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1" w:type="dxa"/>
        <w:jc w:val="center"/>
        <w:tblLayout w:type="fixed"/>
        <w:tblLook w:val="0000" w:firstRow="0" w:lastRow="0" w:firstColumn="0" w:lastColumn="0" w:noHBand="0" w:noVBand="0"/>
      </w:tblPr>
      <w:tblGrid>
        <w:gridCol w:w="4038"/>
        <w:gridCol w:w="5623"/>
      </w:tblGrid>
      <w:tr w:rsidR="00C96FFC" w:rsidRPr="00F7772B" w:rsidTr="00B542AF">
        <w:trPr>
          <w:trHeight w:val="1147"/>
          <w:jc w:val="center"/>
        </w:trPr>
        <w:tc>
          <w:tcPr>
            <w:tcW w:w="4038" w:type="dxa"/>
            <w:shd w:val="clear" w:color="auto" w:fill="auto"/>
          </w:tcPr>
          <w:p w:rsidR="00C96FFC" w:rsidRPr="0010043B" w:rsidRDefault="00C96FFC" w:rsidP="00B542AF">
            <w:pPr>
              <w:widowControl w:val="0"/>
              <w:jc w:val="center"/>
            </w:pPr>
            <w:r w:rsidRPr="0010043B">
              <w:t>BAN CHỈ ĐẠO TRUNG ƯƠNG</w:t>
            </w:r>
          </w:p>
          <w:p w:rsidR="00C96FFC" w:rsidRPr="0010043B" w:rsidRDefault="00C96FFC" w:rsidP="00B542AF">
            <w:pPr>
              <w:widowControl w:val="0"/>
              <w:tabs>
                <w:tab w:val="left" w:pos="3219"/>
              </w:tabs>
              <w:ind w:left="-108" w:right="-108"/>
              <w:jc w:val="center"/>
            </w:pPr>
            <w:r w:rsidRPr="0010043B">
              <w:t>VỀ PHÒNG, CHỐNG THIÊN TAI</w:t>
            </w:r>
          </w:p>
          <w:p w:rsidR="00C96FFC" w:rsidRPr="00DD0199" w:rsidRDefault="00C96FFC" w:rsidP="00B542AF">
            <w:pPr>
              <w:widowControl w:val="0"/>
              <w:tabs>
                <w:tab w:val="left" w:pos="3219"/>
              </w:tabs>
              <w:ind w:left="-108" w:right="-108"/>
              <w:jc w:val="center"/>
              <w:rPr>
                <w:b/>
              </w:rPr>
            </w:pPr>
            <w:r w:rsidRPr="00DD0199">
              <w:rPr>
                <w:b/>
              </w:rPr>
              <w:t>VĂN PHÒNG THƯỜNG TRỰC</w:t>
            </w:r>
          </w:p>
          <w:p w:rsidR="00C96FFC" w:rsidRPr="00F7772B" w:rsidRDefault="00C96FFC" w:rsidP="00B542AF">
            <w:pPr>
              <w:widowControl w:val="0"/>
              <w:tabs>
                <w:tab w:val="left" w:pos="3219"/>
              </w:tabs>
              <w:ind w:left="-108" w:right="-108"/>
              <w:jc w:val="center"/>
              <w:rPr>
                <w:b/>
                <w:sz w:val="2"/>
              </w:rPr>
            </w:pPr>
            <w:r w:rsidRPr="00F7772B">
              <w:rPr>
                <w:noProof/>
                <w:szCs w:val="26"/>
              </w:rPr>
              <mc:AlternateContent>
                <mc:Choice Requires="wps">
                  <w:drawing>
                    <wp:anchor distT="4294967290" distB="4294967290" distL="114300" distR="114300" simplePos="0" relativeHeight="251660288" behindDoc="0" locked="0" layoutInCell="1" allowOverlap="1">
                      <wp:simplePos x="0" y="0"/>
                      <wp:positionH relativeFrom="column">
                        <wp:posOffset>601345</wp:posOffset>
                      </wp:positionH>
                      <wp:positionV relativeFrom="paragraph">
                        <wp:posOffset>8254</wp:posOffset>
                      </wp:positionV>
                      <wp:extent cx="995680" cy="0"/>
                      <wp:effectExtent l="0" t="0" r="330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323A6" id="Straight Connector 6"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7.35pt,.65pt" to="12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38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"/>
                  </w:pict>
                </mc:Fallback>
              </mc:AlternateContent>
            </w:r>
          </w:p>
          <w:p w:rsidR="00C96FFC" w:rsidRPr="00F7772B" w:rsidRDefault="00C96FFC" w:rsidP="00B542AF">
            <w:pPr>
              <w:widowControl w:val="0"/>
              <w:jc w:val="center"/>
              <w:rPr>
                <w:sz w:val="6"/>
                <w:szCs w:val="28"/>
              </w:rPr>
            </w:pPr>
          </w:p>
          <w:p w:rsidR="00C96FFC" w:rsidRDefault="00C96FFC" w:rsidP="00745CBD">
            <w:pPr>
              <w:widowControl w:val="0"/>
              <w:jc w:val="center"/>
              <w:rPr>
                <w:sz w:val="28"/>
                <w:szCs w:val="28"/>
              </w:rPr>
            </w:pPr>
            <w:r w:rsidRPr="00F7772B">
              <w:rPr>
                <w:sz w:val="28"/>
                <w:szCs w:val="28"/>
              </w:rPr>
              <w:t>Số:</w:t>
            </w:r>
            <w:r>
              <w:rPr>
                <w:sz w:val="28"/>
                <w:szCs w:val="28"/>
              </w:rPr>
              <w:t xml:space="preserve"> </w:t>
            </w:r>
            <w:r w:rsidR="003013CA" w:rsidRPr="003013CA">
              <w:rPr>
                <w:rFonts w:ascii="Tahoma" w:hAnsi="Tahoma" w:cs="Tahoma"/>
                <w:i/>
                <w:sz w:val="28"/>
                <w:szCs w:val="28"/>
              </w:rPr>
              <w:t>239</w:t>
            </w:r>
            <w:r w:rsidR="00220F9F">
              <w:rPr>
                <w:sz w:val="28"/>
                <w:szCs w:val="28"/>
              </w:rPr>
              <w:t xml:space="preserve"> </w:t>
            </w:r>
            <w:r w:rsidRPr="00F7772B">
              <w:rPr>
                <w:sz w:val="28"/>
                <w:szCs w:val="28"/>
              </w:rPr>
              <w:t>/</w:t>
            </w:r>
            <w:r>
              <w:rPr>
                <w:sz w:val="28"/>
                <w:szCs w:val="28"/>
              </w:rPr>
              <w:t>VP</w:t>
            </w:r>
            <w:r w:rsidRPr="00F7772B">
              <w:rPr>
                <w:sz w:val="28"/>
                <w:szCs w:val="28"/>
              </w:rPr>
              <w:t>TT</w:t>
            </w:r>
          </w:p>
          <w:p w:rsidR="00C96FFC" w:rsidRPr="003013CA" w:rsidRDefault="00C96FFC" w:rsidP="00354C9D">
            <w:pPr>
              <w:widowControl w:val="0"/>
              <w:jc w:val="center"/>
            </w:pPr>
            <w:r w:rsidRPr="003013CA">
              <w:rPr>
                <w:sz w:val="24"/>
                <w:szCs w:val="18"/>
              </w:rPr>
              <w:t xml:space="preserve">V/v chủ động ứng phó với  </w:t>
            </w:r>
            <w:r w:rsidR="00354C9D" w:rsidRPr="003013CA">
              <w:rPr>
                <w:sz w:val="24"/>
                <w:szCs w:val="18"/>
              </w:rPr>
              <w:t>lũ, lũ quét, sạt lở đất và ngập úng cục bộ</w:t>
            </w:r>
          </w:p>
        </w:tc>
        <w:tc>
          <w:tcPr>
            <w:tcW w:w="5623" w:type="dxa"/>
            <w:shd w:val="clear" w:color="auto" w:fill="auto"/>
          </w:tcPr>
          <w:p w:rsidR="00C96FFC" w:rsidRPr="00DB2448" w:rsidRDefault="00C96FFC" w:rsidP="00B542AF">
            <w:pPr>
              <w:widowControl w:val="0"/>
              <w:jc w:val="center"/>
              <w:rPr>
                <w:rFonts w:ascii="Times New Roman Bold" w:hAnsi="Times New Roman Bold"/>
                <w:b/>
                <w:spacing w:val="-8"/>
              </w:rPr>
            </w:pPr>
            <w:r w:rsidRPr="00DB2448">
              <w:rPr>
                <w:rFonts w:ascii="Times New Roman Bold" w:hAnsi="Times New Roman Bold"/>
                <w:b/>
                <w:spacing w:val="-8"/>
              </w:rPr>
              <w:t>CỘNG HÒA XÃ HỘI CHỦ NGHĨA VIỆT NAM</w:t>
            </w:r>
          </w:p>
          <w:p w:rsidR="00C96FFC" w:rsidRPr="00F7772B" w:rsidRDefault="00C96FFC" w:rsidP="00B542AF">
            <w:pPr>
              <w:pStyle w:val="Heading2"/>
              <w:keepNext w:val="0"/>
              <w:widowControl w:val="0"/>
              <w:spacing w:before="0"/>
              <w:rPr>
                <w:sz w:val="28"/>
                <w:szCs w:val="28"/>
              </w:rPr>
            </w:pPr>
            <w:r w:rsidRPr="00F7772B">
              <w:rPr>
                <w:noProof/>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681355</wp:posOffset>
                      </wp:positionH>
                      <wp:positionV relativeFrom="paragraph">
                        <wp:posOffset>238760</wp:posOffset>
                      </wp:positionV>
                      <wp:extent cx="2117090" cy="0"/>
                      <wp:effectExtent l="12700"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481C"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18.8pt" to="220.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u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mVP6QI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"/>
                  </w:pict>
                </mc:Fallback>
              </mc:AlternateContent>
            </w:r>
            <w:r w:rsidRPr="00F7772B">
              <w:rPr>
                <w:sz w:val="28"/>
                <w:szCs w:val="28"/>
              </w:rPr>
              <w:t>Độc lập - Tự do - Hạnh phúc</w:t>
            </w:r>
          </w:p>
          <w:p w:rsidR="00C96FFC" w:rsidRPr="00F7772B" w:rsidRDefault="00C96FFC" w:rsidP="00B542AF">
            <w:pPr>
              <w:widowControl w:val="0"/>
              <w:jc w:val="center"/>
              <w:rPr>
                <w:i/>
                <w:sz w:val="28"/>
                <w:szCs w:val="28"/>
              </w:rPr>
            </w:pPr>
          </w:p>
          <w:p w:rsidR="00C96FFC" w:rsidRPr="00F7772B" w:rsidRDefault="00C96FFC" w:rsidP="00220F9F">
            <w:pPr>
              <w:widowControl w:val="0"/>
              <w:jc w:val="center"/>
              <w:rPr>
                <w:i/>
                <w:sz w:val="28"/>
                <w:szCs w:val="28"/>
              </w:rPr>
            </w:pPr>
            <w:r w:rsidRPr="00F7772B">
              <w:rPr>
                <w:i/>
                <w:sz w:val="28"/>
                <w:szCs w:val="28"/>
              </w:rPr>
              <w:t>Hà Nội, ngày</w:t>
            </w:r>
            <w:r>
              <w:rPr>
                <w:i/>
                <w:sz w:val="28"/>
                <w:szCs w:val="28"/>
              </w:rPr>
              <w:t xml:space="preserve">  2</w:t>
            </w:r>
            <w:r w:rsidR="00220F9F">
              <w:rPr>
                <w:i/>
                <w:sz w:val="28"/>
                <w:szCs w:val="28"/>
              </w:rPr>
              <w:t>2</w:t>
            </w:r>
            <w:r>
              <w:rPr>
                <w:i/>
                <w:sz w:val="28"/>
                <w:szCs w:val="28"/>
              </w:rPr>
              <w:t xml:space="preserve"> </w:t>
            </w:r>
            <w:r w:rsidRPr="00F7772B">
              <w:rPr>
                <w:i/>
                <w:sz w:val="28"/>
                <w:szCs w:val="28"/>
              </w:rPr>
              <w:t>tháng</w:t>
            </w:r>
            <w:r>
              <w:rPr>
                <w:i/>
                <w:sz w:val="28"/>
                <w:szCs w:val="28"/>
              </w:rPr>
              <w:t xml:space="preserve"> 5 </w:t>
            </w:r>
            <w:r w:rsidRPr="00F7772B">
              <w:rPr>
                <w:i/>
                <w:sz w:val="28"/>
                <w:szCs w:val="28"/>
              </w:rPr>
              <w:t>năm 202</w:t>
            </w:r>
            <w:r>
              <w:rPr>
                <w:i/>
                <w:sz w:val="28"/>
                <w:szCs w:val="28"/>
              </w:rPr>
              <w:t>1</w:t>
            </w:r>
          </w:p>
        </w:tc>
      </w:tr>
    </w:tbl>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30"/>
      </w:tblGrid>
      <w:tr w:rsidR="00AC59DA" w:rsidRPr="001E1C3D" w:rsidTr="008D021A">
        <w:tc>
          <w:tcPr>
            <w:tcW w:w="2268" w:type="dxa"/>
          </w:tcPr>
          <w:p w:rsidR="00AC59DA" w:rsidRPr="001E1C3D" w:rsidRDefault="00AC59DA" w:rsidP="00AC59DA">
            <w:pPr>
              <w:widowControl w:val="0"/>
              <w:tabs>
                <w:tab w:val="center" w:pos="1912"/>
                <w:tab w:val="center" w:pos="6607"/>
              </w:tabs>
              <w:spacing w:before="240" w:after="240"/>
              <w:jc w:val="right"/>
              <w:rPr>
                <w:sz w:val="27"/>
                <w:szCs w:val="27"/>
              </w:rPr>
            </w:pPr>
            <w:r w:rsidRPr="001E1C3D">
              <w:rPr>
                <w:sz w:val="27"/>
                <w:szCs w:val="27"/>
              </w:rPr>
              <w:t>Kính gửi:</w:t>
            </w:r>
          </w:p>
        </w:tc>
        <w:tc>
          <w:tcPr>
            <w:tcW w:w="7230" w:type="dxa"/>
          </w:tcPr>
          <w:p w:rsidR="00AC59DA" w:rsidRPr="001E1C3D" w:rsidRDefault="00AC59DA" w:rsidP="00354C9D">
            <w:pPr>
              <w:widowControl w:val="0"/>
              <w:tabs>
                <w:tab w:val="center" w:pos="1912"/>
                <w:tab w:val="center" w:pos="6607"/>
              </w:tabs>
              <w:spacing w:before="240" w:after="240"/>
              <w:ind w:right="453"/>
              <w:jc w:val="both"/>
              <w:rPr>
                <w:sz w:val="27"/>
                <w:szCs w:val="27"/>
              </w:rPr>
            </w:pPr>
            <w:r w:rsidRPr="001E1C3D">
              <w:rPr>
                <w:sz w:val="27"/>
                <w:szCs w:val="27"/>
                <w:lang w:val="vi-VN"/>
              </w:rPr>
              <w:t>Ban Chỉ huy PCTT</w:t>
            </w:r>
            <w:r w:rsidRPr="001E1C3D">
              <w:rPr>
                <w:sz w:val="27"/>
                <w:szCs w:val="27"/>
              </w:rPr>
              <w:t>&amp;</w:t>
            </w:r>
            <w:r w:rsidRPr="001E1C3D">
              <w:rPr>
                <w:sz w:val="27"/>
                <w:szCs w:val="27"/>
                <w:lang w:val="vi-VN"/>
              </w:rPr>
              <w:t>TKCN các tỉnh</w:t>
            </w:r>
            <w:r w:rsidRPr="001E1C3D">
              <w:rPr>
                <w:sz w:val="27"/>
                <w:szCs w:val="27"/>
              </w:rPr>
              <w:t xml:space="preserve"> khu vực Nam Trung Bộ, Tây Nguyên và </w:t>
            </w:r>
            <w:r w:rsidR="00354C9D">
              <w:rPr>
                <w:sz w:val="27"/>
                <w:szCs w:val="27"/>
              </w:rPr>
              <w:t xml:space="preserve">Đông </w:t>
            </w:r>
            <w:r w:rsidRPr="001E1C3D">
              <w:rPr>
                <w:sz w:val="27"/>
                <w:szCs w:val="27"/>
              </w:rPr>
              <w:t>Nam Bộ.</w:t>
            </w:r>
          </w:p>
        </w:tc>
      </w:tr>
    </w:tbl>
    <w:p w:rsidR="00220F9F" w:rsidRPr="003013CA" w:rsidRDefault="00C96FFC" w:rsidP="003013CA">
      <w:pPr>
        <w:widowControl w:val="0"/>
        <w:tabs>
          <w:tab w:val="center" w:pos="1912"/>
          <w:tab w:val="center" w:pos="6607"/>
        </w:tabs>
        <w:spacing w:before="20" w:after="40" w:line="252" w:lineRule="auto"/>
        <w:ind w:firstLine="720"/>
        <w:jc w:val="both"/>
        <w:rPr>
          <w:sz w:val="27"/>
          <w:szCs w:val="27"/>
          <w:lang w:val="vi-VN"/>
        </w:rPr>
      </w:pPr>
      <w:r w:rsidRPr="001E1C3D">
        <w:rPr>
          <w:color w:val="000000"/>
          <w:spacing w:val="-4"/>
          <w:sz w:val="27"/>
          <w:szCs w:val="27"/>
        </w:rPr>
        <w:tab/>
      </w:r>
      <w:r w:rsidRPr="003013CA">
        <w:rPr>
          <w:sz w:val="27"/>
          <w:szCs w:val="27"/>
          <w:lang w:val="vi-VN"/>
        </w:rPr>
        <w:t>Theo tin từ Trung tâm Dự báo KTTV Quốc gia</w:t>
      </w:r>
      <w:r w:rsidR="008D021A" w:rsidRPr="003013CA">
        <w:rPr>
          <w:sz w:val="27"/>
          <w:szCs w:val="27"/>
          <w:lang w:val="vi-VN"/>
        </w:rPr>
        <w:t>,</w:t>
      </w:r>
      <w:r w:rsidRPr="003013CA">
        <w:rPr>
          <w:sz w:val="27"/>
          <w:szCs w:val="27"/>
          <w:lang w:val="vi-VN"/>
        </w:rPr>
        <w:t xml:space="preserve"> do ảnh hưởng của rãnh áp thấp kết hợp với gió mùa Tây Nam</w:t>
      </w:r>
      <w:r w:rsidR="008D021A" w:rsidRPr="003013CA">
        <w:rPr>
          <w:sz w:val="27"/>
          <w:szCs w:val="27"/>
          <w:lang w:val="vi-VN"/>
        </w:rPr>
        <w:t>,</w:t>
      </w:r>
      <w:r w:rsidRPr="003013CA">
        <w:rPr>
          <w:sz w:val="27"/>
          <w:szCs w:val="27"/>
          <w:lang w:val="vi-VN"/>
        </w:rPr>
        <w:t xml:space="preserve"> </w:t>
      </w:r>
      <w:r w:rsidR="00AC59DA" w:rsidRPr="003013CA">
        <w:rPr>
          <w:sz w:val="27"/>
          <w:szCs w:val="27"/>
          <w:lang w:val="vi-VN"/>
        </w:rPr>
        <w:t xml:space="preserve">từ </w:t>
      </w:r>
      <w:r w:rsidR="008D021A" w:rsidRPr="003013CA">
        <w:rPr>
          <w:sz w:val="27"/>
          <w:szCs w:val="27"/>
          <w:lang w:val="vi-VN"/>
        </w:rPr>
        <w:t xml:space="preserve">ngày </w:t>
      </w:r>
      <w:r w:rsidR="00745CBD" w:rsidRPr="003013CA">
        <w:rPr>
          <w:sz w:val="27"/>
          <w:szCs w:val="27"/>
          <w:lang w:val="vi-VN"/>
        </w:rPr>
        <w:t>2</w:t>
      </w:r>
      <w:r w:rsidR="00220F9F" w:rsidRPr="003013CA">
        <w:rPr>
          <w:sz w:val="27"/>
          <w:szCs w:val="27"/>
          <w:lang w:val="vi-VN"/>
        </w:rPr>
        <w:t>2</w:t>
      </w:r>
      <w:r w:rsidR="00745CBD" w:rsidRPr="003013CA">
        <w:rPr>
          <w:sz w:val="27"/>
          <w:szCs w:val="27"/>
          <w:lang w:val="vi-VN"/>
        </w:rPr>
        <w:t>-</w:t>
      </w:r>
      <w:r w:rsidR="00AC59DA" w:rsidRPr="003013CA">
        <w:rPr>
          <w:sz w:val="27"/>
          <w:szCs w:val="27"/>
          <w:lang w:val="vi-VN"/>
        </w:rPr>
        <w:t xml:space="preserve">23/5, ở Nam Trung Bộ, Tây Nguyên và Nam Bộ có mưa rào và rải rác có dông, cục bộ có mưa vừa, mưa to; từ ngày 24-27/5 có mưa vừa đến mưa to, có nơi mưa rất to với </w:t>
      </w:r>
      <w:r w:rsidR="00210EF0">
        <w:rPr>
          <w:sz w:val="27"/>
          <w:szCs w:val="27"/>
        </w:rPr>
        <w:t xml:space="preserve">tổng </w:t>
      </w:r>
      <w:r w:rsidR="00AC59DA" w:rsidRPr="003013CA">
        <w:rPr>
          <w:sz w:val="27"/>
          <w:szCs w:val="27"/>
          <w:lang w:val="vi-VN"/>
        </w:rPr>
        <w:t>lượng mưa ở Nam Trung Bộ và Nam Bộ phổ biến 150-300mm/đợt, ở Tây Nguyên phổ biến 200-450mm/đợt</w:t>
      </w:r>
      <w:r w:rsidR="001E1C3D" w:rsidRPr="003013CA">
        <w:rPr>
          <w:sz w:val="27"/>
          <w:szCs w:val="27"/>
          <w:lang w:val="vi-VN"/>
        </w:rPr>
        <w:t>.</w:t>
      </w:r>
      <w:r w:rsidR="00AC59DA" w:rsidRPr="003013CA">
        <w:rPr>
          <w:sz w:val="27"/>
          <w:szCs w:val="27"/>
          <w:lang w:val="vi-VN"/>
        </w:rPr>
        <w:t xml:space="preserve"> </w:t>
      </w:r>
    </w:p>
    <w:p w:rsidR="00AC59DA" w:rsidRPr="003013CA" w:rsidRDefault="00220F9F" w:rsidP="003013CA">
      <w:pPr>
        <w:widowControl w:val="0"/>
        <w:tabs>
          <w:tab w:val="center" w:pos="1912"/>
          <w:tab w:val="center" w:pos="6607"/>
        </w:tabs>
        <w:spacing w:before="20" w:after="40" w:line="252" w:lineRule="auto"/>
        <w:ind w:firstLine="720"/>
        <w:jc w:val="both"/>
        <w:rPr>
          <w:sz w:val="27"/>
          <w:szCs w:val="27"/>
          <w:lang w:val="vi-VN"/>
        </w:rPr>
      </w:pPr>
      <w:r w:rsidRPr="003013CA">
        <w:rPr>
          <w:sz w:val="27"/>
          <w:szCs w:val="27"/>
          <w:lang w:val="vi-VN"/>
        </w:rPr>
        <w:t xml:space="preserve"> Trên các sông từ Bình Định đến Bình Thuận và khu vực Tây Nguyên xuất hiện một đợt lũ, biên độ lũ lên trên các sông từ 2-6m. Đỉnh lũ trên các sông ở Khánh Hòa và khu vực Bắc Tây Nguyên khả năng lên mức BĐ1; các sông ở Ninh Thuận, Bình Thuận và khu vực Nam Tây Nguyên lên mức BĐ1-BĐ2; riêng các sông nhỏ ở Đắk Nông, Lâm Đồng lên mức BĐ2-BĐ3. </w:t>
      </w:r>
      <w:r w:rsidRPr="003013CA">
        <w:rPr>
          <w:sz w:val="27"/>
          <w:szCs w:val="27"/>
          <w:lang w:val="vi-VN"/>
        </w:rPr>
        <w:t>Nguy cơ cao xảy ra lũ quét, sạt lở đất và ngập lụt cục bộ tại các tỉnh từ Khánh Hòa đến Bình Thuận, khu vực Tây Nguyên và miền Đông Nam Bộ</w:t>
      </w:r>
      <w:r w:rsidR="00AC59DA" w:rsidRPr="003013CA">
        <w:rPr>
          <w:sz w:val="27"/>
          <w:szCs w:val="27"/>
          <w:lang w:val="vi-VN"/>
        </w:rPr>
        <w:t>.</w:t>
      </w:r>
      <w:r w:rsidR="001E1C3D" w:rsidRPr="003013CA">
        <w:rPr>
          <w:sz w:val="27"/>
          <w:szCs w:val="27"/>
          <w:lang w:val="vi-VN"/>
        </w:rPr>
        <w:t xml:space="preserve"> Cấp độ rủi ro thiên tai: cấp 1</w:t>
      </w:r>
      <w:r w:rsidRPr="003013CA">
        <w:rPr>
          <w:sz w:val="27"/>
          <w:szCs w:val="27"/>
          <w:lang w:val="vi-VN"/>
        </w:rPr>
        <w:t>.</w:t>
      </w:r>
    </w:p>
    <w:p w:rsidR="00AC59DA" w:rsidRPr="003013CA" w:rsidRDefault="00AC59DA" w:rsidP="003013CA">
      <w:pPr>
        <w:widowControl w:val="0"/>
        <w:tabs>
          <w:tab w:val="center" w:pos="1912"/>
          <w:tab w:val="center" w:pos="6607"/>
        </w:tabs>
        <w:spacing w:before="20" w:after="40" w:line="252" w:lineRule="auto"/>
        <w:ind w:firstLine="720"/>
        <w:jc w:val="both"/>
        <w:rPr>
          <w:lang w:val="vi-VN"/>
        </w:rPr>
      </w:pPr>
      <w:r w:rsidRPr="003013CA">
        <w:rPr>
          <w:sz w:val="27"/>
          <w:szCs w:val="27"/>
          <w:lang w:val="vi-VN"/>
        </w:rPr>
        <w:t>Để chủ động ứng phó, giảm thiểu thiệt hại, Văn phòng thường trực Ban Chỉ đạo Trung ương về phòng, chống thiên tai đề nghị Ban Chỉ huy</w:t>
      </w:r>
      <w:r w:rsidRPr="003013CA">
        <w:rPr>
          <w:lang w:val="vi-VN"/>
        </w:rPr>
        <w:t xml:space="preserve"> PCTT &amp; TKCN các tỉnh triển khai thực hiện một số nội dung sau:</w:t>
      </w:r>
    </w:p>
    <w:p w:rsidR="00220F9F" w:rsidRPr="003013CA" w:rsidRDefault="00220F9F" w:rsidP="003013CA">
      <w:pPr>
        <w:widowControl w:val="0"/>
        <w:tabs>
          <w:tab w:val="center" w:pos="1912"/>
          <w:tab w:val="center" w:pos="6607"/>
        </w:tabs>
        <w:spacing w:before="20" w:after="40" w:line="252" w:lineRule="auto"/>
        <w:ind w:firstLine="720"/>
        <w:jc w:val="both"/>
        <w:rPr>
          <w:sz w:val="27"/>
          <w:szCs w:val="27"/>
          <w:lang w:val="vi-VN"/>
        </w:rPr>
      </w:pPr>
      <w:r w:rsidRPr="003013CA">
        <w:rPr>
          <w:sz w:val="27"/>
          <w:szCs w:val="27"/>
          <w:lang w:val="vi-VN"/>
        </w:rPr>
        <w:t xml:space="preserve">1. </w:t>
      </w:r>
      <w:r w:rsidRPr="003013CA">
        <w:rPr>
          <w:sz w:val="27"/>
          <w:szCs w:val="27"/>
          <w:lang w:val="vi-VN"/>
        </w:rPr>
        <w:t>Theo dõi chặt chẽ các bản tin cảnh báo, dự báo thiên tai, thời tiết để thông báo, hướng dẫn kịp thời, thường xuyên cho các cấp chính quyền, nhân dân chủ động phòng tránh</w:t>
      </w:r>
      <w:r w:rsidRPr="003013CA">
        <w:rPr>
          <w:sz w:val="27"/>
          <w:szCs w:val="27"/>
          <w:lang w:val="vi-VN"/>
        </w:rPr>
        <w:t xml:space="preserve"> và triển khai các nội dung tại công văn số 237/VPTT ngày 21/5/2021 của Văn phòng thường trực Ban Chỉ đạo Trung ương về phòng, chống thiên tai. </w:t>
      </w:r>
    </w:p>
    <w:p w:rsidR="00220F9F" w:rsidRPr="003013CA" w:rsidRDefault="00220F9F" w:rsidP="003013CA">
      <w:pPr>
        <w:widowControl w:val="0"/>
        <w:tabs>
          <w:tab w:val="center" w:pos="1912"/>
          <w:tab w:val="center" w:pos="6607"/>
        </w:tabs>
        <w:spacing w:before="20" w:after="40" w:line="252" w:lineRule="auto"/>
        <w:ind w:firstLine="720"/>
        <w:jc w:val="both"/>
        <w:rPr>
          <w:sz w:val="27"/>
          <w:szCs w:val="27"/>
          <w:lang w:val="vi-VN"/>
        </w:rPr>
      </w:pPr>
      <w:r w:rsidRPr="003013CA">
        <w:rPr>
          <w:sz w:val="27"/>
          <w:szCs w:val="27"/>
          <w:lang w:val="vi-VN"/>
        </w:rPr>
        <w:t xml:space="preserve">2. </w:t>
      </w:r>
      <w:r w:rsidRPr="003013CA">
        <w:rPr>
          <w:sz w:val="27"/>
          <w:szCs w:val="27"/>
          <w:lang w:val="vi-VN"/>
        </w:rPr>
        <w:t>Chủ động triển khai lực lượng kiểm soát, hướng dẫn giao thông, nhất là qua các ngầm, tràn, khu vực ngập sâu, nước chảy xiết; chủ động bố trí lực lượng, vật tư, phương tiện để khắc phục sự cố, đảm bảo giao thông thông suốt trên các trục giao thông chính.</w:t>
      </w:r>
    </w:p>
    <w:p w:rsidR="00AC59DA" w:rsidRPr="003013CA" w:rsidRDefault="00220F9F" w:rsidP="003013CA">
      <w:pPr>
        <w:widowControl w:val="0"/>
        <w:tabs>
          <w:tab w:val="center" w:pos="1912"/>
          <w:tab w:val="center" w:pos="6607"/>
        </w:tabs>
        <w:spacing w:before="20" w:after="40" w:line="252" w:lineRule="auto"/>
        <w:ind w:firstLine="720"/>
        <w:jc w:val="both"/>
        <w:rPr>
          <w:sz w:val="27"/>
          <w:szCs w:val="27"/>
          <w:lang w:val="vi-VN"/>
        </w:rPr>
      </w:pPr>
      <w:r w:rsidRPr="003013CA">
        <w:rPr>
          <w:lang w:val="vi-VN"/>
        </w:rPr>
        <w:t>3</w:t>
      </w:r>
      <w:r w:rsidR="00AC59DA" w:rsidRPr="003013CA">
        <w:rPr>
          <w:lang w:val="vi-VN"/>
        </w:rPr>
        <w:t>. Tổ chức kiể</w:t>
      </w:r>
      <w:r w:rsidRPr="003013CA">
        <w:rPr>
          <w:lang w:val="vi-VN"/>
        </w:rPr>
        <w:t>m tra rà soát</w:t>
      </w:r>
      <w:r w:rsidR="00354C9D" w:rsidRPr="003013CA">
        <w:rPr>
          <w:lang w:val="vi-VN"/>
        </w:rPr>
        <w:t>,</w:t>
      </w:r>
      <w:r w:rsidRPr="003013CA">
        <w:rPr>
          <w:lang w:val="vi-VN"/>
        </w:rPr>
        <w:t xml:space="preserve"> </w:t>
      </w:r>
      <w:r w:rsidR="00354C9D" w:rsidRPr="003013CA">
        <w:rPr>
          <w:lang w:val="vi-VN"/>
        </w:rPr>
        <w:t xml:space="preserve">sẵn sàng các phương án đảm bảo </w:t>
      </w:r>
      <w:r w:rsidRPr="003013CA">
        <w:rPr>
          <w:lang w:val="vi-VN"/>
        </w:rPr>
        <w:t xml:space="preserve">an toàn </w:t>
      </w:r>
      <w:r w:rsidR="00210EF0">
        <w:t xml:space="preserve">cho </w:t>
      </w:r>
      <w:bookmarkStart w:id="0" w:name="_GoBack"/>
      <w:bookmarkEnd w:id="0"/>
      <w:r w:rsidRPr="003013CA">
        <w:rPr>
          <w:lang w:val="vi-VN"/>
        </w:rPr>
        <w:t>các khu vực dân cư, các địa điểm tổ chức bầu cử, tránh bị động khi có tình huống thiên tai xảy ra.</w:t>
      </w:r>
    </w:p>
    <w:p w:rsidR="00AC59DA" w:rsidRPr="003013CA" w:rsidRDefault="00AC59DA" w:rsidP="003013CA">
      <w:pPr>
        <w:widowControl w:val="0"/>
        <w:tabs>
          <w:tab w:val="center" w:pos="1912"/>
          <w:tab w:val="center" w:pos="6607"/>
        </w:tabs>
        <w:spacing w:before="20" w:after="40" w:line="252" w:lineRule="auto"/>
        <w:ind w:firstLine="720"/>
        <w:jc w:val="both"/>
        <w:rPr>
          <w:sz w:val="27"/>
          <w:szCs w:val="27"/>
          <w:lang w:val="vi-VN"/>
        </w:rPr>
      </w:pPr>
      <w:r w:rsidRPr="003013CA">
        <w:rPr>
          <w:lang w:val="vi-VN"/>
        </w:rPr>
        <w:tab/>
      </w:r>
      <w:r w:rsidR="00220F9F" w:rsidRPr="003013CA">
        <w:rPr>
          <w:lang w:val="vi-VN"/>
        </w:rPr>
        <w:t>4</w:t>
      </w:r>
      <w:r w:rsidRPr="003013CA">
        <w:rPr>
          <w:lang w:val="vi-VN"/>
        </w:rPr>
        <w:t xml:space="preserve">. Tổ chức trực ban nghiêm túc, thường xuyên tổng hợp báo cáo về tình hình diễn biến thiên tai, thiệt hại về </w:t>
      </w:r>
      <w:r w:rsidRPr="003013CA">
        <w:rPr>
          <w:sz w:val="27"/>
          <w:szCs w:val="27"/>
          <w:lang w:val="vi-VN"/>
        </w:rPr>
        <w:t>Văn phòng thường trực Ban Chỉ đạo TW về PCTT</w:t>
      </w:r>
      <w:r w:rsidRPr="003013CA">
        <w:rPr>
          <w:lang w:val="vi-VN"/>
        </w:rPr>
        <w:t>.</w:t>
      </w:r>
    </w:p>
    <w:p w:rsidR="00AC59DA" w:rsidRPr="00AC59DA" w:rsidRDefault="00F72412" w:rsidP="001E1C3D">
      <w:pPr>
        <w:widowControl w:val="0"/>
        <w:spacing w:before="20" w:after="240"/>
        <w:ind w:firstLine="720"/>
        <w:jc w:val="both"/>
        <w:rPr>
          <w:color w:val="000000"/>
          <w:sz w:val="27"/>
          <w:szCs w:val="27"/>
          <w:lang w:val="vi-VN"/>
        </w:rPr>
      </w:pPr>
      <w:r w:rsidRPr="003013CA">
        <w:rPr>
          <w:noProof/>
          <w:sz w:val="27"/>
          <w:szCs w:val="27"/>
        </w:rPr>
        <w:drawing>
          <wp:anchor distT="0" distB="0" distL="114300" distR="114300" simplePos="0" relativeHeight="251664384" behindDoc="0" locked="0" layoutInCell="1" allowOverlap="1" wp14:anchorId="62B287C5" wp14:editId="760F884D">
            <wp:simplePos x="0" y="0"/>
            <wp:positionH relativeFrom="column">
              <wp:posOffset>3449320</wp:posOffset>
            </wp:positionH>
            <wp:positionV relativeFrom="paragraph">
              <wp:posOffset>356606</wp:posOffset>
            </wp:positionV>
            <wp:extent cx="2477135" cy="1641475"/>
            <wp:effectExtent l="0" t="0" r="0" b="0"/>
            <wp:wrapThrough wrapText="bothSides">
              <wp:wrapPolygon edited="0">
                <wp:start x="0" y="0"/>
                <wp:lineTo x="0" y="21308"/>
                <wp:lineTo x="21428" y="21308"/>
                <wp:lineTo x="214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7135" cy="164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9DA" w:rsidRPr="003013CA">
        <w:rPr>
          <w:color w:val="000000"/>
          <w:sz w:val="27"/>
          <w:szCs w:val="27"/>
          <w:lang w:val="it-IT"/>
        </w:rPr>
        <w:t>Đề nghị Ban chỉ huy PCTT &amp;TKCN các tỉnh quan tâm, tổ chức thực hiện</w:t>
      </w:r>
      <w:r w:rsidR="00AC59DA" w:rsidRPr="003013CA">
        <w:rPr>
          <w:color w:val="000000"/>
          <w:sz w:val="27"/>
          <w:szCs w:val="27"/>
          <w:lang w:val="vi-VN"/>
        </w:rPr>
        <w:t>./.</w:t>
      </w:r>
    </w:p>
    <w:tbl>
      <w:tblPr>
        <w:tblW w:w="4820" w:type="dxa"/>
        <w:tblInd w:w="108" w:type="dxa"/>
        <w:tblLayout w:type="fixed"/>
        <w:tblLook w:val="0000" w:firstRow="0" w:lastRow="0" w:firstColumn="0" w:lastColumn="0" w:noHBand="0" w:noVBand="0"/>
      </w:tblPr>
      <w:tblGrid>
        <w:gridCol w:w="4820"/>
      </w:tblGrid>
      <w:tr w:rsidR="00F72412" w:rsidTr="00F72412">
        <w:trPr>
          <w:trHeight w:val="2435"/>
        </w:trPr>
        <w:tc>
          <w:tcPr>
            <w:tcW w:w="4820" w:type="dxa"/>
          </w:tcPr>
          <w:p w:rsidR="00F72412" w:rsidRPr="00DA3145" w:rsidRDefault="00F72412" w:rsidP="00B542AF">
            <w:pPr>
              <w:jc w:val="both"/>
              <w:rPr>
                <w:b/>
                <w:i/>
                <w:sz w:val="24"/>
                <w:szCs w:val="24"/>
                <w:lang w:val="vi-VN"/>
              </w:rPr>
            </w:pPr>
            <w:r w:rsidRPr="00DA3145">
              <w:rPr>
                <w:b/>
                <w:i/>
                <w:sz w:val="24"/>
                <w:szCs w:val="24"/>
                <w:lang w:val="vi-VN"/>
              </w:rPr>
              <w:t>Nơi nhận:</w:t>
            </w:r>
          </w:p>
          <w:p w:rsidR="00F72412" w:rsidRPr="00DA3145" w:rsidRDefault="00F72412" w:rsidP="00B542AF">
            <w:pPr>
              <w:rPr>
                <w:sz w:val="22"/>
                <w:szCs w:val="22"/>
                <w:lang w:val="it-IT"/>
              </w:rPr>
            </w:pPr>
            <w:r w:rsidRPr="00DA3145">
              <w:rPr>
                <w:sz w:val="22"/>
                <w:szCs w:val="22"/>
                <w:lang w:val="it-IT"/>
              </w:rPr>
              <w:t>- Như trên;</w:t>
            </w:r>
          </w:p>
          <w:p w:rsidR="00F72412" w:rsidRPr="00DA3145" w:rsidRDefault="00F72412" w:rsidP="00B542AF">
            <w:pPr>
              <w:rPr>
                <w:sz w:val="22"/>
                <w:szCs w:val="22"/>
                <w:lang w:val="it-IT"/>
              </w:rPr>
            </w:pPr>
            <w:r w:rsidRPr="00DA3145">
              <w:rPr>
                <w:sz w:val="22"/>
                <w:szCs w:val="22"/>
                <w:lang w:val="it-IT"/>
              </w:rPr>
              <w:t>- Lãnh đạo Ban Chỉ đạo (để b/c);</w:t>
            </w:r>
          </w:p>
          <w:p w:rsidR="00F72412" w:rsidRPr="00DA3145" w:rsidRDefault="00F72412" w:rsidP="00B542AF">
            <w:pPr>
              <w:rPr>
                <w:sz w:val="22"/>
                <w:szCs w:val="22"/>
                <w:lang w:val="it-IT"/>
              </w:rPr>
            </w:pPr>
            <w:r w:rsidRPr="00DA3145">
              <w:rPr>
                <w:sz w:val="22"/>
                <w:szCs w:val="22"/>
                <w:lang w:val="it-IT"/>
              </w:rPr>
              <w:t>- Chánh Văn phòng TT (để b/c);</w:t>
            </w:r>
          </w:p>
          <w:p w:rsidR="00F72412" w:rsidRPr="00DA3145" w:rsidRDefault="00F72412" w:rsidP="00B542AF">
            <w:pPr>
              <w:rPr>
                <w:sz w:val="22"/>
                <w:szCs w:val="22"/>
                <w:lang w:val="it-IT"/>
              </w:rPr>
            </w:pPr>
            <w:r w:rsidRPr="00DA3145">
              <w:rPr>
                <w:sz w:val="22"/>
                <w:szCs w:val="22"/>
                <w:lang w:val="it-IT"/>
              </w:rPr>
              <w:t>- Thành viên BCD TW về PCTT (để b/c);</w:t>
            </w:r>
          </w:p>
          <w:p w:rsidR="00F72412" w:rsidRPr="00DA3145" w:rsidRDefault="00F72412" w:rsidP="00B542AF">
            <w:pPr>
              <w:rPr>
                <w:sz w:val="22"/>
                <w:szCs w:val="22"/>
                <w:lang w:val="it-IT"/>
              </w:rPr>
            </w:pPr>
            <w:r w:rsidRPr="00DA3145">
              <w:rPr>
                <w:sz w:val="22"/>
                <w:szCs w:val="22"/>
                <w:lang w:val="it-IT"/>
              </w:rPr>
              <w:t>- Văn phòng UBQGTKCN;</w:t>
            </w:r>
          </w:p>
          <w:p w:rsidR="00F72412" w:rsidRPr="00DA3145" w:rsidRDefault="00F72412" w:rsidP="00B542AF">
            <w:pPr>
              <w:rPr>
                <w:sz w:val="22"/>
                <w:szCs w:val="22"/>
                <w:lang w:val="it-IT"/>
              </w:rPr>
            </w:pPr>
            <w:r w:rsidRPr="00DA3145">
              <w:rPr>
                <w:sz w:val="22"/>
                <w:szCs w:val="22"/>
                <w:lang w:val="it-IT"/>
              </w:rPr>
              <w:t>- VPTT Ban Chỉ huy các tỉnh, thành phố;</w:t>
            </w:r>
          </w:p>
          <w:p w:rsidR="00F72412" w:rsidRPr="000558F8" w:rsidRDefault="00F72412" w:rsidP="00B542AF">
            <w:pPr>
              <w:jc w:val="both"/>
              <w:rPr>
                <w:sz w:val="20"/>
              </w:rPr>
            </w:pPr>
            <w:r>
              <w:rPr>
                <w:noProof/>
                <w:color w:val="FF0000"/>
                <w:sz w:val="28"/>
                <w:szCs w:val="28"/>
              </w:rPr>
              <mc:AlternateContent>
                <mc:Choice Requires="wps">
                  <w:drawing>
                    <wp:anchor distT="0" distB="0" distL="114300" distR="114300" simplePos="0" relativeHeight="251662336" behindDoc="0" locked="0" layoutInCell="1" allowOverlap="1" wp14:anchorId="19149771" wp14:editId="46029BCC">
                      <wp:simplePos x="0" y="0"/>
                      <wp:positionH relativeFrom="column">
                        <wp:posOffset>-99060</wp:posOffset>
                      </wp:positionH>
                      <wp:positionV relativeFrom="paragraph">
                        <wp:posOffset>46665</wp:posOffset>
                      </wp:positionV>
                      <wp:extent cx="3425825" cy="901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901700"/>
                              </a:xfrm>
                              <a:prstGeom prst="rect">
                                <a:avLst/>
                              </a:prstGeom>
                              <a:noFill/>
                              <a:ln>
                                <a:noFill/>
                              </a:ln>
                            </wps:spPr>
                            <wps:txbx>
                              <w:txbxContent>
                                <w:p w:rsidR="00AC59DA" w:rsidRPr="00354C9D" w:rsidRDefault="00AC59DA" w:rsidP="00745CBD">
                                  <w:pPr>
                                    <w:rPr>
                                      <w:color w:val="FFFFFF" w:themeColor="background1"/>
                                    </w:rPr>
                                  </w:pPr>
                                </w:p>
                                <w:p w:rsidR="00AC59DA" w:rsidRPr="00354C9D" w:rsidRDefault="00AC59DA" w:rsidP="00745CBD">
                                  <w:pPr>
                                    <w:rPr>
                                      <w:color w:val="FFFFFF" w:themeColor="background1"/>
                                      <w:sz w:val="24"/>
                                      <w:szCs w:val="24"/>
                                    </w:rPr>
                                  </w:pPr>
                                  <w:r w:rsidRPr="00354C9D">
                                    <w:rPr>
                                      <w:color w:val="FFFFFF" w:themeColor="background1"/>
                                      <w:sz w:val="24"/>
                                      <w:szCs w:val="24"/>
                                    </w:rPr>
                                    <w:t>Trưởng ca trực:</w:t>
                                  </w:r>
                                  <w:r w:rsidRPr="00354C9D">
                                    <w:rPr>
                                      <w:color w:val="FFFFFF" w:themeColor="background1"/>
                                      <w:sz w:val="24"/>
                                      <w:szCs w:val="24"/>
                                    </w:rPr>
                                    <w:tab/>
                                  </w:r>
                                  <w:r w:rsidRPr="00354C9D">
                                    <w:rPr>
                                      <w:color w:val="FFFFFF" w:themeColor="background1"/>
                                      <w:sz w:val="24"/>
                                      <w:szCs w:val="24"/>
                                    </w:rPr>
                                    <w:tab/>
                                  </w:r>
                                  <w:r w:rsidR="00354C9D" w:rsidRPr="00354C9D">
                                    <w:rPr>
                                      <w:color w:val="FFFFFF" w:themeColor="background1"/>
                                      <w:sz w:val="24"/>
                                      <w:szCs w:val="24"/>
                                    </w:rPr>
                                    <w:t>Phạm Doãn Khánh</w:t>
                                  </w:r>
                                </w:p>
                                <w:p w:rsidR="00AC59DA" w:rsidRPr="00354C9D" w:rsidRDefault="00AC59DA" w:rsidP="00745CBD">
                                  <w:pPr>
                                    <w:rPr>
                                      <w:color w:val="FFFFFF" w:themeColor="background1"/>
                                    </w:rPr>
                                  </w:pPr>
                                  <w:r w:rsidRPr="00354C9D">
                                    <w:rPr>
                                      <w:color w:val="FFFFFF" w:themeColor="background1"/>
                                      <w:sz w:val="24"/>
                                      <w:szCs w:val="24"/>
                                    </w:rPr>
                                    <w:t>Trực ban 1:</w:t>
                                  </w:r>
                                  <w:r w:rsidRPr="00354C9D">
                                    <w:rPr>
                                      <w:color w:val="FFFFFF" w:themeColor="background1"/>
                                      <w:sz w:val="24"/>
                                      <w:szCs w:val="24"/>
                                    </w:rPr>
                                    <w:tab/>
                                  </w:r>
                                  <w:r w:rsidRPr="00354C9D">
                                    <w:rPr>
                                      <w:color w:val="FFFFFF" w:themeColor="background1"/>
                                      <w:sz w:val="24"/>
                                      <w:szCs w:val="24"/>
                                    </w:rPr>
                                    <w:tab/>
                                  </w:r>
                                  <w:r w:rsidRPr="00354C9D">
                                    <w:rPr>
                                      <w:color w:val="FFFFFF" w:themeColor="background1"/>
                                      <w:sz w:val="24"/>
                                      <w:szCs w:val="24"/>
                                    </w:rPr>
                                    <w:tab/>
                                  </w:r>
                                  <w:r w:rsidR="00354C9D" w:rsidRPr="00354C9D">
                                    <w:rPr>
                                      <w:color w:val="FFFFFF" w:themeColor="background1"/>
                                      <w:sz w:val="24"/>
                                      <w:szCs w:val="24"/>
                                    </w:rPr>
                                    <w:t>Nguyễn Đức Thiệu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9771" id="_x0000_t202" coordsize="21600,21600" o:spt="202" path="m,l,21600r21600,l21600,xe">
                      <v:stroke joinstyle="miter"/>
                      <v:path gradientshapeok="t" o:connecttype="rect"/>
                    </v:shapetype>
                    <v:shape id="Text Box 2" o:spid="_x0000_s1026" type="#_x0000_t202" style="position:absolute;left:0;text-align:left;margin-left:-7.8pt;margin-top:3.65pt;width:269.7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" filled="f" stroked="f">
                      <v:textbox>
                        <w:txbxContent>
                          <w:p w:rsidR="00AC59DA" w:rsidRPr="00354C9D" w:rsidRDefault="00AC59DA" w:rsidP="00745CBD">
                            <w:pPr>
                              <w:rPr>
                                <w:color w:val="FFFFFF" w:themeColor="background1"/>
                              </w:rPr>
                            </w:pPr>
                          </w:p>
                          <w:p w:rsidR="00AC59DA" w:rsidRPr="00354C9D" w:rsidRDefault="00AC59DA" w:rsidP="00745CBD">
                            <w:pPr>
                              <w:rPr>
                                <w:color w:val="FFFFFF" w:themeColor="background1"/>
                                <w:sz w:val="24"/>
                                <w:szCs w:val="24"/>
                              </w:rPr>
                            </w:pPr>
                            <w:r w:rsidRPr="00354C9D">
                              <w:rPr>
                                <w:color w:val="FFFFFF" w:themeColor="background1"/>
                                <w:sz w:val="24"/>
                                <w:szCs w:val="24"/>
                              </w:rPr>
                              <w:t>Trưởng ca trực:</w:t>
                            </w:r>
                            <w:r w:rsidRPr="00354C9D">
                              <w:rPr>
                                <w:color w:val="FFFFFF" w:themeColor="background1"/>
                                <w:sz w:val="24"/>
                                <w:szCs w:val="24"/>
                              </w:rPr>
                              <w:tab/>
                            </w:r>
                            <w:r w:rsidRPr="00354C9D">
                              <w:rPr>
                                <w:color w:val="FFFFFF" w:themeColor="background1"/>
                                <w:sz w:val="24"/>
                                <w:szCs w:val="24"/>
                              </w:rPr>
                              <w:tab/>
                            </w:r>
                            <w:r w:rsidR="00354C9D" w:rsidRPr="00354C9D">
                              <w:rPr>
                                <w:color w:val="FFFFFF" w:themeColor="background1"/>
                                <w:sz w:val="24"/>
                                <w:szCs w:val="24"/>
                              </w:rPr>
                              <w:t>Phạm Doãn Khánh</w:t>
                            </w:r>
                          </w:p>
                          <w:p w:rsidR="00AC59DA" w:rsidRPr="00354C9D" w:rsidRDefault="00AC59DA" w:rsidP="00745CBD">
                            <w:pPr>
                              <w:rPr>
                                <w:color w:val="FFFFFF" w:themeColor="background1"/>
                              </w:rPr>
                            </w:pPr>
                            <w:r w:rsidRPr="00354C9D">
                              <w:rPr>
                                <w:color w:val="FFFFFF" w:themeColor="background1"/>
                                <w:sz w:val="24"/>
                                <w:szCs w:val="24"/>
                              </w:rPr>
                              <w:t>Trực ban 1:</w:t>
                            </w:r>
                            <w:r w:rsidRPr="00354C9D">
                              <w:rPr>
                                <w:color w:val="FFFFFF" w:themeColor="background1"/>
                                <w:sz w:val="24"/>
                                <w:szCs w:val="24"/>
                              </w:rPr>
                              <w:tab/>
                            </w:r>
                            <w:r w:rsidRPr="00354C9D">
                              <w:rPr>
                                <w:color w:val="FFFFFF" w:themeColor="background1"/>
                                <w:sz w:val="24"/>
                                <w:szCs w:val="24"/>
                              </w:rPr>
                              <w:tab/>
                            </w:r>
                            <w:r w:rsidRPr="00354C9D">
                              <w:rPr>
                                <w:color w:val="FFFFFF" w:themeColor="background1"/>
                                <w:sz w:val="24"/>
                                <w:szCs w:val="24"/>
                              </w:rPr>
                              <w:tab/>
                            </w:r>
                            <w:r w:rsidR="00354C9D" w:rsidRPr="00354C9D">
                              <w:rPr>
                                <w:color w:val="FFFFFF" w:themeColor="background1"/>
                                <w:sz w:val="24"/>
                                <w:szCs w:val="24"/>
                              </w:rPr>
                              <w:t>Nguyễn Đức Thiệu</w:t>
                            </w:r>
                          </w:p>
                        </w:txbxContent>
                      </v:textbox>
                    </v:shape>
                  </w:pict>
                </mc:Fallback>
              </mc:AlternateContent>
            </w:r>
            <w:r w:rsidRPr="00DA3145">
              <w:rPr>
                <w:sz w:val="22"/>
                <w:szCs w:val="22"/>
                <w:lang w:val="it-IT"/>
              </w:rPr>
              <w:t>- Lưu: VT.</w:t>
            </w:r>
          </w:p>
        </w:tc>
      </w:tr>
    </w:tbl>
    <w:p w:rsidR="007A4AEB" w:rsidRDefault="007A4AEB"/>
    <w:sectPr w:rsidR="007A4AEB" w:rsidSect="008F518D">
      <w:pgSz w:w="11906" w:h="16838" w:code="9"/>
      <w:pgMar w:top="993" w:right="99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6E"/>
    <w:rsid w:val="00024666"/>
    <w:rsid w:val="001E1C3D"/>
    <w:rsid w:val="00210EF0"/>
    <w:rsid w:val="00220F9F"/>
    <w:rsid w:val="003013CA"/>
    <w:rsid w:val="00354C9D"/>
    <w:rsid w:val="004A676E"/>
    <w:rsid w:val="00745CBD"/>
    <w:rsid w:val="007A4AEB"/>
    <w:rsid w:val="008D021A"/>
    <w:rsid w:val="008F518D"/>
    <w:rsid w:val="00AC59DA"/>
    <w:rsid w:val="00C96FFC"/>
    <w:rsid w:val="00F7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DCC9"/>
  <w15:chartTrackingRefBased/>
  <w15:docId w15:val="{C2AF61B3-7B8C-4060-A348-8D9D3207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FC"/>
    <w:pPr>
      <w:spacing w:after="0" w:line="240" w:lineRule="auto"/>
    </w:pPr>
    <w:rPr>
      <w:rFonts w:ascii="Times New Roman" w:eastAsia="Times New Roman" w:hAnsi="Times New Roman" w:cs="Times New Roman"/>
      <w:sz w:val="26"/>
      <w:szCs w:val="20"/>
    </w:rPr>
  </w:style>
  <w:style w:type="paragraph" w:styleId="Heading2">
    <w:name w:val="heading 2"/>
    <w:basedOn w:val="Normal"/>
    <w:next w:val="Normal"/>
    <w:link w:val="Heading2Char"/>
    <w:qFormat/>
    <w:rsid w:val="00C96FFC"/>
    <w:pPr>
      <w:keepNext/>
      <w:spacing w:before="160" w:after="160"/>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6FFC"/>
    <w:rPr>
      <w:rFonts w:ascii="Times New Roman" w:eastAsia="Times New Roman" w:hAnsi="Times New Roman" w:cs="Times New Roman"/>
      <w:b/>
      <w:sz w:val="32"/>
      <w:szCs w:val="20"/>
    </w:rPr>
  </w:style>
  <w:style w:type="character" w:styleId="Hyperlink">
    <w:name w:val="Hyperlink"/>
    <w:rsid w:val="00C96FFC"/>
    <w:rPr>
      <w:color w:val="0000FF"/>
      <w:u w:val="single"/>
    </w:rPr>
  </w:style>
  <w:style w:type="character" w:customStyle="1" w:styleId="Bodytext2">
    <w:name w:val="Body text (2)_"/>
    <w:link w:val="Bodytext20"/>
    <w:uiPriority w:val="99"/>
    <w:locked/>
    <w:rsid w:val="00C96FFC"/>
    <w:rPr>
      <w:sz w:val="26"/>
      <w:szCs w:val="26"/>
      <w:shd w:val="clear" w:color="auto" w:fill="FFFFFF"/>
    </w:rPr>
  </w:style>
  <w:style w:type="paragraph" w:customStyle="1" w:styleId="Bodytext20">
    <w:name w:val="Body text (2)"/>
    <w:basedOn w:val="Normal"/>
    <w:link w:val="Bodytext2"/>
    <w:uiPriority w:val="99"/>
    <w:rsid w:val="00C96FFC"/>
    <w:pPr>
      <w:widowControl w:val="0"/>
      <w:shd w:val="clear" w:color="auto" w:fill="FFFFFF"/>
      <w:spacing w:before="120" w:after="240" w:line="296" w:lineRule="exact"/>
    </w:pPr>
    <w:rPr>
      <w:rFonts w:asciiTheme="minorHAnsi" w:eastAsiaTheme="minorHAnsi" w:hAnsiTheme="minorHAnsi" w:cstheme="minorBidi"/>
      <w:szCs w:val="26"/>
    </w:rPr>
  </w:style>
  <w:style w:type="character" w:customStyle="1" w:styleId="Bodytext4">
    <w:name w:val="Body text (4)_"/>
    <w:link w:val="Bodytext40"/>
    <w:uiPriority w:val="99"/>
    <w:locked/>
    <w:rsid w:val="00AC59DA"/>
    <w:rPr>
      <w:i/>
      <w:iCs/>
      <w:sz w:val="26"/>
      <w:szCs w:val="26"/>
      <w:shd w:val="clear" w:color="auto" w:fill="FFFFFF"/>
    </w:rPr>
  </w:style>
  <w:style w:type="character" w:customStyle="1" w:styleId="Bodytext2Italic">
    <w:name w:val="Body text (2) + Italic"/>
    <w:uiPriority w:val="99"/>
    <w:rsid w:val="00AC59DA"/>
    <w:rPr>
      <w:rFonts w:ascii="Times New Roman" w:hAnsi="Times New Roman" w:cs="Times New Roman"/>
      <w:i/>
      <w:iCs/>
      <w:sz w:val="26"/>
      <w:szCs w:val="26"/>
      <w:u w:val="none"/>
    </w:rPr>
  </w:style>
  <w:style w:type="paragraph" w:customStyle="1" w:styleId="Bodytext40">
    <w:name w:val="Body text (4)"/>
    <w:basedOn w:val="Normal"/>
    <w:link w:val="Bodytext4"/>
    <w:uiPriority w:val="99"/>
    <w:rsid w:val="00AC59DA"/>
    <w:pPr>
      <w:widowControl w:val="0"/>
      <w:shd w:val="clear" w:color="auto" w:fill="FFFFFF"/>
      <w:spacing w:before="360" w:after="120" w:line="240" w:lineRule="atLeast"/>
      <w:jc w:val="both"/>
    </w:pPr>
    <w:rPr>
      <w:rFonts w:asciiTheme="minorHAnsi" w:eastAsiaTheme="minorHAnsi" w:hAnsiTheme="minorHAnsi" w:cstheme="minorBidi"/>
      <w:i/>
      <w:iCs/>
      <w:szCs w:val="26"/>
    </w:rPr>
  </w:style>
  <w:style w:type="table" w:styleId="TableGrid">
    <w:name w:val="Table Grid"/>
    <w:basedOn w:val="TableNormal"/>
    <w:uiPriority w:val="39"/>
    <w:rsid w:val="00AC5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59DA"/>
    <w:rPr>
      <w:b/>
      <w:bCs/>
    </w:rPr>
  </w:style>
  <w:style w:type="paragraph" w:styleId="BalloonText">
    <w:name w:val="Balloon Text"/>
    <w:basedOn w:val="Normal"/>
    <w:link w:val="BalloonTextChar"/>
    <w:uiPriority w:val="99"/>
    <w:semiHidden/>
    <w:unhideWhenUsed/>
    <w:rsid w:val="001E1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C3D"/>
    <w:rPr>
      <w:rFonts w:ascii="Segoe UI" w:eastAsia="Times New Roman" w:hAnsi="Segoe UI" w:cs="Segoe UI"/>
      <w:sz w:val="18"/>
      <w:szCs w:val="18"/>
    </w:rPr>
  </w:style>
  <w:style w:type="paragraph" w:customStyle="1" w:styleId="Default">
    <w:name w:val="Default"/>
    <w:rsid w:val="00220F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E6E74-8D83-455E-9E6E-8B3C5E5960E8}"/>
</file>

<file path=customXml/itemProps2.xml><?xml version="1.0" encoding="utf-8"?>
<ds:datastoreItem xmlns:ds="http://schemas.openxmlformats.org/officeDocument/2006/customXml" ds:itemID="{07028D0F-447F-498A-AC3C-43DB5A1680FF}"/>
</file>

<file path=customXml/itemProps3.xml><?xml version="1.0" encoding="utf-8"?>
<ds:datastoreItem xmlns:ds="http://schemas.openxmlformats.org/officeDocument/2006/customXml" ds:itemID="{007357DA-9855-49C8-8885-F32A930C0F9F}"/>
</file>

<file path=docProps/app.xml><?xml version="1.0" encoding="utf-8"?>
<Properties xmlns="http://schemas.openxmlformats.org/officeDocument/2006/extended-properties" xmlns:vt="http://schemas.openxmlformats.org/officeDocument/2006/docPropsVTypes">
  <Template>Normal.dotm</Template>
  <TotalTime>47</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2021-05-22T11:44:00Z</cp:lastPrinted>
  <dcterms:created xsi:type="dcterms:W3CDTF">2021-05-21T09:40:00Z</dcterms:created>
  <dcterms:modified xsi:type="dcterms:W3CDTF">2021-05-22T11:48:00Z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