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jc w:val="center"/>
        <w:tblInd w:w="211" w:type="dxa"/>
        <w:tblLayout w:type="fixed"/>
        <w:tblLook w:val="0000" w:firstRow="0" w:lastRow="0" w:firstColumn="0" w:lastColumn="0" w:noHBand="0" w:noVBand="0"/>
      </w:tblPr>
      <w:tblGrid>
        <w:gridCol w:w="3735"/>
        <w:gridCol w:w="5650"/>
      </w:tblGrid>
      <w:tr w:rsidR="00E95B22" w:rsidRPr="00D162EF" w:rsidTr="00CF428F">
        <w:trPr>
          <w:trHeight w:val="977"/>
          <w:jc w:val="center"/>
        </w:trPr>
        <w:tc>
          <w:tcPr>
            <w:tcW w:w="3735" w:type="dxa"/>
          </w:tcPr>
          <w:p w:rsidR="00E95B22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sz w:val="26"/>
                <w:szCs w:val="28"/>
              </w:rPr>
              <w:t xml:space="preserve">BAN CHỈ ĐẠO </w:t>
            </w:r>
            <w:r>
              <w:rPr>
                <w:sz w:val="26"/>
                <w:szCs w:val="28"/>
              </w:rPr>
              <w:t>TRUNG ƯƠNG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VỀ PHÒNG CHỐNG THIÊN TAI</w:t>
            </w:r>
          </w:p>
          <w:p w:rsidR="00E95B22" w:rsidRPr="00D162EF" w:rsidRDefault="00E95B22" w:rsidP="00CF428F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VĂN PHÒNG THƯỜNG TRỰC</w:t>
            </w:r>
          </w:p>
          <w:p w:rsidR="00E95B22" w:rsidRPr="00D162EF" w:rsidRDefault="00E95B22" w:rsidP="00743AAE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8D6940" wp14:editId="4A0B71D3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11694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.9pt" to="14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"/>
                  </w:pict>
                </mc:Fallback>
              </mc:AlternateContent>
            </w:r>
            <w:r w:rsidRPr="00D162EF">
              <w:rPr>
                <w:sz w:val="26"/>
                <w:szCs w:val="28"/>
              </w:rPr>
              <w:t>Số:            /TW</w:t>
            </w:r>
            <w:r>
              <w:rPr>
                <w:sz w:val="26"/>
                <w:szCs w:val="28"/>
              </w:rPr>
              <w:t>PCTT</w:t>
            </w:r>
          </w:p>
        </w:tc>
        <w:tc>
          <w:tcPr>
            <w:tcW w:w="5650" w:type="dxa"/>
          </w:tcPr>
          <w:p w:rsidR="00E95B22" w:rsidRPr="00D162EF" w:rsidRDefault="00E95B22" w:rsidP="00CF428F">
            <w:pPr>
              <w:widowControl w:val="0"/>
              <w:spacing w:line="320" w:lineRule="exact"/>
              <w:jc w:val="center"/>
              <w:rPr>
                <w:b/>
                <w:sz w:val="26"/>
                <w:szCs w:val="28"/>
              </w:rPr>
            </w:pPr>
            <w:r w:rsidRPr="00D162EF">
              <w:rPr>
                <w:b/>
                <w:sz w:val="26"/>
                <w:szCs w:val="28"/>
              </w:rPr>
              <w:t>CỘNG HÒA XÃ HỘI CHỦ NGHĨA VIỆT NAM</w:t>
            </w:r>
          </w:p>
          <w:p w:rsidR="00E95B22" w:rsidRPr="00D162EF" w:rsidRDefault="00E95B22" w:rsidP="00CF428F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8"/>
                <w:szCs w:val="28"/>
              </w:rPr>
            </w:pPr>
            <w:r w:rsidRPr="00D162EF">
              <w:rPr>
                <w:i w:val="0"/>
                <w:color w:val="auto"/>
                <w:sz w:val="28"/>
                <w:szCs w:val="28"/>
              </w:rPr>
              <w:t>Độc lập - Tự do - Hạnh phúc</w:t>
            </w:r>
          </w:p>
          <w:p w:rsidR="00E95B22" w:rsidRPr="00D162EF" w:rsidRDefault="00E95B22" w:rsidP="00F6029A">
            <w:pPr>
              <w:widowControl w:val="0"/>
              <w:spacing w:before="240" w:line="320" w:lineRule="exact"/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1A809F" wp14:editId="77C52CD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45085</wp:posOffset>
                      </wp:positionV>
                      <wp:extent cx="20574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3.55pt" to="216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LQ5GrDaAAAABwEAAA8AAAAAAAAAAAAAAAAAdgQAAGRycy9kb3ducmV2LnhtbFBLBQYA&#10;AAAABAAEAPMAAAB9BQAAAAA=&#10;"/>
                  </w:pict>
                </mc:Fallback>
              </mc:AlternateContent>
            </w:r>
            <w:r w:rsidRPr="00D162EF">
              <w:rPr>
                <w:i/>
                <w:sz w:val="26"/>
                <w:szCs w:val="28"/>
              </w:rPr>
              <w:t xml:space="preserve">Hà Nội, ngày </w:t>
            </w:r>
            <w:r w:rsidR="00743AAE">
              <w:rPr>
                <w:i/>
                <w:sz w:val="26"/>
                <w:szCs w:val="28"/>
              </w:rPr>
              <w:t>1</w:t>
            </w:r>
            <w:r w:rsidR="00F6029A"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tháng </w:t>
            </w:r>
            <w:r>
              <w:rPr>
                <w:i/>
                <w:sz w:val="26"/>
                <w:szCs w:val="28"/>
              </w:rPr>
              <w:t>5</w:t>
            </w:r>
            <w:r w:rsidRPr="00D162EF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</w:tbl>
    <w:p w:rsidR="00E95B22" w:rsidRPr="00D162EF" w:rsidRDefault="00E95B22" w:rsidP="002A3350">
      <w:pPr>
        <w:widowControl w:val="0"/>
        <w:spacing w:before="36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BÁO CÁO NHANH </w:t>
      </w:r>
    </w:p>
    <w:p w:rsidR="00E95B22" w:rsidRPr="00D162EF" w:rsidRDefault="00E95B22" w:rsidP="00E95B22">
      <w:pPr>
        <w:widowControl w:val="0"/>
        <w:jc w:val="center"/>
        <w:rPr>
          <w:b/>
          <w:sz w:val="28"/>
          <w:szCs w:val="28"/>
        </w:rPr>
      </w:pPr>
      <w:r w:rsidRPr="00D162EF">
        <w:rPr>
          <w:b/>
          <w:sz w:val="28"/>
          <w:szCs w:val="28"/>
        </w:rPr>
        <w:t xml:space="preserve">Công tác trực ban ngày </w:t>
      </w:r>
      <w:r w:rsidR="00743AAE">
        <w:rPr>
          <w:b/>
          <w:sz w:val="28"/>
          <w:szCs w:val="28"/>
        </w:rPr>
        <w:t>1</w:t>
      </w:r>
      <w:r w:rsidR="00F6029A">
        <w:rPr>
          <w:b/>
          <w:sz w:val="28"/>
          <w:szCs w:val="28"/>
        </w:rPr>
        <w:t>4</w:t>
      </w:r>
      <w:r w:rsidRPr="00D162EF">
        <w:rPr>
          <w:b/>
          <w:sz w:val="28"/>
          <w:szCs w:val="28"/>
        </w:rPr>
        <w:t xml:space="preserve"> tháng </w:t>
      </w:r>
      <w:r>
        <w:rPr>
          <w:b/>
          <w:sz w:val="28"/>
          <w:szCs w:val="28"/>
        </w:rPr>
        <w:t>5</w:t>
      </w:r>
      <w:r w:rsidRPr="00D162EF">
        <w:rPr>
          <w:b/>
          <w:sz w:val="28"/>
          <w:szCs w:val="28"/>
        </w:rPr>
        <w:t xml:space="preserve"> năm 201</w:t>
      </w:r>
      <w:r>
        <w:rPr>
          <w:b/>
          <w:sz w:val="28"/>
          <w:szCs w:val="28"/>
        </w:rPr>
        <w:t>5</w:t>
      </w:r>
    </w:p>
    <w:p w:rsidR="00E95B22" w:rsidRPr="00F85743" w:rsidRDefault="00E95B22" w:rsidP="00E95B22">
      <w:pPr>
        <w:tabs>
          <w:tab w:val="right" w:pos="9072"/>
        </w:tabs>
        <w:spacing w:before="120" w:after="120" w:line="264" w:lineRule="auto"/>
        <w:ind w:firstLine="709"/>
        <w:jc w:val="both"/>
        <w:rPr>
          <w:b/>
          <w:spacing w:val="-2"/>
          <w:sz w:val="12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DCABD3" wp14:editId="5FB8A667">
                <wp:simplePos x="0" y="0"/>
                <wp:positionH relativeFrom="column">
                  <wp:posOffset>1852846</wp:posOffset>
                </wp:positionH>
                <wp:positionV relativeFrom="paragraph">
                  <wp:posOffset>43911</wp:posOffset>
                </wp:positionV>
                <wp:extent cx="2051134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13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pt,3.45pt" to="307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n4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WXZNMe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"/>
            </w:pict>
          </mc:Fallback>
        </mc:AlternateContent>
      </w:r>
    </w:p>
    <w:p w:rsidR="00B16A92" w:rsidRPr="00406AFB" w:rsidRDefault="002278E3" w:rsidP="00205E05">
      <w:pPr>
        <w:spacing w:before="120" w:line="360" w:lineRule="exact"/>
        <w:jc w:val="both"/>
        <w:rPr>
          <w:i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>I. TÌNH HÌNH THỜI TIẾT:</w:t>
      </w:r>
      <w:r w:rsidR="003E5CC8" w:rsidRPr="00406AFB">
        <w:rPr>
          <w:b/>
          <w:spacing w:val="-2"/>
          <w:sz w:val="27"/>
          <w:szCs w:val="27"/>
        </w:rPr>
        <w:t xml:space="preserve"> </w:t>
      </w:r>
      <w:r w:rsidR="00E532F6" w:rsidRPr="00406AFB">
        <w:rPr>
          <w:b/>
          <w:i/>
          <w:spacing w:val="-2"/>
          <w:sz w:val="27"/>
          <w:szCs w:val="27"/>
        </w:rPr>
        <w:t>(</w:t>
      </w:r>
      <w:r w:rsidR="00E532F6" w:rsidRPr="00406AFB">
        <w:rPr>
          <w:i/>
          <w:spacing w:val="-2"/>
          <w:sz w:val="27"/>
          <w:szCs w:val="27"/>
        </w:rPr>
        <w:t xml:space="preserve">Theo bản tin </w:t>
      </w:r>
      <w:r w:rsidR="00D24612" w:rsidRPr="00406AFB">
        <w:rPr>
          <w:i/>
          <w:spacing w:val="-2"/>
          <w:sz w:val="27"/>
          <w:szCs w:val="27"/>
        </w:rPr>
        <w:t>từ</w:t>
      </w:r>
      <w:r w:rsidR="00E532F6" w:rsidRPr="00406AFB">
        <w:rPr>
          <w:i/>
          <w:spacing w:val="-2"/>
          <w:sz w:val="27"/>
          <w:szCs w:val="27"/>
        </w:rPr>
        <w:t xml:space="preserve"> Trung tâm dự báo KTTVTW)</w:t>
      </w:r>
      <w:r w:rsidR="00D24612" w:rsidRPr="00406AFB">
        <w:rPr>
          <w:i/>
          <w:spacing w:val="-2"/>
          <w:sz w:val="27"/>
          <w:szCs w:val="27"/>
        </w:rPr>
        <w:t>.</w:t>
      </w:r>
    </w:p>
    <w:p w:rsidR="001A4EB1" w:rsidRPr="00406AFB" w:rsidRDefault="001A4EB1" w:rsidP="001A4EB1">
      <w:pPr>
        <w:tabs>
          <w:tab w:val="right" w:pos="9072"/>
        </w:tabs>
        <w:spacing w:before="120" w:line="350" w:lineRule="exact"/>
        <w:ind w:firstLine="709"/>
        <w:jc w:val="both"/>
        <w:rPr>
          <w:b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 xml:space="preserve">1. Tin </w:t>
      </w:r>
      <w:r w:rsidR="002C31E2" w:rsidRPr="00406AFB">
        <w:rPr>
          <w:b/>
          <w:spacing w:val="-2"/>
          <w:sz w:val="27"/>
          <w:szCs w:val="27"/>
        </w:rPr>
        <w:t>cảnh báo gió mạnh, sóng lớn trên vịnh Bắc Bộ</w:t>
      </w:r>
      <w:r w:rsidRPr="00406AFB">
        <w:rPr>
          <w:b/>
          <w:spacing w:val="-2"/>
          <w:sz w:val="27"/>
          <w:szCs w:val="27"/>
        </w:rPr>
        <w:t>:</w:t>
      </w:r>
    </w:p>
    <w:p w:rsidR="001A4EB1" w:rsidRPr="00406AFB" w:rsidRDefault="00300434" w:rsidP="001A4EB1">
      <w:pPr>
        <w:tabs>
          <w:tab w:val="right" w:pos="9072"/>
        </w:tabs>
        <w:spacing w:before="120" w:line="360" w:lineRule="exact"/>
        <w:ind w:firstLine="709"/>
        <w:jc w:val="both"/>
        <w:rPr>
          <w:spacing w:val="-6"/>
          <w:sz w:val="27"/>
          <w:szCs w:val="27"/>
        </w:rPr>
      </w:pPr>
      <w:r w:rsidRPr="00406AFB">
        <w:rPr>
          <w:spacing w:val="-6"/>
          <w:sz w:val="27"/>
          <w:szCs w:val="27"/>
        </w:rPr>
        <w:t>Do ảnh hưởng hút gió của rìa đông nam vùng áp thấp phía Tây nên ở vịnh Bắc Bộ có gió</w:t>
      </w:r>
      <w:r w:rsidR="00156349" w:rsidRPr="00406AFB">
        <w:rPr>
          <w:spacing w:val="-6"/>
          <w:sz w:val="27"/>
          <w:szCs w:val="27"/>
        </w:rPr>
        <w:t xml:space="preserve"> </w:t>
      </w:r>
      <w:r w:rsidR="00605C9A" w:rsidRPr="00406AFB">
        <w:rPr>
          <w:spacing w:val="-6"/>
          <w:sz w:val="27"/>
          <w:szCs w:val="27"/>
        </w:rPr>
        <w:t>N</w:t>
      </w:r>
      <w:r w:rsidR="00156349" w:rsidRPr="00406AFB">
        <w:rPr>
          <w:spacing w:val="-6"/>
          <w:sz w:val="27"/>
          <w:szCs w:val="27"/>
        </w:rPr>
        <w:t>am</w:t>
      </w:r>
      <w:r w:rsidRPr="00406AFB">
        <w:rPr>
          <w:spacing w:val="-6"/>
          <w:sz w:val="27"/>
          <w:szCs w:val="27"/>
        </w:rPr>
        <w:t xml:space="preserve"> mạnh cấp 6, giật cấp 7-8. Sóng biển cao 1,5-2,75m. Biển động.</w:t>
      </w:r>
    </w:p>
    <w:p w:rsidR="005A31B7" w:rsidRPr="00406AFB" w:rsidRDefault="005A31B7" w:rsidP="005A31B7">
      <w:pPr>
        <w:tabs>
          <w:tab w:val="right" w:pos="9072"/>
        </w:tabs>
        <w:spacing w:before="120" w:line="350" w:lineRule="exact"/>
        <w:ind w:firstLine="709"/>
        <w:jc w:val="both"/>
        <w:rPr>
          <w:b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>2. Tin nắng nóng:</w:t>
      </w:r>
    </w:p>
    <w:p w:rsidR="003C0A52" w:rsidRPr="00406AFB" w:rsidRDefault="003C0A52" w:rsidP="003C0A52">
      <w:pPr>
        <w:tabs>
          <w:tab w:val="right" w:pos="9072"/>
        </w:tabs>
        <w:spacing w:before="120" w:line="360" w:lineRule="exact"/>
        <w:ind w:firstLine="709"/>
        <w:jc w:val="both"/>
        <w:rPr>
          <w:sz w:val="27"/>
          <w:szCs w:val="27"/>
        </w:rPr>
      </w:pPr>
      <w:r w:rsidRPr="00406AFB">
        <w:rPr>
          <w:sz w:val="27"/>
          <w:szCs w:val="27"/>
        </w:rPr>
        <w:t>Ngày 15/5, nắng nóng</w:t>
      </w:r>
      <w:r w:rsidR="009164FF">
        <w:rPr>
          <w:sz w:val="27"/>
          <w:szCs w:val="27"/>
        </w:rPr>
        <w:t xml:space="preserve"> tiếp tục </w:t>
      </w:r>
      <w:r w:rsidRPr="00406AFB">
        <w:rPr>
          <w:sz w:val="27"/>
          <w:szCs w:val="27"/>
        </w:rPr>
        <w:t>xảy ra ở khu vực Bắc Bộ và các tỉnh từ Thanh Hóa đến Phú Yên</w:t>
      </w:r>
      <w:r w:rsidR="00605C9A" w:rsidRPr="00406AFB">
        <w:rPr>
          <w:sz w:val="27"/>
          <w:szCs w:val="27"/>
        </w:rPr>
        <w:t>. C</w:t>
      </w:r>
      <w:r w:rsidRPr="00406AFB">
        <w:rPr>
          <w:sz w:val="27"/>
          <w:szCs w:val="27"/>
        </w:rPr>
        <w:t>ác tỉnh Bắc Bộ nền nhiệt độ cao nhất phổ biến 34-37 độ, có nơi trên 38 độ; từ Thanh Hóa đến Phú Yên phổ biến 35 – 38 độ, có nơi trên 39 độ.</w:t>
      </w:r>
    </w:p>
    <w:p w:rsidR="008020DC" w:rsidRPr="00406AFB" w:rsidRDefault="005A31B7" w:rsidP="00205E05">
      <w:pPr>
        <w:spacing w:before="120" w:line="360" w:lineRule="exact"/>
        <w:ind w:firstLine="567"/>
        <w:jc w:val="both"/>
        <w:rPr>
          <w:i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>3</w:t>
      </w:r>
      <w:r w:rsidR="00743AAE" w:rsidRPr="00406AFB">
        <w:rPr>
          <w:b/>
          <w:spacing w:val="-2"/>
          <w:sz w:val="27"/>
          <w:szCs w:val="27"/>
        </w:rPr>
        <w:t xml:space="preserve">. </w:t>
      </w:r>
      <w:r w:rsidR="00E95B22" w:rsidRPr="00406AFB">
        <w:rPr>
          <w:b/>
          <w:spacing w:val="-2"/>
          <w:sz w:val="27"/>
          <w:szCs w:val="27"/>
        </w:rPr>
        <w:t>Thời tiết ngày</w:t>
      </w:r>
      <w:r w:rsidR="00C5323C" w:rsidRPr="00406AFB">
        <w:rPr>
          <w:b/>
          <w:spacing w:val="-2"/>
          <w:sz w:val="27"/>
          <w:szCs w:val="27"/>
        </w:rPr>
        <w:t xml:space="preserve"> </w:t>
      </w:r>
      <w:r w:rsidR="00A0038E" w:rsidRPr="00406AFB">
        <w:rPr>
          <w:b/>
          <w:spacing w:val="-2"/>
          <w:sz w:val="27"/>
          <w:szCs w:val="27"/>
        </w:rPr>
        <w:t>1</w:t>
      </w:r>
      <w:r w:rsidR="003233F3" w:rsidRPr="00406AFB">
        <w:rPr>
          <w:b/>
          <w:spacing w:val="-2"/>
          <w:sz w:val="27"/>
          <w:szCs w:val="27"/>
        </w:rPr>
        <w:t>5</w:t>
      </w:r>
      <w:r w:rsidR="00E95B22" w:rsidRPr="00406AFB">
        <w:rPr>
          <w:b/>
          <w:spacing w:val="-2"/>
          <w:sz w:val="27"/>
          <w:szCs w:val="27"/>
        </w:rPr>
        <w:t xml:space="preserve"> tháng 5:</w:t>
      </w:r>
      <w:r w:rsidR="008020DC" w:rsidRPr="00406AFB">
        <w:rPr>
          <w:b/>
          <w:spacing w:val="-2"/>
          <w:sz w:val="27"/>
          <w:szCs w:val="27"/>
        </w:rPr>
        <w:t xml:space="preserve"> </w:t>
      </w:r>
    </w:p>
    <w:p w:rsidR="009453E5" w:rsidRPr="00406AFB" w:rsidRDefault="00605C9A" w:rsidP="00205E05">
      <w:pPr>
        <w:tabs>
          <w:tab w:val="right" w:pos="9072"/>
        </w:tabs>
        <w:spacing w:before="120" w:line="360" w:lineRule="exact"/>
        <w:ind w:firstLine="567"/>
        <w:jc w:val="both"/>
        <w:rPr>
          <w:sz w:val="27"/>
          <w:szCs w:val="27"/>
          <w:shd w:val="clear" w:color="auto" w:fill="FFFFFF"/>
        </w:rPr>
      </w:pPr>
      <w:r w:rsidRPr="00406AFB">
        <w:rPr>
          <w:sz w:val="27"/>
          <w:szCs w:val="27"/>
          <w:shd w:val="clear" w:color="auto" w:fill="FFFFFF"/>
        </w:rPr>
        <w:t>-</w:t>
      </w:r>
      <w:r w:rsidR="00ED6D8E" w:rsidRPr="00406AFB">
        <w:rPr>
          <w:sz w:val="27"/>
          <w:szCs w:val="27"/>
          <w:shd w:val="clear" w:color="auto" w:fill="FFFFFF"/>
        </w:rPr>
        <w:t xml:space="preserve"> </w:t>
      </w:r>
      <w:r w:rsidRPr="00406AFB">
        <w:rPr>
          <w:sz w:val="27"/>
          <w:szCs w:val="27"/>
          <w:shd w:val="clear" w:color="auto" w:fill="FFFFFF"/>
        </w:rPr>
        <w:t xml:space="preserve">Bắc Bộ, Trung Bộ và Tây Nguyên: </w:t>
      </w:r>
      <w:r w:rsidR="00D215CA" w:rsidRPr="00406AFB">
        <w:rPr>
          <w:sz w:val="27"/>
          <w:szCs w:val="27"/>
          <w:shd w:val="clear" w:color="auto" w:fill="FFFFFF"/>
        </w:rPr>
        <w:t>Chiều tối và đêm có mưa rào và dông vài nơi</w:t>
      </w:r>
      <w:r w:rsidRPr="00406AFB">
        <w:rPr>
          <w:sz w:val="27"/>
          <w:szCs w:val="27"/>
          <w:shd w:val="clear" w:color="auto" w:fill="FFFFFF"/>
        </w:rPr>
        <w:t>,</w:t>
      </w:r>
      <w:r w:rsidR="00D215CA" w:rsidRPr="00406AFB">
        <w:rPr>
          <w:sz w:val="27"/>
          <w:szCs w:val="27"/>
          <w:shd w:val="clear" w:color="auto" w:fill="FFFFFF"/>
        </w:rPr>
        <w:t xml:space="preserve"> ngày nắng</w:t>
      </w:r>
      <w:r w:rsidRPr="00406AFB">
        <w:rPr>
          <w:sz w:val="27"/>
          <w:szCs w:val="27"/>
          <w:shd w:val="clear" w:color="auto" w:fill="FFFFFF"/>
        </w:rPr>
        <w:t>. T</w:t>
      </w:r>
      <w:r w:rsidR="00314753" w:rsidRPr="00406AFB">
        <w:rPr>
          <w:sz w:val="27"/>
          <w:szCs w:val="27"/>
          <w:shd w:val="clear" w:color="auto" w:fill="FFFFFF"/>
        </w:rPr>
        <w:t>rong cơn dông có khả năng xảy ra tố lốc và gió giật mạnh.</w:t>
      </w:r>
    </w:p>
    <w:p w:rsidR="00605C9A" w:rsidRPr="00406AFB" w:rsidRDefault="00605C9A" w:rsidP="00205E05">
      <w:pPr>
        <w:tabs>
          <w:tab w:val="right" w:pos="9072"/>
        </w:tabs>
        <w:spacing w:before="120" w:line="360" w:lineRule="exact"/>
        <w:ind w:firstLine="567"/>
        <w:jc w:val="both"/>
        <w:rPr>
          <w:sz w:val="27"/>
          <w:szCs w:val="27"/>
          <w:shd w:val="clear" w:color="auto" w:fill="FFFFFF"/>
        </w:rPr>
      </w:pPr>
      <w:r w:rsidRPr="00406AFB">
        <w:rPr>
          <w:sz w:val="27"/>
          <w:szCs w:val="27"/>
          <w:shd w:val="clear" w:color="auto" w:fill="FFFFFF"/>
        </w:rPr>
        <w:t>- Nam Bộ: Chiều tối và đêm có mưa rào và dông vài nơi, ngày nắng nóng.</w:t>
      </w:r>
    </w:p>
    <w:p w:rsidR="00161613" w:rsidRPr="00406AFB" w:rsidRDefault="00FC1C96" w:rsidP="00205E05">
      <w:pPr>
        <w:tabs>
          <w:tab w:val="left" w:pos="567"/>
        </w:tabs>
        <w:spacing w:before="120" w:line="360" w:lineRule="exact"/>
        <w:ind w:firstLine="567"/>
        <w:jc w:val="both"/>
        <w:rPr>
          <w:b/>
          <w:spacing w:val="-2"/>
          <w:sz w:val="27"/>
          <w:szCs w:val="27"/>
        </w:rPr>
      </w:pPr>
      <w:r w:rsidRPr="00406AFB">
        <w:rPr>
          <w:b/>
          <w:spacing w:val="-2"/>
          <w:sz w:val="27"/>
          <w:szCs w:val="27"/>
        </w:rPr>
        <w:t xml:space="preserve"> </w:t>
      </w:r>
      <w:r w:rsidR="00D83D92" w:rsidRPr="00406AFB">
        <w:rPr>
          <w:b/>
          <w:spacing w:val="-2"/>
          <w:sz w:val="27"/>
          <w:szCs w:val="27"/>
        </w:rPr>
        <w:t xml:space="preserve"> </w:t>
      </w:r>
      <w:r w:rsidR="00BA352B" w:rsidRPr="00406AFB">
        <w:rPr>
          <w:b/>
          <w:spacing w:val="-2"/>
          <w:sz w:val="27"/>
          <w:szCs w:val="27"/>
        </w:rPr>
        <w:t>4</w:t>
      </w:r>
      <w:r w:rsidR="00161613" w:rsidRPr="00406AFB">
        <w:rPr>
          <w:b/>
          <w:spacing w:val="-2"/>
          <w:sz w:val="27"/>
          <w:szCs w:val="27"/>
        </w:rPr>
        <w:t>. Tình hình mưa</w:t>
      </w:r>
    </w:p>
    <w:p w:rsidR="00ED71A0" w:rsidRPr="00FA7BCD" w:rsidRDefault="00A77B6B" w:rsidP="00205E05">
      <w:pPr>
        <w:tabs>
          <w:tab w:val="right" w:pos="9072"/>
        </w:tabs>
        <w:spacing w:before="120" w:after="120" w:line="360" w:lineRule="exact"/>
        <w:ind w:firstLine="709"/>
        <w:jc w:val="both"/>
        <w:rPr>
          <w:spacing w:val="-6"/>
          <w:sz w:val="27"/>
          <w:szCs w:val="27"/>
        </w:rPr>
      </w:pPr>
      <w:r w:rsidRPr="00FA7BCD">
        <w:rPr>
          <w:b/>
          <w:i/>
          <w:spacing w:val="-6"/>
          <w:sz w:val="27"/>
          <w:szCs w:val="27"/>
        </w:rPr>
        <w:t>4</w:t>
      </w:r>
      <w:r w:rsidR="00ED71A0" w:rsidRPr="00FA7BCD">
        <w:rPr>
          <w:b/>
          <w:i/>
          <w:spacing w:val="-6"/>
          <w:sz w:val="27"/>
          <w:szCs w:val="27"/>
        </w:rPr>
        <w:t>.1. Lượng mưa ngày:</w:t>
      </w:r>
      <w:r w:rsidR="00ED71A0" w:rsidRPr="00FA7BCD">
        <w:rPr>
          <w:spacing w:val="-6"/>
          <w:sz w:val="27"/>
          <w:szCs w:val="27"/>
        </w:rPr>
        <w:t xml:space="preserve"> Từ 19h/1</w:t>
      </w:r>
      <w:r w:rsidR="00E3576A" w:rsidRPr="00FA7BCD">
        <w:rPr>
          <w:spacing w:val="-6"/>
          <w:sz w:val="27"/>
          <w:szCs w:val="27"/>
        </w:rPr>
        <w:t>3</w:t>
      </w:r>
      <w:r w:rsidR="00ED71A0" w:rsidRPr="00FA7BCD">
        <w:rPr>
          <w:spacing w:val="-6"/>
          <w:sz w:val="27"/>
          <w:szCs w:val="27"/>
        </w:rPr>
        <w:t>/5 đến 19h/1</w:t>
      </w:r>
      <w:r w:rsidR="00E3576A" w:rsidRPr="00FA7BCD">
        <w:rPr>
          <w:spacing w:val="-6"/>
          <w:sz w:val="27"/>
          <w:szCs w:val="27"/>
        </w:rPr>
        <w:t>4</w:t>
      </w:r>
      <w:r w:rsidR="00ED71A0" w:rsidRPr="00FA7BCD">
        <w:rPr>
          <w:spacing w:val="-6"/>
          <w:sz w:val="27"/>
          <w:szCs w:val="27"/>
        </w:rPr>
        <w:t xml:space="preserve">/5, </w:t>
      </w:r>
      <w:r w:rsidR="00A078F7" w:rsidRPr="00FA7BCD">
        <w:rPr>
          <w:spacing w:val="-6"/>
          <w:sz w:val="27"/>
          <w:szCs w:val="27"/>
        </w:rPr>
        <w:t xml:space="preserve">các khu vực trên cả nước </w:t>
      </w:r>
      <w:r w:rsidR="004D4959" w:rsidRPr="00FA7BCD">
        <w:rPr>
          <w:spacing w:val="-6"/>
          <w:sz w:val="27"/>
          <w:szCs w:val="27"/>
        </w:rPr>
        <w:t>có mưa</w:t>
      </w:r>
      <w:r w:rsidR="00BA63DA" w:rsidRPr="00FA7BCD">
        <w:rPr>
          <w:spacing w:val="-6"/>
          <w:sz w:val="27"/>
          <w:szCs w:val="27"/>
        </w:rPr>
        <w:t xml:space="preserve"> rải rác</w:t>
      </w:r>
      <w:r w:rsidR="00ED71A0" w:rsidRPr="00FA7BCD">
        <w:rPr>
          <w:spacing w:val="-6"/>
          <w:sz w:val="27"/>
          <w:szCs w:val="27"/>
        </w:rPr>
        <w:t xml:space="preserve">, lượng mưa phổ biến dưới </w:t>
      </w:r>
      <w:r w:rsidR="00BA63DA" w:rsidRPr="00FA7BCD">
        <w:rPr>
          <w:spacing w:val="-6"/>
          <w:sz w:val="27"/>
          <w:szCs w:val="27"/>
        </w:rPr>
        <w:t>2</w:t>
      </w:r>
      <w:r w:rsidR="00ED71A0" w:rsidRPr="00FA7BCD">
        <w:rPr>
          <w:spacing w:val="-6"/>
          <w:sz w:val="27"/>
          <w:szCs w:val="27"/>
        </w:rPr>
        <w:t>0 mm</w:t>
      </w:r>
      <w:r w:rsidR="00BA63DA" w:rsidRPr="00FA7BCD">
        <w:rPr>
          <w:spacing w:val="-6"/>
          <w:sz w:val="27"/>
          <w:szCs w:val="27"/>
        </w:rPr>
        <w:t>.</w:t>
      </w:r>
      <w:r w:rsidR="00ED71A0" w:rsidRPr="00FA7BCD">
        <w:rPr>
          <w:spacing w:val="-6"/>
          <w:sz w:val="27"/>
          <w:szCs w:val="27"/>
        </w:rPr>
        <w:t xml:space="preserve"> </w:t>
      </w:r>
      <w:r w:rsidR="001C45EC" w:rsidRPr="00FA7BCD">
        <w:rPr>
          <w:spacing w:val="-6"/>
          <w:sz w:val="27"/>
          <w:szCs w:val="27"/>
        </w:rPr>
        <w:t>M</w:t>
      </w:r>
      <w:r w:rsidR="00ED71A0" w:rsidRPr="00FA7BCD">
        <w:rPr>
          <w:spacing w:val="-6"/>
          <w:sz w:val="27"/>
          <w:szCs w:val="27"/>
        </w:rPr>
        <w:t xml:space="preserve">ột số trạm có lượng mưa lớn hơn như: </w:t>
      </w:r>
    </w:p>
    <w:tbl>
      <w:tblPr>
        <w:tblW w:w="4884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686"/>
        <w:gridCol w:w="1134"/>
        <w:gridCol w:w="3117"/>
        <w:gridCol w:w="1136"/>
      </w:tblGrid>
      <w:tr w:rsidR="00585E74" w:rsidRPr="00406AFB" w:rsidTr="00585E74">
        <w:trPr>
          <w:trHeight w:val="340"/>
        </w:trPr>
        <w:tc>
          <w:tcPr>
            <w:tcW w:w="2031" w:type="pct"/>
            <w:shd w:val="clear" w:color="auto" w:fill="auto"/>
            <w:vAlign w:val="center"/>
          </w:tcPr>
          <w:p w:rsidR="008102E9" w:rsidRPr="008102E9" w:rsidRDefault="008102E9" w:rsidP="008102E9">
            <w:pPr>
              <w:spacing w:line="288" w:lineRule="auto"/>
              <w:jc w:val="both"/>
              <w:rPr>
                <w:sz w:val="26"/>
                <w:szCs w:val="26"/>
                <w:lang w:val="it-IT"/>
              </w:rPr>
            </w:pPr>
            <w:r w:rsidRPr="008102E9">
              <w:rPr>
                <w:sz w:val="26"/>
                <w:szCs w:val="26"/>
                <w:lang w:val="it-IT"/>
              </w:rPr>
              <w:t>Thượng Nhật (Thừa Thiên Huế)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102E9" w:rsidRPr="00406AFB" w:rsidRDefault="008102E9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34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8102E9" w:rsidRPr="00406AFB" w:rsidRDefault="008102E9" w:rsidP="00283FFE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Eakmat (Đắc Lắc)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102E9" w:rsidRPr="00406AFB" w:rsidRDefault="008102E9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23 mm</w:t>
            </w:r>
          </w:p>
        </w:tc>
      </w:tr>
      <w:tr w:rsidR="00585E74" w:rsidRPr="00406AFB" w:rsidTr="00585E74">
        <w:trPr>
          <w:trHeight w:val="340"/>
        </w:trPr>
        <w:tc>
          <w:tcPr>
            <w:tcW w:w="2031" w:type="pct"/>
            <w:shd w:val="clear" w:color="auto" w:fill="auto"/>
            <w:vAlign w:val="center"/>
          </w:tcPr>
          <w:p w:rsidR="008102E9" w:rsidRPr="00406AFB" w:rsidRDefault="008102E9" w:rsidP="0069023A">
            <w:pPr>
              <w:tabs>
                <w:tab w:val="right" w:pos="9072"/>
              </w:tabs>
              <w:spacing w:line="288" w:lineRule="auto"/>
              <w:jc w:val="both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Buôn Ma Thuật (Đắc Lắc)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102E9" w:rsidRPr="00406AFB" w:rsidRDefault="008102E9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57 mm</w:t>
            </w:r>
          </w:p>
        </w:tc>
        <w:tc>
          <w:tcPr>
            <w:tcW w:w="1718" w:type="pct"/>
            <w:shd w:val="clear" w:color="auto" w:fill="auto"/>
            <w:vAlign w:val="center"/>
          </w:tcPr>
          <w:p w:rsidR="008102E9" w:rsidRPr="00406AFB" w:rsidRDefault="008102E9" w:rsidP="00283FFE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Phước Long (Bình Phước)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102E9" w:rsidRPr="00406AFB" w:rsidRDefault="008102E9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41 mm</w:t>
            </w:r>
          </w:p>
        </w:tc>
      </w:tr>
    </w:tbl>
    <w:p w:rsidR="00ED71A0" w:rsidRPr="006D41F1" w:rsidRDefault="00A77B6B" w:rsidP="00535DCE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7"/>
          <w:szCs w:val="27"/>
        </w:rPr>
      </w:pPr>
      <w:r w:rsidRPr="00406AFB">
        <w:rPr>
          <w:b/>
          <w:i/>
          <w:spacing w:val="-2"/>
          <w:sz w:val="27"/>
          <w:szCs w:val="27"/>
        </w:rPr>
        <w:t>4</w:t>
      </w:r>
      <w:r w:rsidR="00ED71A0" w:rsidRPr="00406AFB">
        <w:rPr>
          <w:b/>
          <w:i/>
          <w:spacing w:val="-2"/>
          <w:sz w:val="27"/>
          <w:szCs w:val="27"/>
        </w:rPr>
        <w:t>.2. Lượng mưa đêm:</w:t>
      </w:r>
      <w:r w:rsidR="00ED71A0" w:rsidRPr="00406AFB">
        <w:rPr>
          <w:spacing w:val="-2"/>
          <w:sz w:val="27"/>
          <w:szCs w:val="27"/>
        </w:rPr>
        <w:t xml:space="preserve"> </w:t>
      </w:r>
      <w:r w:rsidR="00ED71A0" w:rsidRPr="006D41F1">
        <w:rPr>
          <w:spacing w:val="-2"/>
          <w:sz w:val="27"/>
          <w:szCs w:val="27"/>
        </w:rPr>
        <w:t xml:space="preserve">Từ 19 giờ ngày </w:t>
      </w:r>
      <w:r w:rsidR="00A253C3" w:rsidRPr="006D41F1">
        <w:rPr>
          <w:spacing w:val="-2"/>
          <w:sz w:val="27"/>
          <w:szCs w:val="27"/>
        </w:rPr>
        <w:t>1</w:t>
      </w:r>
      <w:r w:rsidR="00AA7F8A" w:rsidRPr="006D41F1">
        <w:rPr>
          <w:spacing w:val="-2"/>
          <w:sz w:val="27"/>
          <w:szCs w:val="27"/>
        </w:rPr>
        <w:t>4</w:t>
      </w:r>
      <w:r w:rsidR="00ED71A0" w:rsidRPr="006D41F1">
        <w:rPr>
          <w:spacing w:val="-2"/>
          <w:sz w:val="27"/>
          <w:szCs w:val="27"/>
        </w:rPr>
        <w:t>/5 đến 7 giờ ngày 1</w:t>
      </w:r>
      <w:r w:rsidR="00AA7F8A" w:rsidRPr="006D41F1">
        <w:rPr>
          <w:spacing w:val="-2"/>
          <w:sz w:val="27"/>
          <w:szCs w:val="27"/>
        </w:rPr>
        <w:t>5</w:t>
      </w:r>
      <w:r w:rsidR="00ED71A0" w:rsidRPr="006D41F1">
        <w:rPr>
          <w:spacing w:val="-2"/>
          <w:sz w:val="27"/>
          <w:szCs w:val="27"/>
        </w:rPr>
        <w:t xml:space="preserve">/5, </w:t>
      </w:r>
      <w:r w:rsidR="00B84825" w:rsidRPr="006D41F1">
        <w:rPr>
          <w:spacing w:val="-2"/>
          <w:sz w:val="27"/>
          <w:szCs w:val="27"/>
        </w:rPr>
        <w:t xml:space="preserve">các </w:t>
      </w:r>
      <w:r w:rsidR="00D37CDF" w:rsidRPr="006D41F1">
        <w:rPr>
          <w:spacing w:val="-2"/>
          <w:sz w:val="27"/>
          <w:szCs w:val="27"/>
        </w:rPr>
        <w:t xml:space="preserve">tỉnh miền núi phía Bắc có mưa, </w:t>
      </w:r>
      <w:r w:rsidR="00616289" w:rsidRPr="006D41F1">
        <w:rPr>
          <w:spacing w:val="-2"/>
          <w:sz w:val="27"/>
          <w:szCs w:val="27"/>
        </w:rPr>
        <w:t xml:space="preserve">lượng mưa phổ biến dưới </w:t>
      </w:r>
      <w:r w:rsidR="00D37CDF" w:rsidRPr="006D41F1">
        <w:rPr>
          <w:spacing w:val="-2"/>
          <w:sz w:val="27"/>
          <w:szCs w:val="27"/>
        </w:rPr>
        <w:t>2</w:t>
      </w:r>
      <w:r w:rsidR="00616289" w:rsidRPr="006D41F1">
        <w:rPr>
          <w:spacing w:val="-2"/>
          <w:sz w:val="27"/>
          <w:szCs w:val="27"/>
        </w:rPr>
        <w:t>0mm</w:t>
      </w:r>
      <w:r w:rsidR="00D37CDF" w:rsidRPr="006D41F1">
        <w:rPr>
          <w:spacing w:val="-2"/>
          <w:sz w:val="27"/>
          <w:szCs w:val="27"/>
        </w:rPr>
        <w:t>. M</w:t>
      </w:r>
      <w:r w:rsidR="00616289" w:rsidRPr="006D41F1">
        <w:rPr>
          <w:spacing w:val="-2"/>
          <w:sz w:val="27"/>
          <w:szCs w:val="27"/>
        </w:rPr>
        <w:t xml:space="preserve">ột số trạm có lượng mưa lớn hơn như: </w:t>
      </w:r>
    </w:p>
    <w:tbl>
      <w:tblPr>
        <w:tblW w:w="4807" w:type="pct"/>
        <w:tblInd w:w="392" w:type="dxa"/>
        <w:tblLayout w:type="fixed"/>
        <w:tblLook w:val="01E0" w:firstRow="1" w:lastRow="1" w:firstColumn="1" w:lastColumn="1" w:noHBand="0" w:noVBand="0"/>
      </w:tblPr>
      <w:tblGrid>
        <w:gridCol w:w="2977"/>
        <w:gridCol w:w="1275"/>
        <w:gridCol w:w="3402"/>
        <w:gridCol w:w="1275"/>
      </w:tblGrid>
      <w:tr w:rsidR="00F23AF8" w:rsidRPr="00406AFB" w:rsidTr="00F23AF8">
        <w:trPr>
          <w:trHeight w:val="340"/>
        </w:trPr>
        <w:tc>
          <w:tcPr>
            <w:tcW w:w="1667" w:type="pct"/>
            <w:shd w:val="clear" w:color="auto" w:fill="auto"/>
            <w:vAlign w:val="center"/>
          </w:tcPr>
          <w:p w:rsidR="005E4D39" w:rsidRPr="00406AFB" w:rsidRDefault="005E4D39" w:rsidP="009164FF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Pa T</w:t>
            </w:r>
            <w:r w:rsidR="009164FF">
              <w:rPr>
                <w:spacing w:val="-2"/>
                <w:sz w:val="27"/>
                <w:szCs w:val="27"/>
              </w:rPr>
              <w:t>ầ</w:t>
            </w:r>
            <w:r>
              <w:rPr>
                <w:spacing w:val="-2"/>
                <w:sz w:val="27"/>
                <w:szCs w:val="27"/>
              </w:rPr>
              <w:t>n (Lai Châu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406AFB" w:rsidRDefault="005E4D39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29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E4D39" w:rsidRPr="00406AFB" w:rsidRDefault="007E3A98" w:rsidP="00123E0A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  <w:r>
              <w:rPr>
                <w:spacing w:val="-2"/>
                <w:sz w:val="27"/>
                <w:szCs w:val="27"/>
              </w:rPr>
              <w:t>Việt Lâm (Hà</w:t>
            </w:r>
            <w:r w:rsidR="005E4D39">
              <w:rPr>
                <w:spacing w:val="-2"/>
                <w:sz w:val="27"/>
                <w:szCs w:val="27"/>
              </w:rPr>
              <w:t xml:space="preserve"> Giang)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406AFB" w:rsidRDefault="005E4D39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29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F23AF8" w:rsidRPr="00406AFB" w:rsidTr="00F23AF8">
        <w:trPr>
          <w:trHeight w:val="340"/>
        </w:trPr>
        <w:tc>
          <w:tcPr>
            <w:tcW w:w="1667" w:type="pct"/>
            <w:shd w:val="clear" w:color="auto" w:fill="auto"/>
            <w:vAlign w:val="center"/>
          </w:tcPr>
          <w:p w:rsidR="005E4D39" w:rsidRPr="00406AFB" w:rsidRDefault="005E4D39" w:rsidP="001A4021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Sa Pa</w:t>
            </w:r>
            <w:r w:rsidRPr="00406AFB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Lào Cai</w:t>
            </w:r>
            <w:r w:rsidRPr="00406AFB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406AFB" w:rsidRDefault="005E4D39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46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E4D39" w:rsidRPr="00406AFB" w:rsidRDefault="005E4D39" w:rsidP="00123E0A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Chiêm Hóa (Tuyên Quang)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406AFB" w:rsidRDefault="005E4D39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54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F23AF8" w:rsidRPr="00406AFB" w:rsidTr="00F23AF8">
        <w:trPr>
          <w:trHeight w:val="340"/>
        </w:trPr>
        <w:tc>
          <w:tcPr>
            <w:tcW w:w="1667" w:type="pct"/>
            <w:shd w:val="clear" w:color="auto" w:fill="auto"/>
            <w:vAlign w:val="center"/>
          </w:tcPr>
          <w:p w:rsidR="005E4D39" w:rsidRPr="00406AFB" w:rsidRDefault="001453BC" w:rsidP="00123E0A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Cẩ</w:t>
            </w:r>
            <w:r w:rsidR="005E4D39">
              <w:rPr>
                <w:spacing w:val="-2"/>
                <w:sz w:val="27"/>
                <w:szCs w:val="27"/>
              </w:rPr>
              <w:t>m Ân (Yên Bái)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406AFB" w:rsidRDefault="005E4D39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38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5E4D39" w:rsidRPr="00406AFB" w:rsidRDefault="00080956" w:rsidP="001453BC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Đầu Đ</w:t>
            </w:r>
            <w:r w:rsidR="001453BC">
              <w:rPr>
                <w:spacing w:val="-2"/>
                <w:sz w:val="27"/>
                <w:szCs w:val="27"/>
              </w:rPr>
              <w:t>ẳ</w:t>
            </w:r>
            <w:bookmarkStart w:id="0" w:name="_GoBack"/>
            <w:bookmarkEnd w:id="0"/>
            <w:r>
              <w:rPr>
                <w:spacing w:val="-2"/>
                <w:sz w:val="27"/>
                <w:szCs w:val="27"/>
              </w:rPr>
              <w:t>ng (Bắc Kạn)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5E4D39" w:rsidRPr="00406AFB" w:rsidRDefault="00080956" w:rsidP="00123E0A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34</w:t>
            </w:r>
            <w:r w:rsidR="005E4D39"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</w:tbl>
    <w:p w:rsidR="00ED71A0" w:rsidRPr="00406AFB" w:rsidRDefault="00A77B6B" w:rsidP="00EF62AC">
      <w:pPr>
        <w:widowControl w:val="0"/>
        <w:tabs>
          <w:tab w:val="right" w:pos="9072"/>
        </w:tabs>
        <w:spacing w:before="120" w:after="120" w:line="360" w:lineRule="exact"/>
        <w:ind w:firstLine="709"/>
        <w:jc w:val="both"/>
        <w:rPr>
          <w:spacing w:val="-2"/>
          <w:sz w:val="27"/>
          <w:szCs w:val="27"/>
        </w:rPr>
      </w:pPr>
      <w:r w:rsidRPr="00406AFB">
        <w:rPr>
          <w:b/>
          <w:i/>
          <w:spacing w:val="-2"/>
          <w:sz w:val="27"/>
          <w:szCs w:val="27"/>
        </w:rPr>
        <w:t>4</w:t>
      </w:r>
      <w:r w:rsidR="00ED71A0" w:rsidRPr="00406AFB">
        <w:rPr>
          <w:b/>
          <w:i/>
          <w:spacing w:val="-2"/>
          <w:sz w:val="27"/>
          <w:szCs w:val="27"/>
        </w:rPr>
        <w:t>.3. Lượng mưa 3 ngày:</w:t>
      </w:r>
      <w:r w:rsidR="00ED71A0" w:rsidRPr="00406AFB">
        <w:rPr>
          <w:spacing w:val="-2"/>
          <w:sz w:val="27"/>
          <w:szCs w:val="27"/>
        </w:rPr>
        <w:t xml:space="preserve"> Từ 19 giờ ngày </w:t>
      </w:r>
      <w:r w:rsidR="00655C92" w:rsidRPr="00406AFB">
        <w:rPr>
          <w:spacing w:val="-2"/>
          <w:sz w:val="27"/>
          <w:szCs w:val="27"/>
        </w:rPr>
        <w:t>1</w:t>
      </w:r>
      <w:r w:rsidR="00EC7F42" w:rsidRPr="00406AFB">
        <w:rPr>
          <w:spacing w:val="-2"/>
          <w:sz w:val="27"/>
          <w:szCs w:val="27"/>
        </w:rPr>
        <w:t>1</w:t>
      </w:r>
      <w:r w:rsidR="00ED71A0" w:rsidRPr="00406AFB">
        <w:rPr>
          <w:spacing w:val="-2"/>
          <w:sz w:val="27"/>
          <w:szCs w:val="27"/>
        </w:rPr>
        <w:t xml:space="preserve">/5 đến 19 giờ ngày </w:t>
      </w:r>
      <w:r w:rsidR="00E35CAC" w:rsidRPr="00406AFB">
        <w:rPr>
          <w:spacing w:val="-2"/>
          <w:sz w:val="27"/>
          <w:szCs w:val="27"/>
        </w:rPr>
        <w:t>1</w:t>
      </w:r>
      <w:r w:rsidR="00EC7F42" w:rsidRPr="00406AFB">
        <w:rPr>
          <w:spacing w:val="-2"/>
          <w:sz w:val="27"/>
          <w:szCs w:val="27"/>
        </w:rPr>
        <w:t>4</w:t>
      </w:r>
      <w:r w:rsidR="00ED71A0" w:rsidRPr="00406AFB">
        <w:rPr>
          <w:spacing w:val="-2"/>
          <w:sz w:val="27"/>
          <w:szCs w:val="27"/>
        </w:rPr>
        <w:t xml:space="preserve">/5, </w:t>
      </w:r>
      <w:r w:rsidR="00C257D4" w:rsidRPr="00406AFB">
        <w:rPr>
          <w:spacing w:val="-2"/>
          <w:sz w:val="27"/>
          <w:szCs w:val="27"/>
        </w:rPr>
        <w:t xml:space="preserve">khu vực </w:t>
      </w:r>
      <w:r w:rsidR="00ED71A0" w:rsidRPr="00406AFB">
        <w:rPr>
          <w:spacing w:val="-2"/>
          <w:sz w:val="27"/>
          <w:szCs w:val="27"/>
        </w:rPr>
        <w:t>Bắc Bộ</w:t>
      </w:r>
      <w:r w:rsidR="00C66C1E" w:rsidRPr="00406AFB">
        <w:rPr>
          <w:spacing w:val="-2"/>
          <w:sz w:val="27"/>
          <w:szCs w:val="27"/>
        </w:rPr>
        <w:t xml:space="preserve">, </w:t>
      </w:r>
      <w:r w:rsidR="00C257D4" w:rsidRPr="00406AFB">
        <w:rPr>
          <w:spacing w:val="-2"/>
          <w:sz w:val="27"/>
          <w:szCs w:val="27"/>
        </w:rPr>
        <w:t>Trung Bộ</w:t>
      </w:r>
      <w:r w:rsidR="00ED71A0" w:rsidRPr="00406AFB">
        <w:rPr>
          <w:spacing w:val="-2"/>
          <w:sz w:val="27"/>
          <w:szCs w:val="27"/>
        </w:rPr>
        <w:t xml:space="preserve"> </w:t>
      </w:r>
      <w:r w:rsidR="00AE7B40" w:rsidRPr="00406AFB">
        <w:rPr>
          <w:spacing w:val="-2"/>
          <w:sz w:val="27"/>
          <w:szCs w:val="27"/>
        </w:rPr>
        <w:t xml:space="preserve">và Tây Nguyên </w:t>
      </w:r>
      <w:r w:rsidR="00ED71A0" w:rsidRPr="00406AFB">
        <w:rPr>
          <w:spacing w:val="-2"/>
          <w:sz w:val="27"/>
          <w:szCs w:val="27"/>
          <w:lang w:val="vi-VN"/>
        </w:rPr>
        <w:t xml:space="preserve">có </w:t>
      </w:r>
      <w:r w:rsidR="00AA0ECC" w:rsidRPr="00406AFB">
        <w:rPr>
          <w:spacing w:val="-2"/>
          <w:sz w:val="27"/>
          <w:szCs w:val="27"/>
        </w:rPr>
        <w:t>mưa</w:t>
      </w:r>
      <w:r w:rsidR="00F05A5D" w:rsidRPr="00406AFB">
        <w:rPr>
          <w:spacing w:val="-2"/>
          <w:sz w:val="27"/>
          <w:szCs w:val="27"/>
        </w:rPr>
        <w:t>,</w:t>
      </w:r>
      <w:r w:rsidR="009C284F" w:rsidRPr="00406AFB">
        <w:rPr>
          <w:spacing w:val="-2"/>
          <w:sz w:val="27"/>
          <w:szCs w:val="27"/>
        </w:rPr>
        <w:t xml:space="preserve"> </w:t>
      </w:r>
      <w:r w:rsidR="00FA0F09" w:rsidRPr="00406AFB">
        <w:rPr>
          <w:spacing w:val="-2"/>
          <w:sz w:val="27"/>
          <w:szCs w:val="27"/>
        </w:rPr>
        <w:t xml:space="preserve">có nơi </w:t>
      </w:r>
      <w:r w:rsidR="00552183" w:rsidRPr="00406AFB">
        <w:rPr>
          <w:spacing w:val="-2"/>
          <w:sz w:val="27"/>
          <w:szCs w:val="27"/>
        </w:rPr>
        <w:t xml:space="preserve">mưa vừa đến </w:t>
      </w:r>
      <w:r w:rsidR="009C284F" w:rsidRPr="00406AFB">
        <w:rPr>
          <w:spacing w:val="-2"/>
          <w:sz w:val="27"/>
          <w:szCs w:val="27"/>
        </w:rPr>
        <w:t>mưa to</w:t>
      </w:r>
      <w:r w:rsidR="00456BAD" w:rsidRPr="00406AFB">
        <w:rPr>
          <w:spacing w:val="-2"/>
          <w:sz w:val="27"/>
          <w:szCs w:val="27"/>
        </w:rPr>
        <w:t>,</w:t>
      </w:r>
      <w:r w:rsidR="009C284F" w:rsidRPr="00406AFB">
        <w:rPr>
          <w:spacing w:val="-2"/>
          <w:sz w:val="27"/>
          <w:szCs w:val="27"/>
        </w:rPr>
        <w:t xml:space="preserve"> </w:t>
      </w:r>
      <w:r w:rsidR="00FA0F09" w:rsidRPr="00406AFB">
        <w:rPr>
          <w:spacing w:val="-2"/>
          <w:sz w:val="27"/>
          <w:szCs w:val="27"/>
        </w:rPr>
        <w:t xml:space="preserve">tổng </w:t>
      </w:r>
      <w:r w:rsidR="00F05A5D" w:rsidRPr="00406AFB">
        <w:rPr>
          <w:spacing w:val="-2"/>
          <w:sz w:val="27"/>
          <w:szCs w:val="27"/>
        </w:rPr>
        <w:t>lượng mưa phổ biến dưới 1</w:t>
      </w:r>
      <w:r w:rsidR="00583E15" w:rsidRPr="00406AFB">
        <w:rPr>
          <w:spacing w:val="-2"/>
          <w:sz w:val="27"/>
          <w:szCs w:val="27"/>
        </w:rPr>
        <w:t>0</w:t>
      </w:r>
      <w:r w:rsidR="00E5591C" w:rsidRPr="00406AFB">
        <w:rPr>
          <w:spacing w:val="-2"/>
          <w:sz w:val="27"/>
          <w:szCs w:val="27"/>
        </w:rPr>
        <w:t>0</w:t>
      </w:r>
      <w:r w:rsidR="00F05A5D" w:rsidRPr="00406AFB">
        <w:rPr>
          <w:spacing w:val="-2"/>
          <w:sz w:val="27"/>
          <w:szCs w:val="27"/>
        </w:rPr>
        <w:t>mm</w:t>
      </w:r>
      <w:r w:rsidR="00FA0F09" w:rsidRPr="00406AFB">
        <w:rPr>
          <w:spacing w:val="-2"/>
          <w:sz w:val="27"/>
          <w:szCs w:val="27"/>
        </w:rPr>
        <w:t>. M</w:t>
      </w:r>
      <w:r w:rsidR="00ED71A0" w:rsidRPr="00406AFB">
        <w:rPr>
          <w:spacing w:val="-2"/>
          <w:sz w:val="27"/>
          <w:szCs w:val="27"/>
        </w:rPr>
        <w:t>ột số trạm có lượng mưa lớn hơn như:</w:t>
      </w:r>
    </w:p>
    <w:tbl>
      <w:tblPr>
        <w:tblW w:w="4863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3260"/>
        <w:gridCol w:w="1280"/>
        <w:gridCol w:w="284"/>
        <w:gridCol w:w="3090"/>
        <w:gridCol w:w="1120"/>
      </w:tblGrid>
      <w:tr w:rsidR="00B15CF8" w:rsidRPr="00406AFB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E5591C" w:rsidRPr="00406AFB" w:rsidRDefault="00E5591C" w:rsidP="00AB640B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Bắc Quang (Hà Giang)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E5591C" w:rsidRPr="00406AFB" w:rsidRDefault="002A53EE" w:rsidP="002A53EE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143</w:t>
            </w:r>
            <w:r w:rsidR="00E5591C"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E5591C" w:rsidRPr="00406AFB" w:rsidRDefault="00E5591C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E5591C" w:rsidRPr="00406AFB" w:rsidRDefault="00B30102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  <w:r w:rsidRPr="00406AFB">
              <w:rPr>
                <w:spacing w:val="-2"/>
                <w:sz w:val="27"/>
                <w:szCs w:val="27"/>
              </w:rPr>
              <w:t>Cửa Đạt (Thanh  Hóa)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5591C" w:rsidRPr="00406AFB" w:rsidRDefault="00E5591C" w:rsidP="0075006D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</w:t>
            </w:r>
            <w:r w:rsidR="0075006D" w:rsidRPr="00406AFB">
              <w:rPr>
                <w:sz w:val="27"/>
                <w:szCs w:val="27"/>
                <w:lang w:val="it-IT"/>
              </w:rPr>
              <w:t>14</w:t>
            </w:r>
            <w:r w:rsidRPr="00406AFB">
              <w:rPr>
                <w:sz w:val="27"/>
                <w:szCs w:val="27"/>
                <w:lang w:val="it-IT"/>
              </w:rPr>
              <w:t xml:space="preserve"> mm</w:t>
            </w:r>
          </w:p>
        </w:tc>
      </w:tr>
      <w:tr w:rsidR="00FA0F09" w:rsidRPr="00406AFB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FA0F09" w:rsidRPr="00406AFB" w:rsidRDefault="00FA0F09" w:rsidP="00AB640B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Km 46 (Sơn La)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A0F09" w:rsidRPr="00406AFB" w:rsidRDefault="00FA0F09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124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A0F09" w:rsidRPr="00406AFB" w:rsidRDefault="00FA0F09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FA0F09" w:rsidRPr="00406AFB" w:rsidRDefault="00FA0F09" w:rsidP="002167F1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Vinh (Nghệ An)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A0F09" w:rsidRPr="00406AFB" w:rsidRDefault="00FA0F09" w:rsidP="002167F1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120 mm</w:t>
            </w:r>
          </w:p>
        </w:tc>
      </w:tr>
      <w:tr w:rsidR="00FA0F09" w:rsidRPr="00406AFB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FA0F09" w:rsidRPr="00406AFB" w:rsidRDefault="00FA0F09" w:rsidP="00AB640B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lastRenderedPageBreak/>
              <w:t>Mường Chiềng (Hòa Bình)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A0F09" w:rsidRPr="00406AFB" w:rsidRDefault="00FA0F09" w:rsidP="00AB640B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115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A0F09" w:rsidRPr="00406AFB" w:rsidRDefault="00FA0F09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FA0F09" w:rsidRPr="00406AFB" w:rsidRDefault="00FA0F09" w:rsidP="002167F1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 w:rsidRPr="00406AFB">
              <w:rPr>
                <w:spacing w:val="-2"/>
                <w:sz w:val="27"/>
                <w:szCs w:val="27"/>
              </w:rPr>
              <w:t>Hà Tĩnh (Hà Tĩnh)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A0F09" w:rsidRPr="00406AFB" w:rsidRDefault="00FA0F09" w:rsidP="002167F1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 w:rsidRPr="00406AFB">
              <w:rPr>
                <w:sz w:val="27"/>
                <w:szCs w:val="27"/>
                <w:lang w:val="it-IT"/>
              </w:rPr>
              <w:t>117 mm</w:t>
            </w:r>
          </w:p>
        </w:tc>
      </w:tr>
      <w:tr w:rsidR="00FA0F09" w:rsidRPr="00800F4C" w:rsidTr="001B6C93">
        <w:trPr>
          <w:trHeight w:val="340"/>
        </w:trPr>
        <w:tc>
          <w:tcPr>
            <w:tcW w:w="1804" w:type="pct"/>
            <w:shd w:val="clear" w:color="auto" w:fill="auto"/>
            <w:vAlign w:val="center"/>
          </w:tcPr>
          <w:p w:rsidR="00FA0F09" w:rsidRPr="00800F4C" w:rsidRDefault="00FA0F09" w:rsidP="003177EE">
            <w:pPr>
              <w:spacing w:line="288" w:lineRule="auto"/>
              <w:ind w:left="720" w:hanging="720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Trực Phương (Nam Định)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A0F09" w:rsidRPr="00800F4C" w:rsidRDefault="00FA0F09" w:rsidP="003177EE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138 mm</w:t>
            </w:r>
          </w:p>
        </w:tc>
        <w:tc>
          <w:tcPr>
            <w:tcW w:w="157" w:type="pct"/>
            <w:shd w:val="clear" w:color="auto" w:fill="auto"/>
            <w:vAlign w:val="center"/>
          </w:tcPr>
          <w:p w:rsidR="00FA0F09" w:rsidRPr="00800F4C" w:rsidRDefault="00FA0F09" w:rsidP="00AB640B">
            <w:pPr>
              <w:spacing w:line="288" w:lineRule="auto"/>
              <w:ind w:left="720" w:hanging="720"/>
              <w:rPr>
                <w:sz w:val="27"/>
                <w:szCs w:val="27"/>
                <w:lang w:val="it-IT"/>
              </w:rPr>
            </w:pPr>
          </w:p>
        </w:tc>
        <w:tc>
          <w:tcPr>
            <w:tcW w:w="1710" w:type="pct"/>
            <w:shd w:val="clear" w:color="auto" w:fill="auto"/>
            <w:vAlign w:val="center"/>
          </w:tcPr>
          <w:p w:rsidR="00FA0F09" w:rsidRPr="00800F4C" w:rsidRDefault="00FA0F09" w:rsidP="002167F1">
            <w:pPr>
              <w:tabs>
                <w:tab w:val="right" w:pos="9072"/>
              </w:tabs>
              <w:spacing w:line="288" w:lineRule="auto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Buôn Ma Thuật</w:t>
            </w:r>
            <w:r w:rsidRPr="00800F4C">
              <w:rPr>
                <w:spacing w:val="-2"/>
                <w:sz w:val="27"/>
                <w:szCs w:val="27"/>
              </w:rPr>
              <w:t xml:space="preserve"> (</w:t>
            </w:r>
            <w:r>
              <w:rPr>
                <w:spacing w:val="-2"/>
                <w:sz w:val="27"/>
                <w:szCs w:val="27"/>
              </w:rPr>
              <w:t>Đắc Lắc</w:t>
            </w:r>
            <w:r w:rsidRPr="00800F4C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FA0F09" w:rsidRPr="00800F4C" w:rsidRDefault="00FA0F09" w:rsidP="002167F1">
            <w:pPr>
              <w:spacing w:line="288" w:lineRule="auto"/>
              <w:ind w:left="720" w:hanging="720"/>
              <w:jc w:val="right"/>
              <w:rPr>
                <w:sz w:val="27"/>
                <w:szCs w:val="27"/>
                <w:lang w:val="it-IT"/>
              </w:rPr>
            </w:pPr>
            <w:r>
              <w:rPr>
                <w:sz w:val="27"/>
                <w:szCs w:val="27"/>
                <w:lang w:val="it-IT"/>
              </w:rPr>
              <w:t>103 mm</w:t>
            </w:r>
          </w:p>
        </w:tc>
      </w:tr>
    </w:tbl>
    <w:p w:rsidR="007F50D7" w:rsidRPr="00800F4C" w:rsidRDefault="00633AF3" w:rsidP="000D4BE9">
      <w:pPr>
        <w:tabs>
          <w:tab w:val="right" w:pos="9072"/>
        </w:tabs>
        <w:spacing w:before="120" w:line="360" w:lineRule="exact"/>
        <w:jc w:val="both"/>
        <w:rPr>
          <w:b/>
          <w:spacing w:val="-2"/>
          <w:sz w:val="27"/>
          <w:szCs w:val="27"/>
        </w:rPr>
      </w:pPr>
      <w:r w:rsidRPr="00800F4C">
        <w:rPr>
          <w:b/>
          <w:spacing w:val="-2"/>
          <w:sz w:val="27"/>
          <w:szCs w:val="27"/>
        </w:rPr>
        <w:t>II. TÌNH HÌNH THIÊN TAI:</w:t>
      </w:r>
      <w:r w:rsidR="007F50D7" w:rsidRPr="00800F4C">
        <w:rPr>
          <w:b/>
          <w:spacing w:val="-2"/>
          <w:sz w:val="27"/>
          <w:szCs w:val="27"/>
        </w:rPr>
        <w:tab/>
      </w:r>
    </w:p>
    <w:p w:rsidR="00F02944" w:rsidRDefault="007F50D7" w:rsidP="0098742F">
      <w:pPr>
        <w:spacing w:before="120" w:line="360" w:lineRule="exact"/>
        <w:ind w:firstLine="709"/>
        <w:jc w:val="both"/>
        <w:rPr>
          <w:sz w:val="27"/>
          <w:szCs w:val="27"/>
        </w:rPr>
      </w:pPr>
      <w:r w:rsidRPr="00800F4C">
        <w:rPr>
          <w:spacing w:val="-2"/>
          <w:sz w:val="27"/>
          <w:szCs w:val="27"/>
        </w:rPr>
        <w:t xml:space="preserve">Theo </w:t>
      </w:r>
      <w:r w:rsidR="00FA0F09">
        <w:rPr>
          <w:spacing w:val="-2"/>
          <w:sz w:val="27"/>
          <w:szCs w:val="27"/>
        </w:rPr>
        <w:t>B</w:t>
      </w:r>
      <w:r w:rsidRPr="00800F4C">
        <w:rPr>
          <w:spacing w:val="-2"/>
          <w:sz w:val="27"/>
          <w:szCs w:val="27"/>
        </w:rPr>
        <w:t xml:space="preserve">áo cáo nhanh số </w:t>
      </w:r>
      <w:r w:rsidR="002D151D" w:rsidRPr="00800F4C">
        <w:rPr>
          <w:spacing w:val="-2"/>
          <w:sz w:val="27"/>
          <w:szCs w:val="27"/>
        </w:rPr>
        <w:t>0</w:t>
      </w:r>
      <w:r w:rsidR="00853F58">
        <w:rPr>
          <w:spacing w:val="-2"/>
          <w:sz w:val="27"/>
          <w:szCs w:val="27"/>
        </w:rPr>
        <w:t>4</w:t>
      </w:r>
      <w:r w:rsidR="00D5379B" w:rsidRPr="00800F4C">
        <w:rPr>
          <w:spacing w:val="-2"/>
          <w:sz w:val="27"/>
          <w:szCs w:val="27"/>
        </w:rPr>
        <w:t>/</w:t>
      </w:r>
      <w:r w:rsidR="002D151D" w:rsidRPr="00800F4C">
        <w:rPr>
          <w:spacing w:val="-2"/>
          <w:sz w:val="27"/>
          <w:szCs w:val="27"/>
        </w:rPr>
        <w:t>BC-</w:t>
      </w:r>
      <w:r w:rsidR="00D5379B" w:rsidRPr="00800F4C">
        <w:rPr>
          <w:spacing w:val="-2"/>
          <w:sz w:val="27"/>
          <w:szCs w:val="27"/>
        </w:rPr>
        <w:t>PCTT</w:t>
      </w:r>
      <w:r w:rsidR="00853F58">
        <w:rPr>
          <w:spacing w:val="-2"/>
          <w:sz w:val="27"/>
          <w:szCs w:val="27"/>
        </w:rPr>
        <w:t>&amp;TKCN</w:t>
      </w:r>
      <w:r w:rsidR="00D5379B" w:rsidRPr="00800F4C">
        <w:rPr>
          <w:spacing w:val="-2"/>
          <w:sz w:val="27"/>
          <w:szCs w:val="27"/>
        </w:rPr>
        <w:t xml:space="preserve"> ngày 1</w:t>
      </w:r>
      <w:r w:rsidR="00853F58">
        <w:rPr>
          <w:spacing w:val="-2"/>
          <w:sz w:val="27"/>
          <w:szCs w:val="27"/>
        </w:rPr>
        <w:t>4</w:t>
      </w:r>
      <w:r w:rsidR="00D5379B" w:rsidRPr="00800F4C">
        <w:rPr>
          <w:spacing w:val="-2"/>
          <w:sz w:val="27"/>
          <w:szCs w:val="27"/>
        </w:rPr>
        <w:t xml:space="preserve">/5/2015 của Ban </w:t>
      </w:r>
      <w:r w:rsidR="00B51EF7">
        <w:rPr>
          <w:spacing w:val="-2"/>
          <w:sz w:val="27"/>
          <w:szCs w:val="27"/>
        </w:rPr>
        <w:t>c</w:t>
      </w:r>
      <w:r w:rsidR="00D5379B" w:rsidRPr="00800F4C">
        <w:rPr>
          <w:spacing w:val="-2"/>
          <w:sz w:val="27"/>
          <w:szCs w:val="27"/>
        </w:rPr>
        <w:t>hỉ huy</w:t>
      </w:r>
      <w:r w:rsidR="00FA0F09">
        <w:rPr>
          <w:spacing w:val="-2"/>
          <w:sz w:val="27"/>
          <w:szCs w:val="27"/>
        </w:rPr>
        <w:t xml:space="preserve"> </w:t>
      </w:r>
      <w:r w:rsidR="008347AF" w:rsidRPr="00800F4C">
        <w:rPr>
          <w:sz w:val="27"/>
          <w:szCs w:val="27"/>
        </w:rPr>
        <w:t>PCTT</w:t>
      </w:r>
      <w:r w:rsidR="00D5379B" w:rsidRPr="00800F4C">
        <w:rPr>
          <w:sz w:val="27"/>
          <w:szCs w:val="27"/>
        </w:rPr>
        <w:t xml:space="preserve"> và TKCN tỉnh</w:t>
      </w:r>
      <w:r w:rsidR="009164FF">
        <w:rPr>
          <w:sz w:val="27"/>
          <w:szCs w:val="27"/>
        </w:rPr>
        <w:t xml:space="preserve"> Sơn La</w:t>
      </w:r>
      <w:r w:rsidR="00FA0F09">
        <w:rPr>
          <w:sz w:val="27"/>
          <w:szCs w:val="27"/>
        </w:rPr>
        <w:t xml:space="preserve">, </w:t>
      </w:r>
      <w:r w:rsidR="00853F58">
        <w:rPr>
          <w:sz w:val="27"/>
          <w:szCs w:val="27"/>
        </w:rPr>
        <w:t>thiệt h</w:t>
      </w:r>
      <w:r w:rsidR="00BC6356">
        <w:rPr>
          <w:sz w:val="27"/>
          <w:szCs w:val="27"/>
        </w:rPr>
        <w:t>ạ</w:t>
      </w:r>
      <w:r w:rsidR="00853F58">
        <w:rPr>
          <w:sz w:val="27"/>
          <w:szCs w:val="27"/>
        </w:rPr>
        <w:t xml:space="preserve">i do mưa </w:t>
      </w:r>
      <w:r w:rsidR="006A7CBE">
        <w:rPr>
          <w:sz w:val="27"/>
          <w:szCs w:val="27"/>
        </w:rPr>
        <w:t>lớn</w:t>
      </w:r>
      <w:r w:rsidR="00853F58">
        <w:rPr>
          <w:sz w:val="27"/>
          <w:szCs w:val="27"/>
        </w:rPr>
        <w:t xml:space="preserve"> </w:t>
      </w:r>
      <w:r w:rsidR="00BC6356">
        <w:rPr>
          <w:sz w:val="27"/>
          <w:szCs w:val="27"/>
        </w:rPr>
        <w:t xml:space="preserve">cục bộ </w:t>
      </w:r>
      <w:r w:rsidR="00853F58">
        <w:rPr>
          <w:sz w:val="27"/>
          <w:szCs w:val="27"/>
        </w:rPr>
        <w:t xml:space="preserve">xảy ra ngày 13/5/2015 trên địa bàn </w:t>
      </w:r>
      <w:r w:rsidRPr="00800F4C">
        <w:rPr>
          <w:sz w:val="27"/>
          <w:szCs w:val="27"/>
        </w:rPr>
        <w:t xml:space="preserve">huyện </w:t>
      </w:r>
      <w:r w:rsidR="00853F58">
        <w:rPr>
          <w:sz w:val="27"/>
          <w:szCs w:val="27"/>
        </w:rPr>
        <w:t>Bắc Yên</w:t>
      </w:r>
      <w:r w:rsidR="00F02944">
        <w:rPr>
          <w:sz w:val="27"/>
          <w:szCs w:val="27"/>
        </w:rPr>
        <w:t xml:space="preserve"> như sau:</w:t>
      </w:r>
    </w:p>
    <w:p w:rsidR="007F50D7" w:rsidRDefault="00F02944" w:rsidP="0098742F">
      <w:pPr>
        <w:spacing w:before="120"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D2B81">
        <w:rPr>
          <w:sz w:val="27"/>
          <w:szCs w:val="27"/>
        </w:rPr>
        <w:t xml:space="preserve">Thiệt hại về người: </w:t>
      </w:r>
      <w:r w:rsidR="00C32B2B" w:rsidRPr="00800F4C">
        <w:rPr>
          <w:sz w:val="27"/>
          <w:szCs w:val="27"/>
        </w:rPr>
        <w:t>0</w:t>
      </w:r>
      <w:r w:rsidR="00853F58">
        <w:rPr>
          <w:sz w:val="27"/>
          <w:szCs w:val="27"/>
        </w:rPr>
        <w:t>1 người</w:t>
      </w:r>
      <w:r w:rsidR="00C32B2B" w:rsidRPr="00800F4C">
        <w:rPr>
          <w:sz w:val="27"/>
          <w:szCs w:val="27"/>
        </w:rPr>
        <w:t xml:space="preserve"> bị chết </w:t>
      </w:r>
      <w:r w:rsidR="00853F58">
        <w:rPr>
          <w:sz w:val="27"/>
          <w:szCs w:val="27"/>
        </w:rPr>
        <w:t xml:space="preserve">khi </w:t>
      </w:r>
      <w:r w:rsidR="00C32B2B" w:rsidRPr="00800F4C">
        <w:rPr>
          <w:sz w:val="27"/>
          <w:szCs w:val="27"/>
        </w:rPr>
        <w:t xml:space="preserve">đi </w:t>
      </w:r>
      <w:r w:rsidR="00853F58">
        <w:rPr>
          <w:sz w:val="27"/>
          <w:szCs w:val="27"/>
        </w:rPr>
        <w:t>làm nương</w:t>
      </w:r>
      <w:r w:rsidR="00C32B2B" w:rsidRPr="00800F4C">
        <w:rPr>
          <w:sz w:val="27"/>
          <w:szCs w:val="27"/>
        </w:rPr>
        <w:t xml:space="preserve"> </w:t>
      </w:r>
      <w:r w:rsidR="00FA0F09" w:rsidRPr="00800F4C">
        <w:rPr>
          <w:sz w:val="27"/>
          <w:szCs w:val="27"/>
        </w:rPr>
        <w:t xml:space="preserve">do </w:t>
      </w:r>
      <w:r w:rsidR="00FA0F09">
        <w:rPr>
          <w:sz w:val="27"/>
          <w:szCs w:val="27"/>
        </w:rPr>
        <w:t xml:space="preserve">mưa </w:t>
      </w:r>
      <w:r w:rsidR="009164FF">
        <w:rPr>
          <w:sz w:val="27"/>
          <w:szCs w:val="27"/>
        </w:rPr>
        <w:t>lớn</w:t>
      </w:r>
      <w:r w:rsidR="00FA0F09">
        <w:rPr>
          <w:sz w:val="27"/>
          <w:szCs w:val="27"/>
        </w:rPr>
        <w:t xml:space="preserve"> bị đá lăn vào </w:t>
      </w:r>
      <w:r w:rsidR="00C32B2B" w:rsidRPr="00800F4C">
        <w:rPr>
          <w:sz w:val="27"/>
          <w:szCs w:val="27"/>
        </w:rPr>
        <w:t>(</w:t>
      </w:r>
      <w:r w:rsidR="00FA0F09">
        <w:rPr>
          <w:sz w:val="27"/>
          <w:szCs w:val="27"/>
        </w:rPr>
        <w:t xml:space="preserve">bà </w:t>
      </w:r>
      <w:r w:rsidR="00853F58">
        <w:rPr>
          <w:sz w:val="27"/>
          <w:szCs w:val="27"/>
        </w:rPr>
        <w:t>Tráng Thị Dua, 55 tuổi, dân tộc Mông</w:t>
      </w:r>
      <w:r w:rsidR="00C32B2B" w:rsidRPr="00800F4C">
        <w:rPr>
          <w:sz w:val="27"/>
          <w:szCs w:val="27"/>
        </w:rPr>
        <w:t>)</w:t>
      </w:r>
      <w:r w:rsidR="00DC2488" w:rsidRPr="00800F4C">
        <w:rPr>
          <w:sz w:val="27"/>
          <w:szCs w:val="27"/>
        </w:rPr>
        <w:t>.</w:t>
      </w:r>
    </w:p>
    <w:p w:rsidR="001E7B67" w:rsidRPr="00800F4C" w:rsidRDefault="001E7B67" w:rsidP="0098742F">
      <w:pPr>
        <w:spacing w:before="120"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Về gia súc: 08 con bò bị cuốn trôi. </w:t>
      </w:r>
    </w:p>
    <w:p w:rsidR="00E63000" w:rsidRDefault="00FA0F09" w:rsidP="009164FF">
      <w:pPr>
        <w:spacing w:before="120" w:after="120" w:line="360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S</w:t>
      </w:r>
      <w:r w:rsidR="007F50D7" w:rsidRPr="00800F4C">
        <w:rPr>
          <w:sz w:val="27"/>
          <w:szCs w:val="27"/>
        </w:rPr>
        <w:t xml:space="preserve">au khi </w:t>
      </w:r>
      <w:r w:rsidR="00BE432E">
        <w:rPr>
          <w:sz w:val="27"/>
          <w:szCs w:val="27"/>
        </w:rPr>
        <w:t>nhận được thông tin</w:t>
      </w:r>
      <w:r w:rsidR="007F50D7" w:rsidRPr="00800F4C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chính quyền </w:t>
      </w:r>
      <w:r w:rsidR="007F50D7" w:rsidRPr="00800F4C">
        <w:rPr>
          <w:sz w:val="27"/>
          <w:szCs w:val="27"/>
        </w:rPr>
        <w:t xml:space="preserve">huyện </w:t>
      </w:r>
      <w:r w:rsidR="0040624F">
        <w:rPr>
          <w:sz w:val="27"/>
          <w:szCs w:val="27"/>
        </w:rPr>
        <w:t xml:space="preserve">Bắc Yên đã thành lập đoàn công tác xuống thăm hỏi động viên gia đình </w:t>
      </w:r>
      <w:r>
        <w:rPr>
          <w:sz w:val="27"/>
          <w:szCs w:val="27"/>
        </w:rPr>
        <w:t xml:space="preserve">bị thiệt hại </w:t>
      </w:r>
      <w:r w:rsidR="0040624F">
        <w:rPr>
          <w:sz w:val="27"/>
          <w:szCs w:val="27"/>
        </w:rPr>
        <w:t xml:space="preserve">và chỉ </w:t>
      </w:r>
      <w:r w:rsidR="000F3A72">
        <w:rPr>
          <w:sz w:val="27"/>
          <w:szCs w:val="27"/>
        </w:rPr>
        <w:t xml:space="preserve">đạo công tác khắc phục hậu quả, </w:t>
      </w:r>
      <w:r w:rsidR="0040624F">
        <w:rPr>
          <w:sz w:val="27"/>
          <w:szCs w:val="27"/>
        </w:rPr>
        <w:t>sớm ổn định đời sống nhân dân</w:t>
      </w:r>
      <w:r w:rsidR="00A14950">
        <w:rPr>
          <w:sz w:val="27"/>
          <w:szCs w:val="27"/>
        </w:rPr>
        <w:t>.</w:t>
      </w:r>
      <w:r w:rsidR="00A85E3F">
        <w:rPr>
          <w:sz w:val="27"/>
          <w:szCs w:val="27"/>
        </w:rPr>
        <w:t xml:space="preserve">/. </w:t>
      </w:r>
    </w:p>
    <w:p w:rsidR="00E95B22" w:rsidRDefault="00E95B22" w:rsidP="00E11016">
      <w:pPr>
        <w:ind w:firstLine="720"/>
        <w:jc w:val="both"/>
        <w:rPr>
          <w:sz w:val="10"/>
        </w:rPr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59"/>
        <w:gridCol w:w="4429"/>
      </w:tblGrid>
      <w:tr w:rsidR="002278E3" w:rsidRPr="00B13931" w:rsidTr="008E4041">
        <w:trPr>
          <w:trHeight w:val="1969"/>
        </w:trPr>
        <w:tc>
          <w:tcPr>
            <w:tcW w:w="2616" w:type="pct"/>
            <w:shd w:val="clear" w:color="auto" w:fill="auto"/>
          </w:tcPr>
          <w:p w:rsidR="002278E3" w:rsidRPr="00257DD4" w:rsidRDefault="002278E3" w:rsidP="008E4041">
            <w:pPr>
              <w:widowControl w:val="0"/>
              <w:spacing w:before="20" w:after="10"/>
              <w:ind w:left="-101"/>
              <w:jc w:val="both"/>
              <w:rPr>
                <w:b/>
                <w:i/>
                <w:noProof/>
                <w:szCs w:val="22"/>
                <w:lang w:val="vi-VN"/>
              </w:rPr>
            </w:pPr>
            <w:r w:rsidRPr="00257DD4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 xml:space="preserve">- Thành viên BCĐ </w:t>
            </w:r>
            <w:r>
              <w:rPr>
                <w:sz w:val="22"/>
                <w:szCs w:val="22"/>
                <w:lang w:val="de-DE"/>
              </w:rPr>
              <w:t>TW về PCTT</w:t>
            </w:r>
            <w:r w:rsidRPr="00257DD4">
              <w:rPr>
                <w:sz w:val="22"/>
                <w:szCs w:val="22"/>
                <w:lang w:val="de-DE"/>
              </w:rPr>
              <w:t xml:space="preserve"> (để b/c);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257DD4" w:rsidRDefault="002278E3" w:rsidP="008E4041">
            <w:pPr>
              <w:widowControl w:val="0"/>
              <w:ind w:left="-101"/>
              <w:jc w:val="both"/>
              <w:rPr>
                <w:sz w:val="22"/>
                <w:szCs w:val="22"/>
                <w:lang w:val="de-DE"/>
              </w:rPr>
            </w:pPr>
            <w:r w:rsidRPr="00257DD4">
              <w:rPr>
                <w:sz w:val="22"/>
                <w:szCs w:val="22"/>
                <w:lang w:val="de-DE"/>
              </w:rPr>
              <w:t>- Văn phòng Bộ NN&amp;PTNT;</w:t>
            </w:r>
          </w:p>
          <w:p w:rsidR="002278E3" w:rsidRPr="002278E3" w:rsidRDefault="002278E3" w:rsidP="008E4041">
            <w:pPr>
              <w:ind w:left="-101"/>
              <w:jc w:val="both"/>
              <w:rPr>
                <w:noProof/>
                <w:sz w:val="28"/>
                <w:szCs w:val="28"/>
              </w:rPr>
            </w:pPr>
            <w:r w:rsidRPr="00257DD4">
              <w:rPr>
                <w:sz w:val="22"/>
                <w:szCs w:val="22"/>
              </w:rPr>
              <w:t>- Lưu VT.</w:t>
            </w:r>
          </w:p>
        </w:tc>
        <w:tc>
          <w:tcPr>
            <w:tcW w:w="2384" w:type="pct"/>
            <w:shd w:val="clear" w:color="auto" w:fill="auto"/>
          </w:tcPr>
          <w:p w:rsidR="002278E3" w:rsidRPr="001D6C32" w:rsidRDefault="004B34FF" w:rsidP="008E4041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lang w:val="vi-VN"/>
              </w:rPr>
            </w:pPr>
            <w:r w:rsidRPr="001D6C32">
              <w:rPr>
                <w:rFonts w:ascii="Times New Roman" w:hAnsi="Times New Roman" w:cs="Times New Roman"/>
                <w:noProof/>
                <w:color w:val="auto"/>
                <w:lang w:val="vi-VN"/>
              </w:rPr>
              <w:t xml:space="preserve"> </w:t>
            </w:r>
            <w:r w:rsidR="002278E3" w:rsidRPr="001D6C32">
              <w:rPr>
                <w:rFonts w:ascii="Times New Roman" w:hAnsi="Times New Roman" w:cs="Times New Roman"/>
                <w:noProof/>
                <w:color w:val="auto"/>
                <w:lang w:val="vi-VN"/>
              </w:rPr>
              <w:t>CHÁNH VĂN PHÒNG</w:t>
            </w:r>
          </w:p>
          <w:p w:rsidR="002278E3" w:rsidRPr="004B34FF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</w:p>
          <w:p w:rsidR="002278E3" w:rsidRDefault="002278E3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DB4B7C" w:rsidRPr="00DB4B7C" w:rsidRDefault="00DB4B7C" w:rsidP="008E4041">
            <w:pPr>
              <w:widowControl w:val="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</w:p>
          <w:p w:rsidR="002278E3" w:rsidRPr="004B34FF" w:rsidRDefault="001E1931" w:rsidP="008E4041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eastAsiaTheme="majorEastAsia"/>
                <w:b/>
                <w:bCs/>
                <w:noProof/>
                <w:sz w:val="26"/>
                <w:szCs w:val="26"/>
              </w:rPr>
              <w:t>Văn Phú Chính</w:t>
            </w:r>
          </w:p>
        </w:tc>
      </w:tr>
    </w:tbl>
    <w:p w:rsidR="002278E3" w:rsidRDefault="002278E3"/>
    <w:sectPr w:rsidR="002278E3" w:rsidSect="0052184F">
      <w:pgSz w:w="11907" w:h="16840" w:code="9"/>
      <w:pgMar w:top="1077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D7B"/>
    <w:multiLevelType w:val="hybridMultilevel"/>
    <w:tmpl w:val="1E980856"/>
    <w:lvl w:ilvl="0" w:tplc="CBA860D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FF33AB"/>
    <w:multiLevelType w:val="hybridMultilevel"/>
    <w:tmpl w:val="55306EB4"/>
    <w:lvl w:ilvl="0" w:tplc="D744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9577F8"/>
    <w:multiLevelType w:val="hybridMultilevel"/>
    <w:tmpl w:val="5FE0748E"/>
    <w:lvl w:ilvl="0" w:tplc="6B40D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5CC0"/>
    <w:rsid w:val="00007D08"/>
    <w:rsid w:val="00035843"/>
    <w:rsid w:val="000406D2"/>
    <w:rsid w:val="00065668"/>
    <w:rsid w:val="00066ACC"/>
    <w:rsid w:val="00067F7E"/>
    <w:rsid w:val="00080956"/>
    <w:rsid w:val="000A35D4"/>
    <w:rsid w:val="000A3F7C"/>
    <w:rsid w:val="000A40A0"/>
    <w:rsid w:val="000A59D8"/>
    <w:rsid w:val="000A7D47"/>
    <w:rsid w:val="000B2E7E"/>
    <w:rsid w:val="000C1E53"/>
    <w:rsid w:val="000D0F68"/>
    <w:rsid w:val="000D4BE9"/>
    <w:rsid w:val="000D5548"/>
    <w:rsid w:val="000D7EF3"/>
    <w:rsid w:val="000F02BD"/>
    <w:rsid w:val="000F3A72"/>
    <w:rsid w:val="0010167E"/>
    <w:rsid w:val="001059C9"/>
    <w:rsid w:val="00112BB5"/>
    <w:rsid w:val="0013342B"/>
    <w:rsid w:val="00145005"/>
    <w:rsid w:val="001453BC"/>
    <w:rsid w:val="00147D01"/>
    <w:rsid w:val="001504EC"/>
    <w:rsid w:val="00156349"/>
    <w:rsid w:val="00156C59"/>
    <w:rsid w:val="00160397"/>
    <w:rsid w:val="00161613"/>
    <w:rsid w:val="00162B4B"/>
    <w:rsid w:val="00167BB2"/>
    <w:rsid w:val="00174D6D"/>
    <w:rsid w:val="00181DAD"/>
    <w:rsid w:val="00185DFC"/>
    <w:rsid w:val="001A4021"/>
    <w:rsid w:val="001A4401"/>
    <w:rsid w:val="001A4EB1"/>
    <w:rsid w:val="001A733A"/>
    <w:rsid w:val="001B297D"/>
    <w:rsid w:val="001B6C93"/>
    <w:rsid w:val="001C45EC"/>
    <w:rsid w:val="001D0BF6"/>
    <w:rsid w:val="001D1B04"/>
    <w:rsid w:val="001D2E0E"/>
    <w:rsid w:val="001D6C32"/>
    <w:rsid w:val="001E072E"/>
    <w:rsid w:val="001E1931"/>
    <w:rsid w:val="001E2D6C"/>
    <w:rsid w:val="001E7B67"/>
    <w:rsid w:val="002000B5"/>
    <w:rsid w:val="00202ABC"/>
    <w:rsid w:val="00205E05"/>
    <w:rsid w:val="00210F22"/>
    <w:rsid w:val="002137D6"/>
    <w:rsid w:val="00213EF0"/>
    <w:rsid w:val="00215A27"/>
    <w:rsid w:val="00216ACA"/>
    <w:rsid w:val="002241F9"/>
    <w:rsid w:val="00226E7C"/>
    <w:rsid w:val="002278E3"/>
    <w:rsid w:val="002347F0"/>
    <w:rsid w:val="00236E6F"/>
    <w:rsid w:val="0024127E"/>
    <w:rsid w:val="002725AC"/>
    <w:rsid w:val="00283F28"/>
    <w:rsid w:val="00283FFE"/>
    <w:rsid w:val="00285605"/>
    <w:rsid w:val="00285F0C"/>
    <w:rsid w:val="002875BA"/>
    <w:rsid w:val="0029430A"/>
    <w:rsid w:val="002A0994"/>
    <w:rsid w:val="002A3350"/>
    <w:rsid w:val="002A53EE"/>
    <w:rsid w:val="002B5A22"/>
    <w:rsid w:val="002B6996"/>
    <w:rsid w:val="002C31E2"/>
    <w:rsid w:val="002C6FE5"/>
    <w:rsid w:val="002D151D"/>
    <w:rsid w:val="002D1A09"/>
    <w:rsid w:val="002D1DD3"/>
    <w:rsid w:val="002D2B81"/>
    <w:rsid w:val="002D5B75"/>
    <w:rsid w:val="002E04DB"/>
    <w:rsid w:val="002E7A31"/>
    <w:rsid w:val="002F1654"/>
    <w:rsid w:val="002F2666"/>
    <w:rsid w:val="002F31C3"/>
    <w:rsid w:val="00300434"/>
    <w:rsid w:val="003041D7"/>
    <w:rsid w:val="00305912"/>
    <w:rsid w:val="003065CA"/>
    <w:rsid w:val="00311EC8"/>
    <w:rsid w:val="00313176"/>
    <w:rsid w:val="00314753"/>
    <w:rsid w:val="00316258"/>
    <w:rsid w:val="003233F3"/>
    <w:rsid w:val="00330CE5"/>
    <w:rsid w:val="0034215C"/>
    <w:rsid w:val="003543E4"/>
    <w:rsid w:val="0037226D"/>
    <w:rsid w:val="00377ECB"/>
    <w:rsid w:val="00384D39"/>
    <w:rsid w:val="00385BB8"/>
    <w:rsid w:val="00390493"/>
    <w:rsid w:val="003924B3"/>
    <w:rsid w:val="003929BE"/>
    <w:rsid w:val="003A0EEE"/>
    <w:rsid w:val="003A4CB4"/>
    <w:rsid w:val="003A4F4F"/>
    <w:rsid w:val="003B1E0E"/>
    <w:rsid w:val="003B22ED"/>
    <w:rsid w:val="003B72B7"/>
    <w:rsid w:val="003C0A52"/>
    <w:rsid w:val="003D42BE"/>
    <w:rsid w:val="003E5CC8"/>
    <w:rsid w:val="003F031C"/>
    <w:rsid w:val="003F1D94"/>
    <w:rsid w:val="00404B94"/>
    <w:rsid w:val="0040624F"/>
    <w:rsid w:val="00406AFB"/>
    <w:rsid w:val="00424C31"/>
    <w:rsid w:val="004404FD"/>
    <w:rsid w:val="00441D24"/>
    <w:rsid w:val="004452AE"/>
    <w:rsid w:val="0045247E"/>
    <w:rsid w:val="00456BAD"/>
    <w:rsid w:val="004A036B"/>
    <w:rsid w:val="004A7BDC"/>
    <w:rsid w:val="004B2A77"/>
    <w:rsid w:val="004B34FF"/>
    <w:rsid w:val="004B6314"/>
    <w:rsid w:val="004C28D7"/>
    <w:rsid w:val="004D4959"/>
    <w:rsid w:val="004E23E1"/>
    <w:rsid w:val="004E4FC7"/>
    <w:rsid w:val="004E6BAA"/>
    <w:rsid w:val="004F04F2"/>
    <w:rsid w:val="004F26FE"/>
    <w:rsid w:val="00505E3C"/>
    <w:rsid w:val="00506593"/>
    <w:rsid w:val="0051080D"/>
    <w:rsid w:val="0052184F"/>
    <w:rsid w:val="005224C9"/>
    <w:rsid w:val="0052752F"/>
    <w:rsid w:val="00535DCE"/>
    <w:rsid w:val="00540D63"/>
    <w:rsid w:val="005411E5"/>
    <w:rsid w:val="00541C3A"/>
    <w:rsid w:val="00541E7B"/>
    <w:rsid w:val="005424C4"/>
    <w:rsid w:val="00542708"/>
    <w:rsid w:val="00545251"/>
    <w:rsid w:val="00550026"/>
    <w:rsid w:val="00552183"/>
    <w:rsid w:val="005568C0"/>
    <w:rsid w:val="005620C7"/>
    <w:rsid w:val="00563D34"/>
    <w:rsid w:val="00563E70"/>
    <w:rsid w:val="00564766"/>
    <w:rsid w:val="00572912"/>
    <w:rsid w:val="00572B86"/>
    <w:rsid w:val="005747DE"/>
    <w:rsid w:val="005838D3"/>
    <w:rsid w:val="00583E15"/>
    <w:rsid w:val="00585E74"/>
    <w:rsid w:val="0059591F"/>
    <w:rsid w:val="005A31B7"/>
    <w:rsid w:val="005A421A"/>
    <w:rsid w:val="005A42DC"/>
    <w:rsid w:val="005A5E9A"/>
    <w:rsid w:val="005C35ED"/>
    <w:rsid w:val="005C5B19"/>
    <w:rsid w:val="005C741C"/>
    <w:rsid w:val="005E054B"/>
    <w:rsid w:val="005E4D39"/>
    <w:rsid w:val="005E6476"/>
    <w:rsid w:val="005E6767"/>
    <w:rsid w:val="006021EF"/>
    <w:rsid w:val="00605BFE"/>
    <w:rsid w:val="00605C9A"/>
    <w:rsid w:val="006077B5"/>
    <w:rsid w:val="00613DD1"/>
    <w:rsid w:val="00616289"/>
    <w:rsid w:val="00626931"/>
    <w:rsid w:val="00633AF3"/>
    <w:rsid w:val="00644232"/>
    <w:rsid w:val="006471EE"/>
    <w:rsid w:val="006508D0"/>
    <w:rsid w:val="00655C92"/>
    <w:rsid w:val="006577C6"/>
    <w:rsid w:val="00663399"/>
    <w:rsid w:val="00666776"/>
    <w:rsid w:val="006833B7"/>
    <w:rsid w:val="0069023A"/>
    <w:rsid w:val="00693CB3"/>
    <w:rsid w:val="006A190E"/>
    <w:rsid w:val="006A6782"/>
    <w:rsid w:val="006A7CBE"/>
    <w:rsid w:val="006B7A18"/>
    <w:rsid w:val="006C57CC"/>
    <w:rsid w:val="006D41F1"/>
    <w:rsid w:val="006E2338"/>
    <w:rsid w:val="006E3E67"/>
    <w:rsid w:val="006E75DC"/>
    <w:rsid w:val="00705254"/>
    <w:rsid w:val="00713A59"/>
    <w:rsid w:val="007252C4"/>
    <w:rsid w:val="00726BE7"/>
    <w:rsid w:val="00726DD0"/>
    <w:rsid w:val="007334D3"/>
    <w:rsid w:val="007366D9"/>
    <w:rsid w:val="00741BA4"/>
    <w:rsid w:val="00743AAE"/>
    <w:rsid w:val="00744F0F"/>
    <w:rsid w:val="0075006D"/>
    <w:rsid w:val="00786B1E"/>
    <w:rsid w:val="00792188"/>
    <w:rsid w:val="00792A01"/>
    <w:rsid w:val="00794AB4"/>
    <w:rsid w:val="007B191F"/>
    <w:rsid w:val="007C0CDB"/>
    <w:rsid w:val="007C3167"/>
    <w:rsid w:val="007D614B"/>
    <w:rsid w:val="007D755F"/>
    <w:rsid w:val="007E3A98"/>
    <w:rsid w:val="007E5AF3"/>
    <w:rsid w:val="007F0656"/>
    <w:rsid w:val="007F508D"/>
    <w:rsid w:val="007F50D7"/>
    <w:rsid w:val="007F55C4"/>
    <w:rsid w:val="00800F4C"/>
    <w:rsid w:val="008020DC"/>
    <w:rsid w:val="008102E9"/>
    <w:rsid w:val="0081358F"/>
    <w:rsid w:val="00816FF3"/>
    <w:rsid w:val="0083031A"/>
    <w:rsid w:val="00832503"/>
    <w:rsid w:val="008347AF"/>
    <w:rsid w:val="008361E4"/>
    <w:rsid w:val="008466F3"/>
    <w:rsid w:val="0084784E"/>
    <w:rsid w:val="00847F49"/>
    <w:rsid w:val="00853F58"/>
    <w:rsid w:val="00861D8F"/>
    <w:rsid w:val="00867F1D"/>
    <w:rsid w:val="00873BCE"/>
    <w:rsid w:val="00881070"/>
    <w:rsid w:val="0088490B"/>
    <w:rsid w:val="00886933"/>
    <w:rsid w:val="008943A1"/>
    <w:rsid w:val="008A0745"/>
    <w:rsid w:val="008A0871"/>
    <w:rsid w:val="008A1711"/>
    <w:rsid w:val="008A6DFE"/>
    <w:rsid w:val="008B3514"/>
    <w:rsid w:val="008B74B6"/>
    <w:rsid w:val="008C2955"/>
    <w:rsid w:val="008C457A"/>
    <w:rsid w:val="008C5B74"/>
    <w:rsid w:val="008C798C"/>
    <w:rsid w:val="008D3984"/>
    <w:rsid w:val="008D5C16"/>
    <w:rsid w:val="008D5F85"/>
    <w:rsid w:val="008E10A3"/>
    <w:rsid w:val="008E4EFF"/>
    <w:rsid w:val="008F6001"/>
    <w:rsid w:val="009013BE"/>
    <w:rsid w:val="00914A89"/>
    <w:rsid w:val="009154F9"/>
    <w:rsid w:val="009164FF"/>
    <w:rsid w:val="00925BEA"/>
    <w:rsid w:val="00933C6C"/>
    <w:rsid w:val="00940D62"/>
    <w:rsid w:val="009453E5"/>
    <w:rsid w:val="00946BEB"/>
    <w:rsid w:val="009474F5"/>
    <w:rsid w:val="009501AB"/>
    <w:rsid w:val="00951A89"/>
    <w:rsid w:val="00981134"/>
    <w:rsid w:val="0098742F"/>
    <w:rsid w:val="0098763C"/>
    <w:rsid w:val="00996678"/>
    <w:rsid w:val="009B4EF3"/>
    <w:rsid w:val="009C284F"/>
    <w:rsid w:val="009D1083"/>
    <w:rsid w:val="009E2B10"/>
    <w:rsid w:val="009E39C8"/>
    <w:rsid w:val="009F16EC"/>
    <w:rsid w:val="009F1E5A"/>
    <w:rsid w:val="009F1EE9"/>
    <w:rsid w:val="009F5822"/>
    <w:rsid w:val="00A0038E"/>
    <w:rsid w:val="00A04C0B"/>
    <w:rsid w:val="00A078F7"/>
    <w:rsid w:val="00A12F2E"/>
    <w:rsid w:val="00A14950"/>
    <w:rsid w:val="00A17610"/>
    <w:rsid w:val="00A253C3"/>
    <w:rsid w:val="00A363ED"/>
    <w:rsid w:val="00A3768C"/>
    <w:rsid w:val="00A50131"/>
    <w:rsid w:val="00A50255"/>
    <w:rsid w:val="00A51BA2"/>
    <w:rsid w:val="00A52F46"/>
    <w:rsid w:val="00A61B81"/>
    <w:rsid w:val="00A638B7"/>
    <w:rsid w:val="00A646DB"/>
    <w:rsid w:val="00A64EE8"/>
    <w:rsid w:val="00A67F60"/>
    <w:rsid w:val="00A77B6B"/>
    <w:rsid w:val="00A859AD"/>
    <w:rsid w:val="00A85A7E"/>
    <w:rsid w:val="00A85E3F"/>
    <w:rsid w:val="00A86BCB"/>
    <w:rsid w:val="00A87681"/>
    <w:rsid w:val="00A8786D"/>
    <w:rsid w:val="00AA0ECC"/>
    <w:rsid w:val="00AA30BC"/>
    <w:rsid w:val="00AA54DB"/>
    <w:rsid w:val="00AA7F8A"/>
    <w:rsid w:val="00AB640B"/>
    <w:rsid w:val="00AC34D8"/>
    <w:rsid w:val="00AD276A"/>
    <w:rsid w:val="00AE12D8"/>
    <w:rsid w:val="00AE4326"/>
    <w:rsid w:val="00AE5132"/>
    <w:rsid w:val="00AE5D19"/>
    <w:rsid w:val="00AE7B40"/>
    <w:rsid w:val="00AE7F33"/>
    <w:rsid w:val="00AF5ED6"/>
    <w:rsid w:val="00B03880"/>
    <w:rsid w:val="00B04129"/>
    <w:rsid w:val="00B15CF8"/>
    <w:rsid w:val="00B16A92"/>
    <w:rsid w:val="00B2177B"/>
    <w:rsid w:val="00B2226F"/>
    <w:rsid w:val="00B26584"/>
    <w:rsid w:val="00B26FC6"/>
    <w:rsid w:val="00B30102"/>
    <w:rsid w:val="00B35B31"/>
    <w:rsid w:val="00B37EDD"/>
    <w:rsid w:val="00B40B36"/>
    <w:rsid w:val="00B43679"/>
    <w:rsid w:val="00B51EF7"/>
    <w:rsid w:val="00B7070B"/>
    <w:rsid w:val="00B735D5"/>
    <w:rsid w:val="00B73882"/>
    <w:rsid w:val="00B84825"/>
    <w:rsid w:val="00B872A1"/>
    <w:rsid w:val="00B877ED"/>
    <w:rsid w:val="00BA352B"/>
    <w:rsid w:val="00BA4579"/>
    <w:rsid w:val="00BA6248"/>
    <w:rsid w:val="00BA63DA"/>
    <w:rsid w:val="00BB27E4"/>
    <w:rsid w:val="00BC6356"/>
    <w:rsid w:val="00BD0337"/>
    <w:rsid w:val="00BE0F07"/>
    <w:rsid w:val="00BE432E"/>
    <w:rsid w:val="00BF0964"/>
    <w:rsid w:val="00BF49B8"/>
    <w:rsid w:val="00BF5BEF"/>
    <w:rsid w:val="00BF5C36"/>
    <w:rsid w:val="00C01735"/>
    <w:rsid w:val="00C03743"/>
    <w:rsid w:val="00C176C0"/>
    <w:rsid w:val="00C21EE8"/>
    <w:rsid w:val="00C24DEC"/>
    <w:rsid w:val="00C257D4"/>
    <w:rsid w:val="00C26698"/>
    <w:rsid w:val="00C2700E"/>
    <w:rsid w:val="00C27B77"/>
    <w:rsid w:val="00C30136"/>
    <w:rsid w:val="00C32B2B"/>
    <w:rsid w:val="00C33BB3"/>
    <w:rsid w:val="00C45CF0"/>
    <w:rsid w:val="00C5323C"/>
    <w:rsid w:val="00C61964"/>
    <w:rsid w:val="00C66C1E"/>
    <w:rsid w:val="00C709D5"/>
    <w:rsid w:val="00C75C43"/>
    <w:rsid w:val="00C806B5"/>
    <w:rsid w:val="00C85C54"/>
    <w:rsid w:val="00CA278D"/>
    <w:rsid w:val="00CA363F"/>
    <w:rsid w:val="00CC083B"/>
    <w:rsid w:val="00CC09D3"/>
    <w:rsid w:val="00CD1CE5"/>
    <w:rsid w:val="00CD5108"/>
    <w:rsid w:val="00CD621E"/>
    <w:rsid w:val="00CD64DA"/>
    <w:rsid w:val="00CD6DEA"/>
    <w:rsid w:val="00CD7937"/>
    <w:rsid w:val="00CE593C"/>
    <w:rsid w:val="00CE773C"/>
    <w:rsid w:val="00CF201A"/>
    <w:rsid w:val="00CF4C49"/>
    <w:rsid w:val="00D15AB7"/>
    <w:rsid w:val="00D16385"/>
    <w:rsid w:val="00D215CA"/>
    <w:rsid w:val="00D2369D"/>
    <w:rsid w:val="00D24612"/>
    <w:rsid w:val="00D24A60"/>
    <w:rsid w:val="00D37CDF"/>
    <w:rsid w:val="00D46B7F"/>
    <w:rsid w:val="00D50E1D"/>
    <w:rsid w:val="00D5379B"/>
    <w:rsid w:val="00D55F61"/>
    <w:rsid w:val="00D64EB0"/>
    <w:rsid w:val="00D6582A"/>
    <w:rsid w:val="00D66F13"/>
    <w:rsid w:val="00D7145E"/>
    <w:rsid w:val="00D73C2C"/>
    <w:rsid w:val="00D82AB2"/>
    <w:rsid w:val="00D83D92"/>
    <w:rsid w:val="00D85755"/>
    <w:rsid w:val="00D92D97"/>
    <w:rsid w:val="00DA1E1F"/>
    <w:rsid w:val="00DA3699"/>
    <w:rsid w:val="00DB16BA"/>
    <w:rsid w:val="00DB4B7C"/>
    <w:rsid w:val="00DB6820"/>
    <w:rsid w:val="00DC2488"/>
    <w:rsid w:val="00DC3482"/>
    <w:rsid w:val="00DE1A6B"/>
    <w:rsid w:val="00DE215D"/>
    <w:rsid w:val="00DF4119"/>
    <w:rsid w:val="00DF5BB7"/>
    <w:rsid w:val="00E0061C"/>
    <w:rsid w:val="00E030A2"/>
    <w:rsid w:val="00E11016"/>
    <w:rsid w:val="00E1162C"/>
    <w:rsid w:val="00E14DC5"/>
    <w:rsid w:val="00E211C8"/>
    <w:rsid w:val="00E23358"/>
    <w:rsid w:val="00E238C9"/>
    <w:rsid w:val="00E3438F"/>
    <w:rsid w:val="00E34B8D"/>
    <w:rsid w:val="00E3576A"/>
    <w:rsid w:val="00E35CAC"/>
    <w:rsid w:val="00E47513"/>
    <w:rsid w:val="00E5226E"/>
    <w:rsid w:val="00E532F6"/>
    <w:rsid w:val="00E5591C"/>
    <w:rsid w:val="00E63000"/>
    <w:rsid w:val="00E64EC1"/>
    <w:rsid w:val="00E674AF"/>
    <w:rsid w:val="00E676F7"/>
    <w:rsid w:val="00E95B22"/>
    <w:rsid w:val="00EA6D0F"/>
    <w:rsid w:val="00EC35B3"/>
    <w:rsid w:val="00EC7F42"/>
    <w:rsid w:val="00ED2124"/>
    <w:rsid w:val="00ED2515"/>
    <w:rsid w:val="00ED27AE"/>
    <w:rsid w:val="00ED3BDB"/>
    <w:rsid w:val="00ED505D"/>
    <w:rsid w:val="00ED61E9"/>
    <w:rsid w:val="00ED6D8E"/>
    <w:rsid w:val="00ED71A0"/>
    <w:rsid w:val="00EE2FA4"/>
    <w:rsid w:val="00EF27D7"/>
    <w:rsid w:val="00EF5167"/>
    <w:rsid w:val="00EF62AC"/>
    <w:rsid w:val="00EF76B3"/>
    <w:rsid w:val="00F013BA"/>
    <w:rsid w:val="00F02944"/>
    <w:rsid w:val="00F049D8"/>
    <w:rsid w:val="00F05A5D"/>
    <w:rsid w:val="00F10532"/>
    <w:rsid w:val="00F1516B"/>
    <w:rsid w:val="00F23AF8"/>
    <w:rsid w:val="00F36617"/>
    <w:rsid w:val="00F36C55"/>
    <w:rsid w:val="00F37C0D"/>
    <w:rsid w:val="00F41329"/>
    <w:rsid w:val="00F6029A"/>
    <w:rsid w:val="00F614A9"/>
    <w:rsid w:val="00F77E5A"/>
    <w:rsid w:val="00F81034"/>
    <w:rsid w:val="00F85743"/>
    <w:rsid w:val="00F9167E"/>
    <w:rsid w:val="00FA0031"/>
    <w:rsid w:val="00FA0F09"/>
    <w:rsid w:val="00FA7BCD"/>
    <w:rsid w:val="00FB08D2"/>
    <w:rsid w:val="00FC1C96"/>
    <w:rsid w:val="00FC7B7B"/>
    <w:rsid w:val="00FD4B64"/>
    <w:rsid w:val="00FF7D69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209A49-4F90-4DF8-B79B-5A1AAABDC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EA1E43-00C1-41D0-A123-27FD02B78A9F}"/>
</file>

<file path=customXml/itemProps3.xml><?xml version="1.0" encoding="utf-8"?>
<ds:datastoreItem xmlns:ds="http://schemas.openxmlformats.org/officeDocument/2006/customXml" ds:itemID="{CCED4886-8A40-430B-810E-723B3655F10A}"/>
</file>

<file path=customXml/itemProps4.xml><?xml version="1.0" encoding="utf-8"?>
<ds:datastoreItem xmlns:ds="http://schemas.openxmlformats.org/officeDocument/2006/customXml" ds:itemID="{5356F990-24BF-458A-8D58-55DDD92EC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489</cp:revision>
  <cp:lastPrinted>2015-05-15T00:46:00Z</cp:lastPrinted>
  <dcterms:created xsi:type="dcterms:W3CDTF">2015-05-11T12:17:00Z</dcterms:created>
  <dcterms:modified xsi:type="dcterms:W3CDTF">2015-05-15T01:14:00Z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