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735"/>
        <w:gridCol w:w="5650"/>
      </w:tblGrid>
      <w:tr w:rsidR="00E95B22" w:rsidRPr="00D162EF" w:rsidTr="00CF428F">
        <w:trPr>
          <w:trHeight w:val="977"/>
          <w:jc w:val="center"/>
        </w:trPr>
        <w:tc>
          <w:tcPr>
            <w:tcW w:w="3735" w:type="dxa"/>
          </w:tcPr>
          <w:p w:rsidR="00E95B22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sz w:val="26"/>
                <w:szCs w:val="28"/>
              </w:rPr>
              <w:t xml:space="preserve">BAN CHỈ ĐẠO </w:t>
            </w:r>
            <w:r>
              <w:rPr>
                <w:sz w:val="26"/>
                <w:szCs w:val="28"/>
              </w:rPr>
              <w:t>TRUNG ƯƠNG</w:t>
            </w:r>
          </w:p>
          <w:p w:rsidR="00E95B22" w:rsidRPr="00D162EF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VỀ PHÒNG CHỐNG THIÊN TAI</w:t>
            </w:r>
          </w:p>
          <w:p w:rsidR="00E95B22" w:rsidRPr="00D162EF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D162EF" w:rsidRDefault="00E95B22" w:rsidP="00743AAE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8D6940" wp14:editId="4A0B71D3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11694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.9pt" to="14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"/>
                  </w:pict>
                </mc:Fallback>
              </mc:AlternateContent>
            </w:r>
            <w:r w:rsidRPr="00D162EF">
              <w:rPr>
                <w:sz w:val="26"/>
                <w:szCs w:val="28"/>
              </w:rPr>
              <w:t>Số:            /TW</w:t>
            </w:r>
            <w:r>
              <w:rPr>
                <w:sz w:val="26"/>
                <w:szCs w:val="28"/>
              </w:rPr>
              <w:t>PCTT</w:t>
            </w:r>
          </w:p>
        </w:tc>
        <w:tc>
          <w:tcPr>
            <w:tcW w:w="5650" w:type="dxa"/>
          </w:tcPr>
          <w:p w:rsidR="00E95B22" w:rsidRPr="00D162EF" w:rsidRDefault="00E95B22" w:rsidP="00CF428F">
            <w:pPr>
              <w:widowControl w:val="0"/>
              <w:spacing w:line="320" w:lineRule="exact"/>
              <w:jc w:val="center"/>
              <w:rPr>
                <w:b/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CỘNG HÒA XÃ HỘI CHỦ NGHĨA VIỆT NAM</w:t>
            </w:r>
          </w:p>
          <w:p w:rsidR="00E95B22" w:rsidRPr="00D162EF" w:rsidRDefault="00E95B22" w:rsidP="00CF428F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D162EF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D162EF" w:rsidRDefault="00E95B22" w:rsidP="00390493">
            <w:pPr>
              <w:widowControl w:val="0"/>
              <w:spacing w:before="240" w:line="32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1A809F" wp14:editId="77C52CD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45085</wp:posOffset>
                      </wp:positionV>
                      <wp:extent cx="2057400" cy="0"/>
                      <wp:effectExtent l="8890" t="9525" r="1016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3.55pt" to="216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LQ5GrDaAAAABwEAAA8AAAAAAAAAAAAAAAAAdgQAAGRycy9kb3ducmV2LnhtbFBLBQYA&#10;AAAABAAEAPMAAAB9BQAAAAA=&#10;"/>
                  </w:pict>
                </mc:Fallback>
              </mc:AlternateContent>
            </w:r>
            <w:r w:rsidRPr="00D162EF">
              <w:rPr>
                <w:i/>
                <w:sz w:val="26"/>
                <w:szCs w:val="28"/>
              </w:rPr>
              <w:t xml:space="preserve">Hà Nội, ngày </w:t>
            </w:r>
            <w:r w:rsidR="00743AAE">
              <w:rPr>
                <w:i/>
                <w:sz w:val="26"/>
                <w:szCs w:val="28"/>
              </w:rPr>
              <w:t>1</w:t>
            </w:r>
            <w:r w:rsidR="00390493">
              <w:rPr>
                <w:i/>
                <w:sz w:val="26"/>
                <w:szCs w:val="28"/>
              </w:rPr>
              <w:t>3</w:t>
            </w:r>
            <w:r w:rsidRPr="00D162EF">
              <w:rPr>
                <w:i/>
                <w:sz w:val="26"/>
                <w:szCs w:val="28"/>
              </w:rPr>
              <w:t xml:space="preserve"> tháng </w:t>
            </w:r>
            <w:r>
              <w:rPr>
                <w:i/>
                <w:sz w:val="26"/>
                <w:szCs w:val="28"/>
              </w:rPr>
              <w:t>5</w:t>
            </w:r>
            <w:r w:rsidRPr="00D162EF">
              <w:rPr>
                <w:i/>
                <w:sz w:val="26"/>
                <w:szCs w:val="28"/>
              </w:rPr>
              <w:t xml:space="preserve"> năm 201</w:t>
            </w:r>
            <w:r>
              <w:rPr>
                <w:i/>
                <w:sz w:val="26"/>
                <w:szCs w:val="28"/>
              </w:rPr>
              <w:t>5</w:t>
            </w:r>
          </w:p>
        </w:tc>
      </w:tr>
    </w:tbl>
    <w:p w:rsidR="00E95B22" w:rsidRPr="00D162EF" w:rsidRDefault="00E95B22" w:rsidP="002A3350">
      <w:pPr>
        <w:widowControl w:val="0"/>
        <w:spacing w:before="36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BÁO CÁO NHANH </w:t>
      </w:r>
    </w:p>
    <w:p w:rsidR="00E95B22" w:rsidRPr="00D162EF" w:rsidRDefault="00E95B22" w:rsidP="00E95B22">
      <w:pPr>
        <w:widowControl w:val="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Công tác trực ban ngày </w:t>
      </w:r>
      <w:r w:rsidR="00743AAE">
        <w:rPr>
          <w:b/>
          <w:sz w:val="28"/>
          <w:szCs w:val="28"/>
        </w:rPr>
        <w:t>1</w:t>
      </w:r>
      <w:r w:rsidR="00390493">
        <w:rPr>
          <w:b/>
          <w:sz w:val="28"/>
          <w:szCs w:val="28"/>
        </w:rPr>
        <w:t>2</w:t>
      </w:r>
      <w:r w:rsidRPr="00D162EF">
        <w:rPr>
          <w:b/>
          <w:sz w:val="28"/>
          <w:szCs w:val="28"/>
        </w:rPr>
        <w:t xml:space="preserve"> tháng </w:t>
      </w:r>
      <w:r>
        <w:rPr>
          <w:b/>
          <w:sz w:val="28"/>
          <w:szCs w:val="28"/>
        </w:rPr>
        <w:t>5</w:t>
      </w:r>
      <w:r w:rsidRPr="00D162EF">
        <w:rPr>
          <w:b/>
          <w:sz w:val="28"/>
          <w:szCs w:val="28"/>
        </w:rPr>
        <w:t xml:space="preserve"> năm 201</w:t>
      </w:r>
      <w:r>
        <w:rPr>
          <w:b/>
          <w:sz w:val="28"/>
          <w:szCs w:val="28"/>
        </w:rPr>
        <w:t>5</w:t>
      </w:r>
    </w:p>
    <w:p w:rsidR="00E95B22" w:rsidRPr="00F85743" w:rsidRDefault="00E95B22" w:rsidP="00E95B22">
      <w:pPr>
        <w:tabs>
          <w:tab w:val="right" w:pos="9072"/>
        </w:tabs>
        <w:spacing w:before="120" w:after="120" w:line="264" w:lineRule="auto"/>
        <w:ind w:firstLine="709"/>
        <w:jc w:val="both"/>
        <w:rPr>
          <w:b/>
          <w:spacing w:val="-2"/>
          <w:sz w:val="12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DCABD3" wp14:editId="5FB8A667">
                <wp:simplePos x="0" y="0"/>
                <wp:positionH relativeFrom="column">
                  <wp:posOffset>1852846</wp:posOffset>
                </wp:positionH>
                <wp:positionV relativeFrom="paragraph">
                  <wp:posOffset>43911</wp:posOffset>
                </wp:positionV>
                <wp:extent cx="2051134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1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pt,3.45pt" to="307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n4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nWXZNMeI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"/>
            </w:pict>
          </mc:Fallback>
        </mc:AlternateContent>
      </w:r>
    </w:p>
    <w:p w:rsidR="00B16A92" w:rsidRPr="006021EF" w:rsidRDefault="002278E3" w:rsidP="00390493">
      <w:pPr>
        <w:spacing w:before="40" w:after="40" w:line="276" w:lineRule="auto"/>
        <w:jc w:val="both"/>
        <w:rPr>
          <w:i/>
          <w:spacing w:val="-2"/>
          <w:sz w:val="28"/>
          <w:szCs w:val="28"/>
        </w:rPr>
      </w:pPr>
      <w:r w:rsidRPr="00E64EC1">
        <w:rPr>
          <w:b/>
          <w:spacing w:val="-2"/>
          <w:sz w:val="28"/>
          <w:szCs w:val="28"/>
        </w:rPr>
        <w:t xml:space="preserve">I. </w:t>
      </w:r>
      <w:r w:rsidRPr="006021EF">
        <w:rPr>
          <w:b/>
          <w:spacing w:val="-2"/>
          <w:sz w:val="28"/>
          <w:szCs w:val="28"/>
        </w:rPr>
        <w:t>TÌNH HÌNH THỜI TIẾT:</w:t>
      </w:r>
      <w:r w:rsidR="003E5CC8" w:rsidRPr="006021EF">
        <w:rPr>
          <w:b/>
          <w:spacing w:val="-2"/>
          <w:sz w:val="28"/>
          <w:szCs w:val="28"/>
        </w:rPr>
        <w:t xml:space="preserve"> </w:t>
      </w:r>
      <w:r w:rsidR="003E5CC8" w:rsidRPr="006021EF">
        <w:rPr>
          <w:i/>
          <w:spacing w:val="-2"/>
          <w:sz w:val="28"/>
          <w:szCs w:val="28"/>
        </w:rPr>
        <w:t>(Theo bản tin từ Trung tâm dự báo KTTVTW).</w:t>
      </w:r>
    </w:p>
    <w:p w:rsidR="008020DC" w:rsidRPr="006021EF" w:rsidRDefault="00C176C0" w:rsidP="00605BFE">
      <w:pPr>
        <w:spacing w:before="60" w:after="60" w:line="380" w:lineRule="exact"/>
        <w:ind w:firstLine="567"/>
        <w:jc w:val="both"/>
        <w:rPr>
          <w:i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1</w:t>
      </w:r>
      <w:r w:rsidR="00743AAE" w:rsidRPr="006021EF">
        <w:rPr>
          <w:b/>
          <w:spacing w:val="-2"/>
          <w:sz w:val="28"/>
          <w:szCs w:val="28"/>
        </w:rPr>
        <w:t xml:space="preserve">. </w:t>
      </w:r>
      <w:r w:rsidR="00E95B22" w:rsidRPr="006021EF">
        <w:rPr>
          <w:b/>
          <w:spacing w:val="-2"/>
          <w:sz w:val="28"/>
          <w:szCs w:val="28"/>
        </w:rPr>
        <w:t xml:space="preserve">Thời tiết ngày </w:t>
      </w:r>
      <w:r w:rsidR="00A0038E" w:rsidRPr="006021EF">
        <w:rPr>
          <w:b/>
          <w:spacing w:val="-2"/>
          <w:sz w:val="28"/>
          <w:szCs w:val="28"/>
        </w:rPr>
        <w:t>1</w:t>
      </w:r>
      <w:r w:rsidR="009F1EE9">
        <w:rPr>
          <w:b/>
          <w:spacing w:val="-2"/>
          <w:sz w:val="28"/>
          <w:szCs w:val="28"/>
        </w:rPr>
        <w:t>3</w:t>
      </w:r>
      <w:r w:rsidR="00E95B22" w:rsidRPr="006021EF">
        <w:rPr>
          <w:b/>
          <w:spacing w:val="-2"/>
          <w:sz w:val="28"/>
          <w:szCs w:val="28"/>
        </w:rPr>
        <w:t xml:space="preserve"> tháng 5 như sau:</w:t>
      </w:r>
      <w:r w:rsidR="008020DC" w:rsidRPr="006021EF">
        <w:rPr>
          <w:b/>
          <w:spacing w:val="-2"/>
          <w:sz w:val="28"/>
          <w:szCs w:val="28"/>
        </w:rPr>
        <w:t xml:space="preserve"> </w:t>
      </w:r>
    </w:p>
    <w:p w:rsidR="009453E5" w:rsidRPr="00B40B36" w:rsidRDefault="009453E5" w:rsidP="00605BFE">
      <w:pPr>
        <w:tabs>
          <w:tab w:val="right" w:pos="9072"/>
        </w:tabs>
        <w:spacing w:before="60" w:after="60" w:line="380" w:lineRule="exact"/>
        <w:ind w:firstLine="567"/>
        <w:jc w:val="both"/>
        <w:rPr>
          <w:spacing w:val="-4"/>
          <w:sz w:val="28"/>
          <w:szCs w:val="28"/>
          <w:shd w:val="clear" w:color="auto" w:fill="FFFFFF"/>
        </w:rPr>
      </w:pPr>
      <w:r w:rsidRPr="006021EF">
        <w:rPr>
          <w:sz w:val="28"/>
          <w:szCs w:val="28"/>
          <w:shd w:val="clear" w:color="auto" w:fill="FFFFFF"/>
        </w:rPr>
        <w:t xml:space="preserve">- Bắc Bộ: </w:t>
      </w:r>
      <w:r w:rsidR="00B40B36">
        <w:rPr>
          <w:spacing w:val="-4"/>
          <w:sz w:val="28"/>
          <w:szCs w:val="28"/>
          <w:shd w:val="clear" w:color="auto" w:fill="FFFFFF"/>
        </w:rPr>
        <w:t>C</w:t>
      </w:r>
      <w:r w:rsidR="00B40B36" w:rsidRPr="00B40B36">
        <w:rPr>
          <w:spacing w:val="-4"/>
          <w:sz w:val="28"/>
          <w:szCs w:val="28"/>
          <w:shd w:val="clear" w:color="auto" w:fill="FFFFFF"/>
        </w:rPr>
        <w:t>ó mưa rào vài nơi, trưa chiều giảm mây trời nắng, chiều tối và đêm có mưa rào và dông rải rác</w:t>
      </w:r>
      <w:r w:rsidRPr="00B40B36">
        <w:rPr>
          <w:spacing w:val="-4"/>
          <w:sz w:val="28"/>
          <w:szCs w:val="28"/>
          <w:shd w:val="clear" w:color="auto" w:fill="FFFFFF"/>
        </w:rPr>
        <w:t>.</w:t>
      </w:r>
    </w:p>
    <w:p w:rsidR="009F16EC" w:rsidRPr="008C2955" w:rsidRDefault="009453E5" w:rsidP="00605BFE">
      <w:pPr>
        <w:tabs>
          <w:tab w:val="right" w:pos="9072"/>
        </w:tabs>
        <w:spacing w:before="60" w:after="60" w:line="380" w:lineRule="exact"/>
        <w:ind w:firstLine="567"/>
        <w:jc w:val="both"/>
        <w:rPr>
          <w:spacing w:val="-4"/>
          <w:sz w:val="28"/>
          <w:szCs w:val="28"/>
          <w:shd w:val="clear" w:color="auto" w:fill="FFFFFF"/>
        </w:rPr>
      </w:pPr>
      <w:r w:rsidRPr="006021EF">
        <w:rPr>
          <w:sz w:val="28"/>
          <w:szCs w:val="28"/>
          <w:shd w:val="clear" w:color="auto" w:fill="FFFFFF"/>
        </w:rPr>
        <w:t xml:space="preserve">- Các tỉnh từ Thanh Hóa đến Thừa Thiên Huế: </w:t>
      </w:r>
      <w:r w:rsidR="008C2955" w:rsidRPr="008C2955">
        <w:rPr>
          <w:spacing w:val="-4"/>
          <w:sz w:val="28"/>
          <w:szCs w:val="28"/>
          <w:shd w:val="clear" w:color="auto" w:fill="FFFFFF"/>
        </w:rPr>
        <w:t>Mây thay đổi, có mưa rào và dông vài nơi</w:t>
      </w:r>
      <w:r w:rsidRPr="008C2955">
        <w:rPr>
          <w:spacing w:val="-4"/>
          <w:sz w:val="28"/>
          <w:szCs w:val="28"/>
          <w:shd w:val="clear" w:color="auto" w:fill="FFFFFF"/>
        </w:rPr>
        <w:t>. </w:t>
      </w:r>
    </w:p>
    <w:p w:rsidR="00EF76B3" w:rsidRPr="006021EF" w:rsidRDefault="002278E3" w:rsidP="00605BFE">
      <w:pPr>
        <w:tabs>
          <w:tab w:val="right" w:pos="9072"/>
        </w:tabs>
        <w:spacing w:before="60" w:after="60" w:line="380" w:lineRule="exact"/>
        <w:ind w:firstLine="567"/>
        <w:jc w:val="both"/>
        <w:rPr>
          <w:spacing w:val="-4"/>
          <w:sz w:val="28"/>
          <w:szCs w:val="28"/>
          <w:shd w:val="clear" w:color="auto" w:fill="FFFFFF"/>
        </w:rPr>
      </w:pPr>
      <w:r w:rsidRPr="006021EF">
        <w:rPr>
          <w:spacing w:val="-4"/>
          <w:sz w:val="28"/>
          <w:szCs w:val="28"/>
          <w:shd w:val="clear" w:color="auto" w:fill="FFFFFF"/>
        </w:rPr>
        <w:t xml:space="preserve">- </w:t>
      </w:r>
      <w:r w:rsidR="00E95B22" w:rsidRPr="006021EF">
        <w:rPr>
          <w:spacing w:val="-4"/>
          <w:sz w:val="28"/>
          <w:szCs w:val="28"/>
          <w:shd w:val="clear" w:color="auto" w:fill="FFFFFF"/>
        </w:rPr>
        <w:t>Các khu vực khác:</w:t>
      </w:r>
      <w:r w:rsidRPr="006021EF">
        <w:rPr>
          <w:spacing w:val="-4"/>
          <w:sz w:val="28"/>
          <w:szCs w:val="28"/>
          <w:shd w:val="clear" w:color="auto" w:fill="FFFFFF"/>
        </w:rPr>
        <w:t xml:space="preserve"> C</w:t>
      </w:r>
      <w:r w:rsidR="00EF76B3" w:rsidRPr="006021EF">
        <w:rPr>
          <w:spacing w:val="-4"/>
          <w:sz w:val="28"/>
          <w:szCs w:val="28"/>
          <w:shd w:val="clear" w:color="auto" w:fill="FFFFFF"/>
        </w:rPr>
        <w:t>hiều tối và đêm có mư</w:t>
      </w:r>
      <w:r w:rsidR="00B2226F" w:rsidRPr="006021EF">
        <w:rPr>
          <w:spacing w:val="-4"/>
          <w:sz w:val="28"/>
          <w:szCs w:val="28"/>
          <w:shd w:val="clear" w:color="auto" w:fill="FFFFFF"/>
        </w:rPr>
        <w:t>a rào và dông vài nơi, ngày nắng</w:t>
      </w:r>
      <w:r w:rsidR="009453E5" w:rsidRPr="006021EF">
        <w:rPr>
          <w:spacing w:val="-4"/>
          <w:sz w:val="28"/>
          <w:szCs w:val="28"/>
          <w:shd w:val="clear" w:color="auto" w:fill="FFFFFF"/>
        </w:rPr>
        <w:t xml:space="preserve">, </w:t>
      </w:r>
      <w:r w:rsidR="009453E5" w:rsidRPr="006021EF">
        <w:rPr>
          <w:sz w:val="28"/>
          <w:szCs w:val="28"/>
          <w:shd w:val="clear" w:color="auto" w:fill="FFFFFF"/>
        </w:rPr>
        <w:t>có nơi có nắng nóng</w:t>
      </w:r>
      <w:r w:rsidR="00A0038E" w:rsidRPr="006021EF">
        <w:rPr>
          <w:spacing w:val="-4"/>
          <w:sz w:val="28"/>
          <w:szCs w:val="28"/>
          <w:shd w:val="clear" w:color="auto" w:fill="FFFFFF"/>
        </w:rPr>
        <w:t>.</w:t>
      </w:r>
    </w:p>
    <w:p w:rsidR="00161613" w:rsidRPr="006021EF" w:rsidRDefault="0051080D" w:rsidP="00605BFE">
      <w:pPr>
        <w:tabs>
          <w:tab w:val="left" w:pos="567"/>
        </w:tabs>
        <w:spacing w:before="60" w:after="60" w:line="380" w:lineRule="exact"/>
        <w:ind w:firstLine="567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</w:t>
      </w:r>
      <w:r w:rsidR="00161613" w:rsidRPr="006021EF">
        <w:rPr>
          <w:b/>
          <w:spacing w:val="-2"/>
          <w:sz w:val="28"/>
          <w:szCs w:val="28"/>
        </w:rPr>
        <w:t>. Tình hình mưa</w:t>
      </w:r>
    </w:p>
    <w:p w:rsidR="00ED71A0" w:rsidRPr="006021EF" w:rsidRDefault="0051080D" w:rsidP="00605BFE">
      <w:pPr>
        <w:tabs>
          <w:tab w:val="right" w:pos="9072"/>
        </w:tabs>
        <w:spacing w:before="60" w:after="60" w:line="380" w:lineRule="exact"/>
        <w:ind w:firstLine="709"/>
        <w:jc w:val="both"/>
        <w:rPr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>2</w:t>
      </w:r>
      <w:r w:rsidR="00ED71A0" w:rsidRPr="006021EF">
        <w:rPr>
          <w:b/>
          <w:i/>
          <w:spacing w:val="-2"/>
          <w:sz w:val="28"/>
          <w:szCs w:val="28"/>
        </w:rPr>
        <w:t>.1. Lượng mưa ngày:</w:t>
      </w:r>
      <w:r w:rsidR="00ED71A0" w:rsidRPr="006021EF">
        <w:rPr>
          <w:spacing w:val="-2"/>
          <w:sz w:val="28"/>
          <w:szCs w:val="28"/>
        </w:rPr>
        <w:t xml:space="preserve"> Từ 19h/11/5 đến 19h/12/5, Bắc Bộ </w:t>
      </w:r>
      <w:r w:rsidR="004D4959" w:rsidRPr="006021EF">
        <w:rPr>
          <w:spacing w:val="-2"/>
          <w:sz w:val="28"/>
          <w:szCs w:val="28"/>
        </w:rPr>
        <w:t>và Bắc Trung Bộ có mưa, mưa to</w:t>
      </w:r>
      <w:r w:rsidR="00ED71A0" w:rsidRPr="006021EF">
        <w:rPr>
          <w:spacing w:val="-2"/>
          <w:sz w:val="28"/>
          <w:szCs w:val="28"/>
        </w:rPr>
        <w:t xml:space="preserve"> đến rất to, lượng mưa phổ biến dưới 80 mm (các khu vực khác rải rác có </w:t>
      </w:r>
      <w:r w:rsidR="00ED71A0" w:rsidRPr="006021EF">
        <w:rPr>
          <w:spacing w:val="-2"/>
          <w:sz w:val="28"/>
          <w:szCs w:val="28"/>
          <w:lang w:val="vi-VN"/>
        </w:rPr>
        <w:t xml:space="preserve">mưa nhỏ đến </w:t>
      </w:r>
      <w:r w:rsidR="00ED71A0" w:rsidRPr="006021EF">
        <w:rPr>
          <w:spacing w:val="-2"/>
          <w:sz w:val="28"/>
          <w:szCs w:val="28"/>
        </w:rPr>
        <w:t xml:space="preserve">mưa vừa), một số trạm có lượng mưa lớn hơn như: </w:t>
      </w:r>
    </w:p>
    <w:tbl>
      <w:tblPr>
        <w:tblW w:w="4883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120"/>
        <w:gridCol w:w="1134"/>
        <w:gridCol w:w="425"/>
        <w:gridCol w:w="3260"/>
        <w:gridCol w:w="1132"/>
      </w:tblGrid>
      <w:tr w:rsidR="006021EF" w:rsidRPr="006021EF" w:rsidTr="00535FF6">
        <w:trPr>
          <w:trHeight w:val="340"/>
        </w:trPr>
        <w:tc>
          <w:tcPr>
            <w:tcW w:w="1719" w:type="pct"/>
            <w:shd w:val="clear" w:color="auto" w:fill="auto"/>
            <w:vAlign w:val="center"/>
          </w:tcPr>
          <w:p w:rsidR="00ED71A0" w:rsidRPr="006021EF" w:rsidRDefault="004D4959" w:rsidP="00605BFE">
            <w:pPr>
              <w:tabs>
                <w:tab w:val="right" w:pos="9072"/>
              </w:tabs>
              <w:spacing w:before="60" w:after="60" w:line="380" w:lineRule="exact"/>
              <w:rPr>
                <w:spacing w:val="-2"/>
                <w:sz w:val="28"/>
                <w:szCs w:val="28"/>
              </w:rPr>
            </w:pPr>
            <w:r w:rsidRPr="006021EF">
              <w:rPr>
                <w:spacing w:val="-2"/>
                <w:sz w:val="28"/>
                <w:szCs w:val="28"/>
              </w:rPr>
              <w:t>Đạo Đức</w:t>
            </w:r>
            <w:r w:rsidR="00ED71A0" w:rsidRPr="006021EF">
              <w:rPr>
                <w:spacing w:val="-2"/>
                <w:sz w:val="28"/>
                <w:szCs w:val="28"/>
              </w:rPr>
              <w:t xml:space="preserve"> (Hà Giang)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D71A0" w:rsidRPr="006021EF" w:rsidRDefault="004D4959" w:rsidP="00605BFE">
            <w:pPr>
              <w:spacing w:before="60" w:after="60" w:line="38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90</w:t>
            </w:r>
            <w:r w:rsidR="00ED71A0" w:rsidRPr="006021EF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D71A0" w:rsidRPr="006021EF" w:rsidRDefault="00ED71A0" w:rsidP="00605BFE">
            <w:pPr>
              <w:spacing w:before="60" w:after="60" w:line="38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:rsidR="00ED71A0" w:rsidRPr="006021EF" w:rsidRDefault="004D4959" w:rsidP="00605BFE">
            <w:pPr>
              <w:tabs>
                <w:tab w:val="right" w:pos="9072"/>
              </w:tabs>
              <w:spacing w:before="60" w:after="60" w:line="380" w:lineRule="exact"/>
              <w:rPr>
                <w:spacing w:val="-2"/>
                <w:sz w:val="28"/>
                <w:szCs w:val="28"/>
              </w:rPr>
            </w:pPr>
            <w:r w:rsidRPr="006021EF">
              <w:rPr>
                <w:spacing w:val="-2"/>
                <w:sz w:val="28"/>
                <w:szCs w:val="28"/>
              </w:rPr>
              <w:t>Cửa Đạt (Thanh Hóa</w:t>
            </w:r>
            <w:r w:rsidR="00ED71A0" w:rsidRPr="006021E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ED71A0" w:rsidRPr="006021EF" w:rsidRDefault="004D4959" w:rsidP="00605BFE">
            <w:pPr>
              <w:spacing w:before="60" w:after="60" w:line="38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86</w:t>
            </w:r>
            <w:r w:rsidR="00ED71A0" w:rsidRPr="006021EF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6021EF" w:rsidRPr="006021EF" w:rsidTr="00535FF6">
        <w:trPr>
          <w:trHeight w:val="340"/>
        </w:trPr>
        <w:tc>
          <w:tcPr>
            <w:tcW w:w="1719" w:type="pct"/>
            <w:shd w:val="clear" w:color="auto" w:fill="auto"/>
            <w:vAlign w:val="center"/>
          </w:tcPr>
          <w:p w:rsidR="00ED71A0" w:rsidRPr="006021EF" w:rsidRDefault="004D4959" w:rsidP="00605BFE">
            <w:pPr>
              <w:spacing w:before="60" w:after="60" w:line="380" w:lineRule="exact"/>
              <w:ind w:left="720" w:hanging="720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Văn Lý</w:t>
            </w:r>
            <w:r w:rsidR="00ED71A0" w:rsidRPr="006021EF">
              <w:rPr>
                <w:sz w:val="27"/>
                <w:szCs w:val="27"/>
                <w:lang w:val="it-IT"/>
              </w:rPr>
              <w:t xml:space="preserve"> (</w:t>
            </w:r>
            <w:r w:rsidRPr="006021EF">
              <w:rPr>
                <w:sz w:val="27"/>
                <w:szCs w:val="27"/>
                <w:lang w:val="it-IT"/>
              </w:rPr>
              <w:t>Nam Định</w:t>
            </w:r>
            <w:r w:rsidR="00ED71A0" w:rsidRPr="006021EF">
              <w:rPr>
                <w:sz w:val="27"/>
                <w:szCs w:val="27"/>
                <w:lang w:val="it-IT"/>
              </w:rPr>
              <w:t xml:space="preserve">) 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D71A0" w:rsidRPr="006021EF" w:rsidRDefault="004D4959" w:rsidP="00605BFE">
            <w:pPr>
              <w:spacing w:before="60" w:after="60" w:line="38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113</w:t>
            </w:r>
            <w:r w:rsidR="00ED71A0" w:rsidRPr="006021EF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D71A0" w:rsidRPr="006021EF" w:rsidRDefault="00ED71A0" w:rsidP="00605BFE">
            <w:pPr>
              <w:spacing w:before="60" w:after="60" w:line="38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:rsidR="00ED71A0" w:rsidRPr="006021EF" w:rsidRDefault="004D4959" w:rsidP="00605BFE">
            <w:pPr>
              <w:spacing w:before="60" w:after="60" w:line="380" w:lineRule="exact"/>
              <w:ind w:left="720" w:hanging="720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Hòn Ngư (Nghệ An</w:t>
            </w:r>
            <w:r w:rsidR="00ED71A0" w:rsidRPr="006021EF">
              <w:rPr>
                <w:sz w:val="27"/>
                <w:szCs w:val="27"/>
                <w:lang w:val="it-IT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ED71A0" w:rsidRPr="006021EF" w:rsidRDefault="004D4959" w:rsidP="00605BFE">
            <w:pPr>
              <w:spacing w:before="60" w:after="60" w:line="38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117</w:t>
            </w:r>
            <w:r w:rsidR="00ED71A0" w:rsidRPr="006021EF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6021EF" w:rsidRPr="006021EF" w:rsidTr="00535FF6">
        <w:trPr>
          <w:trHeight w:val="340"/>
        </w:trPr>
        <w:tc>
          <w:tcPr>
            <w:tcW w:w="1719" w:type="pct"/>
            <w:shd w:val="clear" w:color="auto" w:fill="auto"/>
            <w:vAlign w:val="center"/>
          </w:tcPr>
          <w:p w:rsidR="00ED71A0" w:rsidRPr="006021EF" w:rsidRDefault="004D4959" w:rsidP="00605BFE">
            <w:pPr>
              <w:tabs>
                <w:tab w:val="right" w:pos="9072"/>
              </w:tabs>
              <w:spacing w:before="60" w:after="60" w:line="380" w:lineRule="exact"/>
              <w:rPr>
                <w:spacing w:val="-2"/>
                <w:sz w:val="28"/>
                <w:szCs w:val="28"/>
              </w:rPr>
            </w:pPr>
            <w:r w:rsidRPr="006021EF">
              <w:rPr>
                <w:spacing w:val="-2"/>
                <w:sz w:val="28"/>
                <w:szCs w:val="28"/>
              </w:rPr>
              <w:t>Trực Phương (Nam Định</w:t>
            </w:r>
            <w:r w:rsidR="00ED71A0" w:rsidRPr="006021E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D71A0" w:rsidRPr="006021EF" w:rsidRDefault="004D4959" w:rsidP="00605BFE">
            <w:pPr>
              <w:spacing w:before="60" w:after="60" w:line="38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134</w:t>
            </w:r>
            <w:r w:rsidR="00ED71A0" w:rsidRPr="006021EF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D71A0" w:rsidRPr="006021EF" w:rsidRDefault="00ED71A0" w:rsidP="00605BFE">
            <w:pPr>
              <w:spacing w:before="60" w:after="60" w:line="38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:rsidR="00ED71A0" w:rsidRPr="006021EF" w:rsidRDefault="004D4959" w:rsidP="00605BFE">
            <w:pPr>
              <w:spacing w:before="60" w:after="60" w:line="380" w:lineRule="exact"/>
              <w:ind w:left="720" w:hanging="720"/>
              <w:rPr>
                <w:spacing w:val="-2"/>
                <w:sz w:val="28"/>
                <w:szCs w:val="28"/>
              </w:rPr>
            </w:pPr>
            <w:r w:rsidRPr="006021EF">
              <w:rPr>
                <w:spacing w:val="-2"/>
                <w:sz w:val="28"/>
                <w:szCs w:val="28"/>
              </w:rPr>
              <w:t>Vinh  (Nghệ An</w:t>
            </w:r>
            <w:r w:rsidR="00ED71A0" w:rsidRPr="006021E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ED71A0" w:rsidRPr="006021EF" w:rsidRDefault="004D4959" w:rsidP="00605BFE">
            <w:pPr>
              <w:spacing w:before="60" w:after="60" w:line="38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120</w:t>
            </w:r>
            <w:r w:rsidR="00ED71A0" w:rsidRPr="006021EF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6021EF" w:rsidRPr="006021EF" w:rsidTr="00535FF6">
        <w:trPr>
          <w:trHeight w:val="340"/>
        </w:trPr>
        <w:tc>
          <w:tcPr>
            <w:tcW w:w="1719" w:type="pct"/>
            <w:shd w:val="clear" w:color="auto" w:fill="auto"/>
            <w:vAlign w:val="center"/>
          </w:tcPr>
          <w:p w:rsidR="00ED71A0" w:rsidRPr="006021EF" w:rsidRDefault="004D4959" w:rsidP="00605BFE">
            <w:pPr>
              <w:spacing w:before="60" w:after="60" w:line="380" w:lineRule="exact"/>
              <w:rPr>
                <w:sz w:val="27"/>
                <w:szCs w:val="27"/>
                <w:lang w:val="it-IT"/>
              </w:rPr>
            </w:pPr>
            <w:r w:rsidRPr="006021EF">
              <w:rPr>
                <w:spacing w:val="-2"/>
                <w:sz w:val="28"/>
                <w:szCs w:val="28"/>
              </w:rPr>
              <w:t>Triều Dương</w:t>
            </w:r>
            <w:r w:rsidR="00ED71A0" w:rsidRPr="006021EF">
              <w:rPr>
                <w:spacing w:val="-2"/>
                <w:sz w:val="28"/>
                <w:szCs w:val="28"/>
              </w:rPr>
              <w:t xml:space="preserve"> (</w:t>
            </w:r>
            <w:r w:rsidRPr="006021EF">
              <w:rPr>
                <w:spacing w:val="-2"/>
                <w:sz w:val="28"/>
                <w:szCs w:val="28"/>
              </w:rPr>
              <w:t>Thái Bình</w:t>
            </w:r>
            <w:r w:rsidR="00ED71A0" w:rsidRPr="006021EF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ED71A0" w:rsidRPr="006021EF" w:rsidRDefault="004D4959" w:rsidP="00605BFE">
            <w:pPr>
              <w:spacing w:before="60" w:after="60" w:line="38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84</w:t>
            </w:r>
            <w:r w:rsidR="00ED71A0" w:rsidRPr="006021EF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ED71A0" w:rsidRPr="006021EF" w:rsidRDefault="00ED71A0" w:rsidP="00605BFE">
            <w:pPr>
              <w:spacing w:before="60" w:after="60" w:line="38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97" w:type="pct"/>
            <w:shd w:val="clear" w:color="auto" w:fill="auto"/>
            <w:vAlign w:val="center"/>
          </w:tcPr>
          <w:p w:rsidR="00ED71A0" w:rsidRPr="006021EF" w:rsidRDefault="004D4959" w:rsidP="00605BFE">
            <w:pPr>
              <w:spacing w:before="60" w:after="60" w:line="380" w:lineRule="exact"/>
              <w:ind w:left="720" w:hanging="720"/>
              <w:rPr>
                <w:spacing w:val="-2"/>
                <w:sz w:val="28"/>
                <w:szCs w:val="28"/>
              </w:rPr>
            </w:pPr>
            <w:r w:rsidRPr="006021EF">
              <w:rPr>
                <w:spacing w:val="-2"/>
                <w:sz w:val="28"/>
                <w:szCs w:val="28"/>
              </w:rPr>
              <w:t>Hà Tĩnh (Hà Tĩnh)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ED71A0" w:rsidRPr="006021EF" w:rsidRDefault="004D4959" w:rsidP="00605BFE">
            <w:pPr>
              <w:spacing w:before="60" w:after="60" w:line="380" w:lineRule="exact"/>
              <w:ind w:left="720" w:hanging="720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117 mm</w:t>
            </w:r>
          </w:p>
        </w:tc>
      </w:tr>
    </w:tbl>
    <w:p w:rsidR="00ED71A0" w:rsidRPr="00B84825" w:rsidRDefault="0051080D" w:rsidP="00605BFE">
      <w:pPr>
        <w:widowControl w:val="0"/>
        <w:tabs>
          <w:tab w:val="right" w:pos="9072"/>
        </w:tabs>
        <w:spacing w:before="60" w:after="60" w:line="380" w:lineRule="exact"/>
        <w:ind w:firstLine="709"/>
        <w:jc w:val="both"/>
        <w:rPr>
          <w:spacing w:val="-2"/>
          <w:sz w:val="28"/>
          <w:szCs w:val="28"/>
        </w:rPr>
      </w:pPr>
      <w:r w:rsidRPr="00B84825">
        <w:rPr>
          <w:b/>
          <w:i/>
          <w:spacing w:val="-2"/>
          <w:sz w:val="28"/>
          <w:szCs w:val="28"/>
        </w:rPr>
        <w:t>2</w:t>
      </w:r>
      <w:r w:rsidR="00ED71A0" w:rsidRPr="00B84825">
        <w:rPr>
          <w:b/>
          <w:i/>
          <w:spacing w:val="-2"/>
          <w:sz w:val="28"/>
          <w:szCs w:val="28"/>
        </w:rPr>
        <w:t>.2. Lượng mưa đêm:</w:t>
      </w:r>
      <w:r w:rsidR="00ED71A0" w:rsidRPr="00B84825">
        <w:rPr>
          <w:spacing w:val="-2"/>
          <w:sz w:val="28"/>
          <w:szCs w:val="28"/>
        </w:rPr>
        <w:t xml:space="preserve"> Từ 19 giờ ngày </w:t>
      </w:r>
      <w:r w:rsidR="00A253C3" w:rsidRPr="00B84825">
        <w:rPr>
          <w:spacing w:val="-2"/>
          <w:sz w:val="28"/>
          <w:szCs w:val="28"/>
        </w:rPr>
        <w:t>12</w:t>
      </w:r>
      <w:r w:rsidR="00ED71A0" w:rsidRPr="00B84825">
        <w:rPr>
          <w:spacing w:val="-2"/>
          <w:sz w:val="28"/>
          <w:szCs w:val="28"/>
        </w:rPr>
        <w:t>/5 đến 7 giờ ngày 1</w:t>
      </w:r>
      <w:r w:rsidR="00A253C3" w:rsidRPr="00B84825">
        <w:rPr>
          <w:spacing w:val="-2"/>
          <w:sz w:val="28"/>
          <w:szCs w:val="28"/>
        </w:rPr>
        <w:t>3</w:t>
      </w:r>
      <w:r w:rsidR="00ED71A0" w:rsidRPr="00B84825">
        <w:rPr>
          <w:spacing w:val="-2"/>
          <w:sz w:val="28"/>
          <w:szCs w:val="28"/>
        </w:rPr>
        <w:t xml:space="preserve">/5, </w:t>
      </w:r>
      <w:r w:rsidR="00B84825" w:rsidRPr="00B84825">
        <w:rPr>
          <w:spacing w:val="-2"/>
          <w:sz w:val="28"/>
          <w:szCs w:val="28"/>
        </w:rPr>
        <w:t xml:space="preserve">các </w:t>
      </w:r>
      <w:r w:rsidR="00ED71A0" w:rsidRPr="00B84825">
        <w:rPr>
          <w:spacing w:val="-2"/>
          <w:sz w:val="28"/>
          <w:szCs w:val="28"/>
        </w:rPr>
        <w:t xml:space="preserve">khu vực </w:t>
      </w:r>
      <w:r w:rsidR="00B84825" w:rsidRPr="00B84825">
        <w:rPr>
          <w:spacing w:val="-2"/>
          <w:sz w:val="28"/>
          <w:szCs w:val="28"/>
        </w:rPr>
        <w:t>trên cả nước có mưa nhỏ hoặc không mưa.</w:t>
      </w:r>
    </w:p>
    <w:p w:rsidR="00ED71A0" w:rsidRPr="006021EF" w:rsidRDefault="0051080D" w:rsidP="00605BFE">
      <w:pPr>
        <w:widowControl w:val="0"/>
        <w:tabs>
          <w:tab w:val="right" w:pos="9072"/>
        </w:tabs>
        <w:spacing w:before="60" w:after="60" w:line="380" w:lineRule="exact"/>
        <w:ind w:firstLine="709"/>
        <w:jc w:val="both"/>
        <w:rPr>
          <w:spacing w:val="-2"/>
          <w:sz w:val="28"/>
          <w:szCs w:val="28"/>
        </w:rPr>
      </w:pPr>
      <w:r w:rsidRPr="00B84825">
        <w:rPr>
          <w:b/>
          <w:i/>
          <w:spacing w:val="-2"/>
          <w:sz w:val="28"/>
          <w:szCs w:val="28"/>
        </w:rPr>
        <w:t>2</w:t>
      </w:r>
      <w:r w:rsidR="00ED71A0" w:rsidRPr="00B84825">
        <w:rPr>
          <w:b/>
          <w:i/>
          <w:spacing w:val="-2"/>
          <w:sz w:val="28"/>
          <w:szCs w:val="28"/>
        </w:rPr>
        <w:t>.3. Lượng mưa 3 ngày:</w:t>
      </w:r>
      <w:r w:rsidR="00ED71A0" w:rsidRPr="00B84825">
        <w:rPr>
          <w:spacing w:val="-2"/>
          <w:sz w:val="28"/>
          <w:szCs w:val="28"/>
        </w:rPr>
        <w:t xml:space="preserve"> Từ 19 giờ ngày 0</w:t>
      </w:r>
      <w:r w:rsidR="00E35CAC" w:rsidRPr="00B84825">
        <w:rPr>
          <w:spacing w:val="-2"/>
          <w:sz w:val="28"/>
          <w:szCs w:val="28"/>
        </w:rPr>
        <w:t>9</w:t>
      </w:r>
      <w:r w:rsidR="00ED71A0" w:rsidRPr="00B84825">
        <w:rPr>
          <w:spacing w:val="-2"/>
          <w:sz w:val="28"/>
          <w:szCs w:val="28"/>
        </w:rPr>
        <w:t xml:space="preserve">/5 đến 19 giờ ngày </w:t>
      </w:r>
      <w:r w:rsidR="00E35CAC" w:rsidRPr="00B84825">
        <w:rPr>
          <w:spacing w:val="-2"/>
          <w:sz w:val="28"/>
          <w:szCs w:val="28"/>
        </w:rPr>
        <w:t>12</w:t>
      </w:r>
      <w:r w:rsidR="00ED71A0" w:rsidRPr="00B84825">
        <w:rPr>
          <w:spacing w:val="-2"/>
          <w:sz w:val="28"/>
          <w:szCs w:val="28"/>
        </w:rPr>
        <w:t xml:space="preserve">/5, </w:t>
      </w:r>
      <w:r w:rsidR="00C257D4" w:rsidRPr="00B84825">
        <w:rPr>
          <w:spacing w:val="-2"/>
          <w:sz w:val="28"/>
          <w:szCs w:val="28"/>
        </w:rPr>
        <w:t xml:space="preserve">khu vực </w:t>
      </w:r>
      <w:r w:rsidR="00ED71A0" w:rsidRPr="00B84825">
        <w:rPr>
          <w:spacing w:val="-2"/>
          <w:sz w:val="28"/>
          <w:szCs w:val="28"/>
        </w:rPr>
        <w:t>Bắc Bộ</w:t>
      </w:r>
      <w:r w:rsidR="00C257D4" w:rsidRPr="00B84825">
        <w:rPr>
          <w:spacing w:val="-2"/>
          <w:sz w:val="28"/>
          <w:szCs w:val="28"/>
        </w:rPr>
        <w:t xml:space="preserve"> và Bắc Trung Bộ</w:t>
      </w:r>
      <w:r w:rsidR="00ED71A0" w:rsidRPr="00B84825">
        <w:rPr>
          <w:spacing w:val="-2"/>
          <w:sz w:val="28"/>
          <w:szCs w:val="28"/>
        </w:rPr>
        <w:t xml:space="preserve"> </w:t>
      </w:r>
      <w:r w:rsidR="00ED71A0" w:rsidRPr="00B84825">
        <w:rPr>
          <w:spacing w:val="-2"/>
          <w:sz w:val="28"/>
          <w:szCs w:val="28"/>
          <w:lang w:val="vi-VN"/>
        </w:rPr>
        <w:t xml:space="preserve">có </w:t>
      </w:r>
      <w:r w:rsidR="00AA0ECC">
        <w:rPr>
          <w:spacing w:val="-2"/>
          <w:sz w:val="28"/>
          <w:szCs w:val="28"/>
        </w:rPr>
        <w:t>mưa</w:t>
      </w:r>
      <w:r w:rsidR="00F05A5D">
        <w:rPr>
          <w:spacing w:val="-2"/>
          <w:sz w:val="28"/>
          <w:szCs w:val="28"/>
        </w:rPr>
        <w:t xml:space="preserve">, </w:t>
      </w:r>
      <w:r w:rsidR="00F05A5D" w:rsidRPr="006021EF">
        <w:rPr>
          <w:spacing w:val="-2"/>
          <w:sz w:val="28"/>
          <w:szCs w:val="28"/>
        </w:rPr>
        <w:t>lượng mưa phổ biến dưới 120 mm</w:t>
      </w:r>
      <w:r w:rsidR="00AA0ECC">
        <w:rPr>
          <w:spacing w:val="-2"/>
          <w:sz w:val="28"/>
          <w:szCs w:val="28"/>
        </w:rPr>
        <w:t xml:space="preserve"> </w:t>
      </w:r>
      <w:r w:rsidR="00C257D4" w:rsidRPr="00B84825">
        <w:rPr>
          <w:spacing w:val="-2"/>
          <w:sz w:val="28"/>
          <w:szCs w:val="28"/>
        </w:rPr>
        <w:t>(tập trung chủ yếu vào ngày 11-12/5)</w:t>
      </w:r>
      <w:r w:rsidR="008C798C">
        <w:rPr>
          <w:spacing w:val="-2"/>
          <w:sz w:val="28"/>
          <w:szCs w:val="28"/>
        </w:rPr>
        <w:t xml:space="preserve">, </w:t>
      </w:r>
      <w:r w:rsidR="00ED71A0" w:rsidRPr="006021EF">
        <w:rPr>
          <w:spacing w:val="-2"/>
          <w:sz w:val="28"/>
          <w:szCs w:val="28"/>
        </w:rPr>
        <w:t>một số trạm có lượng mưa lớn hơn như:</w:t>
      </w:r>
    </w:p>
    <w:tbl>
      <w:tblPr>
        <w:tblW w:w="493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547"/>
        <w:gridCol w:w="1134"/>
        <w:gridCol w:w="283"/>
        <w:gridCol w:w="3090"/>
        <w:gridCol w:w="1121"/>
      </w:tblGrid>
      <w:tr w:rsidR="006021EF" w:rsidRPr="006021EF" w:rsidTr="00A3768C">
        <w:trPr>
          <w:trHeight w:val="340"/>
        </w:trPr>
        <w:tc>
          <w:tcPr>
            <w:tcW w:w="1933" w:type="pct"/>
            <w:shd w:val="clear" w:color="auto" w:fill="auto"/>
            <w:vAlign w:val="center"/>
          </w:tcPr>
          <w:p w:rsidR="00A3768C" w:rsidRPr="006021EF" w:rsidRDefault="00A3768C" w:rsidP="00605BFE">
            <w:pPr>
              <w:tabs>
                <w:tab w:val="right" w:pos="9072"/>
              </w:tabs>
              <w:spacing w:before="60" w:after="60" w:line="380" w:lineRule="exact"/>
              <w:rPr>
                <w:spacing w:val="-2"/>
                <w:sz w:val="28"/>
                <w:szCs w:val="28"/>
              </w:rPr>
            </w:pPr>
            <w:r w:rsidRPr="006021EF">
              <w:rPr>
                <w:spacing w:val="-2"/>
                <w:sz w:val="28"/>
                <w:szCs w:val="28"/>
              </w:rPr>
              <w:t>Bắc Quang (Hà Giang)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3768C" w:rsidRPr="006021EF" w:rsidRDefault="00A3768C" w:rsidP="00605BFE">
            <w:pPr>
              <w:spacing w:before="60" w:after="60" w:line="38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144 mm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A3768C" w:rsidRPr="006021EF" w:rsidRDefault="00A3768C" w:rsidP="00605BFE">
            <w:pPr>
              <w:spacing w:before="60" w:after="60" w:line="38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A3768C" w:rsidRPr="006021EF" w:rsidRDefault="00A3768C" w:rsidP="00605BFE">
            <w:pPr>
              <w:spacing w:before="60" w:after="60" w:line="380" w:lineRule="exact"/>
              <w:ind w:left="720" w:hanging="720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Vinh (Nghệ An)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3768C" w:rsidRPr="006021EF" w:rsidRDefault="00A3768C" w:rsidP="00605BFE">
            <w:pPr>
              <w:spacing w:before="60" w:after="60" w:line="38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120 mm</w:t>
            </w:r>
          </w:p>
        </w:tc>
      </w:tr>
      <w:tr w:rsidR="006021EF" w:rsidRPr="006021EF" w:rsidTr="00A3768C">
        <w:trPr>
          <w:trHeight w:val="340"/>
        </w:trPr>
        <w:tc>
          <w:tcPr>
            <w:tcW w:w="1933" w:type="pct"/>
            <w:shd w:val="clear" w:color="auto" w:fill="auto"/>
            <w:vAlign w:val="center"/>
          </w:tcPr>
          <w:p w:rsidR="00A3768C" w:rsidRPr="006021EF" w:rsidRDefault="00A3768C" w:rsidP="00605BFE">
            <w:pPr>
              <w:tabs>
                <w:tab w:val="right" w:pos="9072"/>
              </w:tabs>
              <w:spacing w:before="60" w:after="60" w:line="380" w:lineRule="exact"/>
              <w:rPr>
                <w:spacing w:val="-2"/>
                <w:sz w:val="28"/>
                <w:szCs w:val="28"/>
              </w:rPr>
            </w:pPr>
            <w:r w:rsidRPr="006021EF">
              <w:rPr>
                <w:spacing w:val="-2"/>
                <w:sz w:val="28"/>
                <w:szCs w:val="28"/>
              </w:rPr>
              <w:t>Chiêm Hóa (Tuyên Quang)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3768C" w:rsidRPr="006021EF" w:rsidRDefault="00A3768C" w:rsidP="00605BFE">
            <w:pPr>
              <w:spacing w:before="60" w:after="60" w:line="38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152 mm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A3768C" w:rsidRPr="006021EF" w:rsidRDefault="00A3768C" w:rsidP="00605BFE">
            <w:pPr>
              <w:spacing w:before="60" w:after="60" w:line="38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A3768C" w:rsidRPr="006021EF" w:rsidRDefault="00A3768C" w:rsidP="00605BFE">
            <w:pPr>
              <w:spacing w:before="60" w:after="60" w:line="380" w:lineRule="exact"/>
              <w:ind w:left="720" w:hanging="720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An Khê (Gia Lai)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A3768C" w:rsidRPr="006021EF" w:rsidRDefault="00A3768C" w:rsidP="00605BFE">
            <w:pPr>
              <w:spacing w:before="60" w:after="60" w:line="38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122 mm</w:t>
            </w:r>
          </w:p>
        </w:tc>
      </w:tr>
      <w:tr w:rsidR="006021EF" w:rsidRPr="006021EF" w:rsidTr="00A3768C">
        <w:trPr>
          <w:trHeight w:val="340"/>
        </w:trPr>
        <w:tc>
          <w:tcPr>
            <w:tcW w:w="1933" w:type="pct"/>
            <w:shd w:val="clear" w:color="auto" w:fill="auto"/>
            <w:vAlign w:val="center"/>
          </w:tcPr>
          <w:p w:rsidR="00A3768C" w:rsidRPr="006021EF" w:rsidRDefault="00A3768C" w:rsidP="00605BFE">
            <w:pPr>
              <w:spacing w:before="60" w:after="60" w:line="380" w:lineRule="exact"/>
              <w:ind w:left="720" w:hanging="720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Trực Phương (Nam Định)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A3768C" w:rsidRPr="006021EF" w:rsidRDefault="00A3768C" w:rsidP="00605BFE">
            <w:pPr>
              <w:spacing w:before="60" w:after="60" w:line="38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6021EF">
              <w:rPr>
                <w:sz w:val="27"/>
                <w:szCs w:val="27"/>
                <w:lang w:val="it-IT"/>
              </w:rPr>
              <w:t>134 mm</w:t>
            </w:r>
          </w:p>
        </w:tc>
        <w:tc>
          <w:tcPr>
            <w:tcW w:w="154" w:type="pct"/>
            <w:shd w:val="clear" w:color="auto" w:fill="auto"/>
            <w:vAlign w:val="center"/>
          </w:tcPr>
          <w:p w:rsidR="00A3768C" w:rsidRPr="006021EF" w:rsidRDefault="00A3768C" w:rsidP="00605BFE">
            <w:pPr>
              <w:spacing w:before="60" w:after="60" w:line="38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A3768C" w:rsidRPr="006021EF" w:rsidRDefault="00A3768C" w:rsidP="00605BFE">
            <w:pPr>
              <w:spacing w:before="60" w:after="60" w:line="380" w:lineRule="exact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:rsidR="00A3768C" w:rsidRPr="006021EF" w:rsidRDefault="00A3768C" w:rsidP="00605BFE">
            <w:pPr>
              <w:spacing w:before="60" w:after="60" w:line="380" w:lineRule="exact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</w:p>
        </w:tc>
      </w:tr>
    </w:tbl>
    <w:p w:rsidR="00F05A5D" w:rsidRDefault="00F05A5D" w:rsidP="00F05A5D">
      <w:pPr>
        <w:tabs>
          <w:tab w:val="right" w:pos="9072"/>
        </w:tabs>
        <w:spacing w:before="60" w:after="60" w:line="380" w:lineRule="exact"/>
        <w:jc w:val="center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(</w:t>
      </w:r>
      <w:r w:rsidR="00D85755">
        <w:rPr>
          <w:spacing w:val="-2"/>
          <w:sz w:val="28"/>
          <w:szCs w:val="28"/>
        </w:rPr>
        <w:t xml:space="preserve">các khu vực khác </w:t>
      </w:r>
      <w:r w:rsidRPr="00B84825">
        <w:rPr>
          <w:spacing w:val="-2"/>
          <w:sz w:val="28"/>
          <w:szCs w:val="28"/>
        </w:rPr>
        <w:t>có mưa</w:t>
      </w:r>
      <w:r w:rsidRPr="00B84825">
        <w:rPr>
          <w:spacing w:val="-2"/>
          <w:sz w:val="28"/>
          <w:szCs w:val="28"/>
          <w:lang w:val="vi-VN"/>
        </w:rPr>
        <w:t xml:space="preserve"> nhỏ</w:t>
      </w:r>
      <w:r w:rsidR="005A5E9A">
        <w:rPr>
          <w:spacing w:val="-2"/>
          <w:sz w:val="28"/>
          <w:szCs w:val="28"/>
        </w:rPr>
        <w:t xml:space="preserve"> hoặc</w:t>
      </w:r>
      <w:bookmarkStart w:id="0" w:name="_GoBack"/>
      <w:bookmarkEnd w:id="0"/>
      <w:r w:rsidRPr="00B84825">
        <w:rPr>
          <w:spacing w:val="-2"/>
          <w:sz w:val="28"/>
          <w:szCs w:val="28"/>
        </w:rPr>
        <w:t xml:space="preserve"> </w:t>
      </w:r>
      <w:r w:rsidR="005A5E9A">
        <w:rPr>
          <w:spacing w:val="-2"/>
          <w:sz w:val="28"/>
          <w:szCs w:val="28"/>
        </w:rPr>
        <w:t>không mưa</w:t>
      </w:r>
      <w:r>
        <w:rPr>
          <w:spacing w:val="-2"/>
          <w:sz w:val="28"/>
          <w:szCs w:val="28"/>
        </w:rPr>
        <w:t>).</w:t>
      </w:r>
    </w:p>
    <w:p w:rsidR="00F05A5D" w:rsidRDefault="00F05A5D" w:rsidP="00605BFE">
      <w:pPr>
        <w:tabs>
          <w:tab w:val="right" w:pos="9072"/>
        </w:tabs>
        <w:spacing w:before="60" w:after="60" w:line="380" w:lineRule="exact"/>
        <w:jc w:val="both"/>
        <w:rPr>
          <w:b/>
          <w:spacing w:val="-2"/>
          <w:sz w:val="28"/>
          <w:szCs w:val="28"/>
        </w:rPr>
      </w:pPr>
    </w:p>
    <w:p w:rsidR="00F05A5D" w:rsidRDefault="00F05A5D" w:rsidP="00605BFE">
      <w:pPr>
        <w:tabs>
          <w:tab w:val="right" w:pos="9072"/>
        </w:tabs>
        <w:spacing w:before="60" w:after="60" w:line="380" w:lineRule="exact"/>
        <w:jc w:val="both"/>
        <w:rPr>
          <w:b/>
          <w:spacing w:val="-2"/>
          <w:sz w:val="28"/>
          <w:szCs w:val="28"/>
        </w:rPr>
      </w:pPr>
    </w:p>
    <w:p w:rsidR="00633AF3" w:rsidRPr="006021EF" w:rsidRDefault="00633AF3" w:rsidP="00605BFE">
      <w:pPr>
        <w:tabs>
          <w:tab w:val="right" w:pos="9072"/>
        </w:tabs>
        <w:spacing w:before="60" w:after="60" w:line="380" w:lineRule="exact"/>
        <w:jc w:val="both"/>
        <w:rPr>
          <w:b/>
          <w:spacing w:val="-2"/>
          <w:sz w:val="28"/>
          <w:szCs w:val="28"/>
        </w:rPr>
      </w:pPr>
      <w:r w:rsidRPr="006021EF">
        <w:rPr>
          <w:b/>
          <w:spacing w:val="-2"/>
          <w:sz w:val="28"/>
          <w:szCs w:val="28"/>
        </w:rPr>
        <w:t>II. TÌNH HÌNH THIÊN TAI:</w:t>
      </w:r>
    </w:p>
    <w:p w:rsidR="00B872A1" w:rsidRPr="006021EF" w:rsidRDefault="00D5379B" w:rsidP="00605BFE">
      <w:pPr>
        <w:spacing w:before="60" w:after="60" w:line="380" w:lineRule="exact"/>
        <w:ind w:firstLine="567"/>
        <w:jc w:val="both"/>
        <w:rPr>
          <w:spacing w:val="-2"/>
          <w:sz w:val="28"/>
          <w:szCs w:val="28"/>
        </w:rPr>
      </w:pPr>
      <w:r w:rsidRPr="006021EF">
        <w:rPr>
          <w:spacing w:val="-2"/>
          <w:sz w:val="28"/>
          <w:szCs w:val="28"/>
        </w:rPr>
        <w:t xml:space="preserve">Theo báo cáo nhanh số 48/PCTT&amp;TKCN ngày 12/5/2015 của Ban Chỉ huy </w:t>
      </w:r>
      <w:r w:rsidRPr="006021EF">
        <w:rPr>
          <w:sz w:val="28"/>
          <w:szCs w:val="28"/>
        </w:rPr>
        <w:t xml:space="preserve">phòng, chống thiên tai và TKCN tỉnh </w:t>
      </w:r>
      <w:r w:rsidR="00CE773C" w:rsidRPr="006021EF">
        <w:rPr>
          <w:sz w:val="28"/>
          <w:szCs w:val="28"/>
        </w:rPr>
        <w:t>Hà Tĩnh vào hồi</w:t>
      </w:r>
      <w:r w:rsidRPr="006021EF">
        <w:rPr>
          <w:sz w:val="28"/>
          <w:szCs w:val="28"/>
        </w:rPr>
        <w:t xml:space="preserve"> 02 giờ sáng ngày 12/5/2015 đã xảy ra lốc xoáy tại 06 xã thuộc huyện Đức Thọ gây thiệt hại 295 ha lúa, 33 ha ngô và 01 cột Ăng ten truyền thanh xã</w:t>
      </w:r>
      <w:r w:rsidR="00CE773C" w:rsidRPr="006021EF">
        <w:rPr>
          <w:sz w:val="28"/>
          <w:szCs w:val="28"/>
        </w:rPr>
        <w:t xml:space="preserve"> </w:t>
      </w:r>
      <w:r w:rsidR="00FD4B64" w:rsidRPr="006021EF">
        <w:rPr>
          <w:sz w:val="28"/>
          <w:szCs w:val="28"/>
        </w:rPr>
        <w:t xml:space="preserve">của </w:t>
      </w:r>
      <w:r w:rsidR="00CE773C" w:rsidRPr="006021EF">
        <w:rPr>
          <w:sz w:val="28"/>
          <w:szCs w:val="28"/>
        </w:rPr>
        <w:t xml:space="preserve">Trường Sơn. </w:t>
      </w:r>
      <w:r w:rsidR="00FD4B64" w:rsidRPr="006021EF">
        <w:rPr>
          <w:sz w:val="28"/>
          <w:szCs w:val="28"/>
        </w:rPr>
        <w:t>Ước tính thiệt hại khoảng 300 triệu đồng.</w:t>
      </w:r>
    </w:p>
    <w:p w:rsidR="00E95B22" w:rsidRDefault="00E95B22">
      <w:pPr>
        <w:rPr>
          <w:sz w:val="10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4859"/>
        <w:gridCol w:w="4429"/>
      </w:tblGrid>
      <w:tr w:rsidR="002278E3" w:rsidRPr="00B13931" w:rsidTr="008E4041">
        <w:trPr>
          <w:trHeight w:val="1969"/>
        </w:trPr>
        <w:tc>
          <w:tcPr>
            <w:tcW w:w="2616" w:type="pct"/>
            <w:shd w:val="clear" w:color="auto" w:fill="auto"/>
          </w:tcPr>
          <w:p w:rsidR="002278E3" w:rsidRPr="00257DD4" w:rsidRDefault="002278E3" w:rsidP="008E4041">
            <w:pPr>
              <w:widowControl w:val="0"/>
              <w:spacing w:before="20" w:after="10"/>
              <w:ind w:left="-101"/>
              <w:jc w:val="both"/>
              <w:rPr>
                <w:b/>
                <w:i/>
                <w:noProof/>
                <w:szCs w:val="22"/>
                <w:lang w:val="vi-VN"/>
              </w:rPr>
            </w:pPr>
            <w:r w:rsidRPr="00257DD4">
              <w:rPr>
                <w:b/>
                <w:i/>
                <w:noProof/>
                <w:szCs w:val="22"/>
                <w:lang w:val="vi-VN"/>
              </w:rPr>
              <w:t>Nơi nhận: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 xml:space="preserve">- Thành viên BCĐ </w:t>
            </w:r>
            <w:r>
              <w:rPr>
                <w:sz w:val="22"/>
                <w:szCs w:val="22"/>
                <w:lang w:val="de-DE"/>
              </w:rPr>
              <w:t>TW về PCTT</w:t>
            </w:r>
            <w:r w:rsidRPr="00257DD4">
              <w:rPr>
                <w:sz w:val="22"/>
                <w:szCs w:val="22"/>
                <w:lang w:val="de-DE"/>
              </w:rPr>
              <w:t xml:space="preserve"> (để b/c);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Bộ NN&amp;PTNT;</w:t>
            </w:r>
          </w:p>
          <w:p w:rsidR="002278E3" w:rsidRPr="002278E3" w:rsidRDefault="002278E3" w:rsidP="008E4041">
            <w:pPr>
              <w:ind w:left="-101"/>
              <w:jc w:val="both"/>
              <w:rPr>
                <w:noProof/>
                <w:sz w:val="28"/>
                <w:szCs w:val="28"/>
              </w:rPr>
            </w:pPr>
            <w:r w:rsidRPr="00257DD4">
              <w:rPr>
                <w:sz w:val="22"/>
                <w:szCs w:val="22"/>
              </w:rPr>
              <w:t>- Lưu VT.</w:t>
            </w:r>
          </w:p>
        </w:tc>
        <w:tc>
          <w:tcPr>
            <w:tcW w:w="2384" w:type="pct"/>
            <w:shd w:val="clear" w:color="auto" w:fill="auto"/>
          </w:tcPr>
          <w:p w:rsidR="002278E3" w:rsidRPr="004B34FF" w:rsidRDefault="004B34FF" w:rsidP="008E4041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vi-VN"/>
              </w:rPr>
            </w:pPr>
            <w:r w:rsidRPr="004B34FF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vi-VN"/>
              </w:rPr>
              <w:t xml:space="preserve">KT. </w:t>
            </w:r>
            <w:r w:rsidR="002278E3" w:rsidRPr="004B34FF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vi-VN"/>
              </w:rPr>
              <w:t>C</w:t>
            </w:r>
            <w:r w:rsidR="002278E3" w:rsidRPr="00A17610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vi-VN"/>
              </w:rPr>
              <w:t>HÁNH VĂN PHÒNG</w:t>
            </w:r>
          </w:p>
          <w:p w:rsidR="004B34FF" w:rsidRPr="004B34FF" w:rsidRDefault="004B34FF" w:rsidP="004B34FF">
            <w:pPr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  <w:r w:rsidRPr="004B34FF"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  <w:t xml:space="preserve">PHÓ </w:t>
            </w:r>
            <w:r w:rsidR="00873BCE">
              <w:rPr>
                <w:rFonts w:eastAsiaTheme="majorEastAsia"/>
                <w:b/>
                <w:bCs/>
                <w:noProof/>
                <w:sz w:val="26"/>
                <w:szCs w:val="26"/>
              </w:rPr>
              <w:t xml:space="preserve">CHÁNH </w:t>
            </w:r>
            <w:r w:rsidRPr="004B34FF"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  <w:t>VĂN PHÒNG</w:t>
            </w:r>
          </w:p>
          <w:p w:rsidR="002278E3" w:rsidRPr="004B34FF" w:rsidRDefault="002278E3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2278E3" w:rsidRPr="004B34FF" w:rsidRDefault="002278E3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2278E3" w:rsidRPr="004B34FF" w:rsidRDefault="002278E3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2278E3" w:rsidRPr="004B34FF" w:rsidRDefault="002278E3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2278E3" w:rsidRPr="004B34FF" w:rsidRDefault="004B34FF" w:rsidP="008E4041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eastAsiaTheme="majorEastAsia"/>
                <w:b/>
                <w:bCs/>
                <w:noProof/>
                <w:sz w:val="26"/>
                <w:szCs w:val="26"/>
              </w:rPr>
              <w:t>Tăng Quốc</w:t>
            </w:r>
            <w:r w:rsidR="00B872A1" w:rsidRPr="004B34FF"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  <w:t xml:space="preserve"> Chính</w:t>
            </w:r>
          </w:p>
        </w:tc>
      </w:tr>
    </w:tbl>
    <w:p w:rsidR="002278E3" w:rsidRDefault="002278E3"/>
    <w:sectPr w:rsidR="002278E3" w:rsidSect="004B2A7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33AB"/>
    <w:multiLevelType w:val="hybridMultilevel"/>
    <w:tmpl w:val="55306EB4"/>
    <w:lvl w:ilvl="0" w:tplc="D744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9577F8"/>
    <w:multiLevelType w:val="hybridMultilevel"/>
    <w:tmpl w:val="5FE0748E"/>
    <w:lvl w:ilvl="0" w:tplc="6B40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7D08"/>
    <w:rsid w:val="000406D2"/>
    <w:rsid w:val="00067F7E"/>
    <w:rsid w:val="000A35D4"/>
    <w:rsid w:val="000A7D47"/>
    <w:rsid w:val="000C1E53"/>
    <w:rsid w:val="000D0F68"/>
    <w:rsid w:val="000D5548"/>
    <w:rsid w:val="000D7EF3"/>
    <w:rsid w:val="000F02BD"/>
    <w:rsid w:val="001059C9"/>
    <w:rsid w:val="0013342B"/>
    <w:rsid w:val="00145005"/>
    <w:rsid w:val="00147D01"/>
    <w:rsid w:val="001504EC"/>
    <w:rsid w:val="00156C59"/>
    <w:rsid w:val="00160397"/>
    <w:rsid w:val="00161613"/>
    <w:rsid w:val="00167BB2"/>
    <w:rsid w:val="00174D6D"/>
    <w:rsid w:val="00185DFC"/>
    <w:rsid w:val="001B297D"/>
    <w:rsid w:val="001D1B04"/>
    <w:rsid w:val="001D2E0E"/>
    <w:rsid w:val="001E072E"/>
    <w:rsid w:val="00202ABC"/>
    <w:rsid w:val="002137D6"/>
    <w:rsid w:val="00213EF0"/>
    <w:rsid w:val="00215A27"/>
    <w:rsid w:val="002278E3"/>
    <w:rsid w:val="002347F0"/>
    <w:rsid w:val="0024127E"/>
    <w:rsid w:val="00283F28"/>
    <w:rsid w:val="00285F0C"/>
    <w:rsid w:val="002875BA"/>
    <w:rsid w:val="002A3350"/>
    <w:rsid w:val="002B6996"/>
    <w:rsid w:val="002D1A09"/>
    <w:rsid w:val="002D5B75"/>
    <w:rsid w:val="002E04DB"/>
    <w:rsid w:val="002E7A31"/>
    <w:rsid w:val="002F31C3"/>
    <w:rsid w:val="003041D7"/>
    <w:rsid w:val="00305912"/>
    <w:rsid w:val="003065CA"/>
    <w:rsid w:val="00311EC8"/>
    <w:rsid w:val="003543E4"/>
    <w:rsid w:val="0037226D"/>
    <w:rsid w:val="00385BB8"/>
    <w:rsid w:val="00390493"/>
    <w:rsid w:val="003924B3"/>
    <w:rsid w:val="003D42BE"/>
    <w:rsid w:val="003E5CC8"/>
    <w:rsid w:val="003F031C"/>
    <w:rsid w:val="003F1D94"/>
    <w:rsid w:val="00441D24"/>
    <w:rsid w:val="004A7BDC"/>
    <w:rsid w:val="004B2A77"/>
    <w:rsid w:val="004B34FF"/>
    <w:rsid w:val="004C28D7"/>
    <w:rsid w:val="004D4959"/>
    <w:rsid w:val="004E23E1"/>
    <w:rsid w:val="004E4FC7"/>
    <w:rsid w:val="004E6BAA"/>
    <w:rsid w:val="004F04F2"/>
    <w:rsid w:val="00505E3C"/>
    <w:rsid w:val="0051080D"/>
    <w:rsid w:val="0052752F"/>
    <w:rsid w:val="00540D63"/>
    <w:rsid w:val="005411E5"/>
    <w:rsid w:val="00541E7B"/>
    <w:rsid w:val="00542708"/>
    <w:rsid w:val="005568C0"/>
    <w:rsid w:val="005620C7"/>
    <w:rsid w:val="00563D34"/>
    <w:rsid w:val="00564766"/>
    <w:rsid w:val="00572912"/>
    <w:rsid w:val="005838D3"/>
    <w:rsid w:val="0059591F"/>
    <w:rsid w:val="005A421A"/>
    <w:rsid w:val="005A42DC"/>
    <w:rsid w:val="005A5E9A"/>
    <w:rsid w:val="005E054B"/>
    <w:rsid w:val="006021EF"/>
    <w:rsid w:val="00605BFE"/>
    <w:rsid w:val="006077B5"/>
    <w:rsid w:val="00613DD1"/>
    <w:rsid w:val="00626931"/>
    <w:rsid w:val="00633AF3"/>
    <w:rsid w:val="00644232"/>
    <w:rsid w:val="006508D0"/>
    <w:rsid w:val="006577C6"/>
    <w:rsid w:val="00666776"/>
    <w:rsid w:val="00693CB3"/>
    <w:rsid w:val="006A190E"/>
    <w:rsid w:val="006C57CC"/>
    <w:rsid w:val="006E3E67"/>
    <w:rsid w:val="00713A59"/>
    <w:rsid w:val="007252C4"/>
    <w:rsid w:val="00726BE7"/>
    <w:rsid w:val="007334D3"/>
    <w:rsid w:val="00743AAE"/>
    <w:rsid w:val="00744F0F"/>
    <w:rsid w:val="00792A01"/>
    <w:rsid w:val="00794AB4"/>
    <w:rsid w:val="007C3167"/>
    <w:rsid w:val="007E5AF3"/>
    <w:rsid w:val="008020DC"/>
    <w:rsid w:val="00816FF3"/>
    <w:rsid w:val="0083031A"/>
    <w:rsid w:val="0084784E"/>
    <w:rsid w:val="00847F49"/>
    <w:rsid w:val="00873BCE"/>
    <w:rsid w:val="008A1711"/>
    <w:rsid w:val="008A6DFE"/>
    <w:rsid w:val="008C2955"/>
    <w:rsid w:val="008C798C"/>
    <w:rsid w:val="008E4EFF"/>
    <w:rsid w:val="009013BE"/>
    <w:rsid w:val="00925BEA"/>
    <w:rsid w:val="00940D62"/>
    <w:rsid w:val="009453E5"/>
    <w:rsid w:val="00946BEB"/>
    <w:rsid w:val="00981134"/>
    <w:rsid w:val="0098763C"/>
    <w:rsid w:val="00996678"/>
    <w:rsid w:val="009E2B10"/>
    <w:rsid w:val="009F16EC"/>
    <w:rsid w:val="009F1E5A"/>
    <w:rsid w:val="009F1EE9"/>
    <w:rsid w:val="009F5822"/>
    <w:rsid w:val="00A0038E"/>
    <w:rsid w:val="00A12F2E"/>
    <w:rsid w:val="00A17610"/>
    <w:rsid w:val="00A253C3"/>
    <w:rsid w:val="00A3768C"/>
    <w:rsid w:val="00A50131"/>
    <w:rsid w:val="00A51BA2"/>
    <w:rsid w:val="00A646DB"/>
    <w:rsid w:val="00A64EE8"/>
    <w:rsid w:val="00A859AD"/>
    <w:rsid w:val="00A85A7E"/>
    <w:rsid w:val="00A8786D"/>
    <w:rsid w:val="00AA0ECC"/>
    <w:rsid w:val="00AA30BC"/>
    <w:rsid w:val="00AC34D8"/>
    <w:rsid w:val="00AD276A"/>
    <w:rsid w:val="00AE4326"/>
    <w:rsid w:val="00AE5132"/>
    <w:rsid w:val="00AE5D19"/>
    <w:rsid w:val="00AE7F33"/>
    <w:rsid w:val="00B16A92"/>
    <w:rsid w:val="00B2226F"/>
    <w:rsid w:val="00B26584"/>
    <w:rsid w:val="00B26FC6"/>
    <w:rsid w:val="00B40B36"/>
    <w:rsid w:val="00B7070B"/>
    <w:rsid w:val="00B735D5"/>
    <w:rsid w:val="00B73882"/>
    <w:rsid w:val="00B84825"/>
    <w:rsid w:val="00B872A1"/>
    <w:rsid w:val="00BB27E4"/>
    <w:rsid w:val="00BD0337"/>
    <w:rsid w:val="00BE0F07"/>
    <w:rsid w:val="00BF5C36"/>
    <w:rsid w:val="00C01735"/>
    <w:rsid w:val="00C03743"/>
    <w:rsid w:val="00C176C0"/>
    <w:rsid w:val="00C21EE8"/>
    <w:rsid w:val="00C24DEC"/>
    <w:rsid w:val="00C257D4"/>
    <w:rsid w:val="00C26698"/>
    <w:rsid w:val="00C27B77"/>
    <w:rsid w:val="00C30136"/>
    <w:rsid w:val="00C33BB3"/>
    <w:rsid w:val="00C45CF0"/>
    <w:rsid w:val="00C806B5"/>
    <w:rsid w:val="00CD1CE5"/>
    <w:rsid w:val="00CD621E"/>
    <w:rsid w:val="00CE773C"/>
    <w:rsid w:val="00CF201A"/>
    <w:rsid w:val="00CF4C49"/>
    <w:rsid w:val="00D24A60"/>
    <w:rsid w:val="00D46B7F"/>
    <w:rsid w:val="00D5379B"/>
    <w:rsid w:val="00D55F61"/>
    <w:rsid w:val="00D66F13"/>
    <w:rsid w:val="00D7145E"/>
    <w:rsid w:val="00D85755"/>
    <w:rsid w:val="00D92D97"/>
    <w:rsid w:val="00DA1E1F"/>
    <w:rsid w:val="00DE215D"/>
    <w:rsid w:val="00DF4119"/>
    <w:rsid w:val="00DF5BB7"/>
    <w:rsid w:val="00E0061C"/>
    <w:rsid w:val="00E1162C"/>
    <w:rsid w:val="00E23358"/>
    <w:rsid w:val="00E35CAC"/>
    <w:rsid w:val="00E5226E"/>
    <w:rsid w:val="00E64EC1"/>
    <w:rsid w:val="00E674AF"/>
    <w:rsid w:val="00E95B22"/>
    <w:rsid w:val="00EC35B3"/>
    <w:rsid w:val="00ED2124"/>
    <w:rsid w:val="00ED2515"/>
    <w:rsid w:val="00ED27AE"/>
    <w:rsid w:val="00ED3BDB"/>
    <w:rsid w:val="00ED71A0"/>
    <w:rsid w:val="00EF27D7"/>
    <w:rsid w:val="00EF76B3"/>
    <w:rsid w:val="00F05A5D"/>
    <w:rsid w:val="00F10532"/>
    <w:rsid w:val="00F36C55"/>
    <w:rsid w:val="00F614A9"/>
    <w:rsid w:val="00F81034"/>
    <w:rsid w:val="00F85743"/>
    <w:rsid w:val="00F9167E"/>
    <w:rsid w:val="00FA0031"/>
    <w:rsid w:val="00FB08D2"/>
    <w:rsid w:val="00FC7B7B"/>
    <w:rsid w:val="00FD4B64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058DD-0105-4D04-8FF6-CFB6599C69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F6A6E6-D260-4C44-83B3-8C2707306AA9}"/>
</file>

<file path=customXml/itemProps3.xml><?xml version="1.0" encoding="utf-8"?>
<ds:datastoreItem xmlns:ds="http://schemas.openxmlformats.org/officeDocument/2006/customXml" ds:itemID="{33E39EE4-1B3E-49E8-846C-66C220AF87A4}"/>
</file>

<file path=customXml/itemProps4.xml><?xml version="1.0" encoding="utf-8"?>
<ds:datastoreItem xmlns:ds="http://schemas.openxmlformats.org/officeDocument/2006/customXml" ds:itemID="{51E22780-C407-48F0-8810-5711E22D5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CCFSC</dc:creator>
  <cp:lastModifiedBy>CCFSC</cp:lastModifiedBy>
  <cp:revision>117</cp:revision>
  <cp:lastPrinted>2015-05-13T01:33:00Z</cp:lastPrinted>
  <dcterms:created xsi:type="dcterms:W3CDTF">2015-05-11T12:17:00Z</dcterms:created>
  <dcterms:modified xsi:type="dcterms:W3CDTF">2015-05-13T01:37:00Z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