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ayout w:type="fixed"/>
        <w:tblLook w:val="0000" w:firstRow="0" w:lastRow="0" w:firstColumn="0" w:lastColumn="0" w:noHBand="0" w:noVBand="0"/>
      </w:tblPr>
      <w:tblGrid>
        <w:gridCol w:w="3828"/>
        <w:gridCol w:w="5670"/>
      </w:tblGrid>
      <w:tr w:rsidR="006B2F40" w:rsidTr="0085773B">
        <w:tc>
          <w:tcPr>
            <w:tcW w:w="3828" w:type="dxa"/>
          </w:tcPr>
          <w:p w:rsidR="006B2F40" w:rsidRDefault="00AE30A9">
            <w:pPr>
              <w:ind w:right="-144"/>
              <w:jc w:val="center"/>
              <w:rPr>
                <w:b/>
                <w:bCs/>
                <w:sz w:val="26"/>
                <w:szCs w:val="26"/>
              </w:rPr>
            </w:pPr>
            <w:bookmarkStart w:id="0" w:name="_GoBack"/>
            <w:bookmarkEnd w:id="0"/>
            <w:r>
              <w:rPr>
                <w:b/>
                <w:bCs/>
                <w:sz w:val="26"/>
                <w:szCs w:val="26"/>
              </w:rPr>
              <w:t>THỦ TƯỚNG</w:t>
            </w:r>
            <w:r w:rsidR="009C1481">
              <w:rPr>
                <w:b/>
                <w:bCs/>
                <w:sz w:val="26"/>
                <w:szCs w:val="26"/>
              </w:rPr>
              <w:t xml:space="preserve"> CHÍNH PHỦ</w:t>
            </w:r>
          </w:p>
          <w:p w:rsidR="006B2F40" w:rsidRDefault="006B2F40">
            <w:pPr>
              <w:ind w:right="-144"/>
              <w:jc w:val="center"/>
              <w:rPr>
                <w:b/>
                <w:bCs/>
                <w:sz w:val="26"/>
                <w:szCs w:val="26"/>
                <w:vertAlign w:val="superscript"/>
              </w:rPr>
            </w:pPr>
            <w:r>
              <w:rPr>
                <w:b/>
                <w:bCs/>
                <w:sz w:val="26"/>
                <w:szCs w:val="26"/>
                <w:vertAlign w:val="superscript"/>
              </w:rPr>
              <w:t>_______________</w:t>
            </w:r>
          </w:p>
          <w:p w:rsidR="006B2F40" w:rsidRDefault="006B2F40">
            <w:pPr>
              <w:ind w:right="-144"/>
              <w:jc w:val="center"/>
              <w:rPr>
                <w:b/>
                <w:bCs/>
                <w:sz w:val="26"/>
                <w:szCs w:val="26"/>
                <w:vertAlign w:val="superscript"/>
              </w:rPr>
            </w:pPr>
          </w:p>
          <w:p w:rsidR="00845AF4" w:rsidRPr="006B2E98" w:rsidRDefault="006B2F40" w:rsidP="00AE30A9">
            <w:pPr>
              <w:spacing w:after="120"/>
              <w:ind w:right="-142"/>
              <w:jc w:val="center"/>
              <w:rPr>
                <w:bCs/>
                <w:spacing w:val="2"/>
                <w:sz w:val="26"/>
                <w:szCs w:val="26"/>
                <w:vertAlign w:val="superscript"/>
              </w:rPr>
            </w:pPr>
            <w:r w:rsidRPr="009C1481">
              <w:rPr>
                <w:sz w:val="27"/>
                <w:szCs w:val="27"/>
              </w:rPr>
              <w:t xml:space="preserve">Số: </w:t>
            </w:r>
            <w:r w:rsidR="002128E6" w:rsidRPr="002128E6">
              <w:rPr>
                <w:b/>
                <w:sz w:val="27"/>
                <w:szCs w:val="27"/>
              </w:rPr>
              <w:t>19</w:t>
            </w:r>
            <w:r w:rsidR="0076675A" w:rsidRPr="009C1481">
              <w:rPr>
                <w:sz w:val="27"/>
                <w:szCs w:val="27"/>
              </w:rPr>
              <w:t>/</w:t>
            </w:r>
            <w:r w:rsidR="00AE30A9">
              <w:rPr>
                <w:sz w:val="27"/>
                <w:szCs w:val="27"/>
              </w:rPr>
              <w:t>C</w:t>
            </w:r>
            <w:r w:rsidR="00655DF2">
              <w:rPr>
                <w:sz w:val="27"/>
                <w:szCs w:val="27"/>
              </w:rPr>
              <w:t>T</w:t>
            </w:r>
            <w:r w:rsidR="009C1481" w:rsidRPr="009C1481">
              <w:rPr>
                <w:sz w:val="27"/>
                <w:szCs w:val="27"/>
              </w:rPr>
              <w:t>-</w:t>
            </w:r>
            <w:r w:rsidR="00AE30A9">
              <w:rPr>
                <w:sz w:val="27"/>
                <w:szCs w:val="27"/>
              </w:rPr>
              <w:t>TTg</w:t>
            </w:r>
          </w:p>
        </w:tc>
        <w:tc>
          <w:tcPr>
            <w:tcW w:w="5670"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w:t>
            </w:r>
          </w:p>
          <w:p w:rsidR="006B2F40" w:rsidRPr="009C1481" w:rsidRDefault="00AC267A" w:rsidP="00456E5E">
            <w:pPr>
              <w:ind w:right="-144"/>
              <w:jc w:val="center"/>
              <w:rPr>
                <w:i/>
              </w:rPr>
            </w:pPr>
            <w:r w:rsidRPr="009C1481">
              <w:rPr>
                <w:i/>
                <w:iCs/>
              </w:rPr>
              <w:t>Hà Nội, ngày</w:t>
            </w:r>
            <w:r w:rsidR="001B0C15" w:rsidRPr="009C1481">
              <w:rPr>
                <w:i/>
                <w:iCs/>
              </w:rPr>
              <w:t xml:space="preserve"> </w:t>
            </w:r>
            <w:r w:rsidR="004B6E8B" w:rsidRPr="009C1481">
              <w:rPr>
                <w:i/>
                <w:iCs/>
              </w:rPr>
              <w:t xml:space="preserve"> </w:t>
            </w:r>
            <w:r w:rsidR="002128E6">
              <w:rPr>
                <w:i/>
                <w:iCs/>
              </w:rPr>
              <w:t>19</w:t>
            </w:r>
            <w:r w:rsidR="004B6E8B" w:rsidRPr="009C1481">
              <w:rPr>
                <w:i/>
                <w:iCs/>
              </w:rPr>
              <w:t xml:space="preserve"> </w:t>
            </w:r>
            <w:r w:rsidR="001B0C15" w:rsidRPr="009C1481">
              <w:rPr>
                <w:i/>
                <w:iCs/>
              </w:rPr>
              <w:t xml:space="preserve"> </w:t>
            </w:r>
            <w:r w:rsidRPr="009C1481">
              <w:rPr>
                <w:i/>
                <w:iCs/>
              </w:rPr>
              <w:t xml:space="preserve">tháng </w:t>
            </w:r>
            <w:r w:rsidR="0010440C">
              <w:rPr>
                <w:i/>
                <w:iCs/>
              </w:rPr>
              <w:t xml:space="preserve"> </w:t>
            </w:r>
            <w:r w:rsidR="002128E6">
              <w:rPr>
                <w:i/>
                <w:iCs/>
              </w:rPr>
              <w:t>6</w:t>
            </w:r>
            <w:r w:rsidRPr="009C1481">
              <w:rPr>
                <w:i/>
                <w:iCs/>
              </w:rPr>
              <w:t xml:space="preserve"> năm </w:t>
            </w:r>
            <w:r w:rsidR="009C1481" w:rsidRPr="009C1481">
              <w:rPr>
                <w:i/>
                <w:iCs/>
              </w:rPr>
              <w:t>20</w:t>
            </w:r>
            <w:r w:rsidR="001B298B">
              <w:rPr>
                <w:i/>
                <w:iCs/>
              </w:rPr>
              <w:t>2</w:t>
            </w:r>
            <w:r w:rsidR="00ED291D">
              <w:rPr>
                <w:i/>
                <w:iCs/>
              </w:rPr>
              <w:t>5</w:t>
            </w:r>
          </w:p>
        </w:tc>
      </w:tr>
    </w:tbl>
    <w:p w:rsidR="00AE30A9" w:rsidRPr="00B46354" w:rsidRDefault="00AE30A9" w:rsidP="001F7C6F">
      <w:pPr>
        <w:spacing w:before="240"/>
        <w:jc w:val="center"/>
        <w:rPr>
          <w:b/>
          <w:color w:val="000000"/>
          <w:spacing w:val="6"/>
          <w:lang w:val="de-DE"/>
        </w:rPr>
      </w:pPr>
      <w:r w:rsidRPr="00B46354">
        <w:rPr>
          <w:b/>
          <w:color w:val="000000"/>
          <w:spacing w:val="6"/>
          <w:lang w:val="de-DE"/>
        </w:rPr>
        <w:t>C</w:t>
      </w:r>
      <w:r w:rsidR="00655DF2">
        <w:rPr>
          <w:b/>
          <w:color w:val="000000"/>
          <w:spacing w:val="6"/>
          <w:lang w:val="de-DE"/>
        </w:rPr>
        <w:t>HỈ THỊ</w:t>
      </w:r>
    </w:p>
    <w:p w:rsidR="00655DF2" w:rsidRDefault="001A5DBE" w:rsidP="00655DF2">
      <w:pPr>
        <w:pStyle w:val="Vnbnnidung30"/>
        <w:shd w:val="clear" w:color="auto" w:fill="auto"/>
        <w:spacing w:after="0" w:line="240" w:lineRule="auto"/>
        <w:ind w:left="62"/>
        <w:rPr>
          <w:rStyle w:val="Vnbnnidung3"/>
          <w:rFonts w:ascii="Times New Roman Bold" w:hAnsi="Times New Roman Bold"/>
          <w:color w:val="000000"/>
          <w:sz w:val="28"/>
          <w:szCs w:val="28"/>
          <w:lang w:eastAsia="vi-VN"/>
        </w:rPr>
      </w:pPr>
      <w:r w:rsidRPr="00655DF2">
        <w:rPr>
          <w:rStyle w:val="Vnbnnidung3"/>
          <w:rFonts w:ascii="Times New Roman Bold" w:hAnsi="Times New Roman Bold"/>
          <w:b/>
          <w:color w:val="000000"/>
          <w:sz w:val="28"/>
          <w:szCs w:val="28"/>
          <w:lang w:eastAsia="vi-VN"/>
        </w:rPr>
        <w:t>V</w:t>
      </w:r>
      <w:r w:rsidR="00655DF2" w:rsidRPr="00655DF2">
        <w:rPr>
          <w:rStyle w:val="Vnbnnidung3"/>
          <w:rFonts w:ascii="Times New Roman Bold" w:hAnsi="Times New Roman Bold"/>
          <w:b/>
          <w:color w:val="000000"/>
          <w:sz w:val="28"/>
          <w:szCs w:val="28"/>
          <w:lang w:eastAsia="vi-VN"/>
        </w:rPr>
        <w:t>ề</w:t>
      </w:r>
      <w:r w:rsidR="00CB08C7">
        <w:rPr>
          <w:rStyle w:val="Vnbnnidung3"/>
          <w:rFonts w:ascii="Times New Roman Bold" w:hAnsi="Times New Roman Bold"/>
          <w:b/>
          <w:color w:val="000000"/>
          <w:sz w:val="28"/>
          <w:szCs w:val="28"/>
          <w:lang w:eastAsia="vi-VN"/>
        </w:rPr>
        <w:t xml:space="preserve"> việc</w:t>
      </w:r>
      <w:r w:rsidR="003E04F5" w:rsidRPr="00655DF2">
        <w:rPr>
          <w:rStyle w:val="Vnbnnidung3"/>
          <w:rFonts w:ascii="Times New Roman Bold" w:hAnsi="Times New Roman Bold"/>
          <w:b/>
          <w:color w:val="000000"/>
          <w:sz w:val="28"/>
          <w:szCs w:val="28"/>
          <w:lang w:eastAsia="vi-VN"/>
        </w:rPr>
        <w:t xml:space="preserve"> </w:t>
      </w:r>
      <w:r w:rsidR="00655DF2" w:rsidRPr="00655DF2">
        <w:rPr>
          <w:rStyle w:val="Vnbnnidung3"/>
          <w:b/>
          <w:color w:val="000000"/>
          <w:sz w:val="28"/>
          <w:szCs w:val="28"/>
          <w:lang w:eastAsia="vi-VN"/>
        </w:rPr>
        <w:t xml:space="preserve">tăng cường </w:t>
      </w:r>
      <w:r w:rsidR="00655DF2">
        <w:rPr>
          <w:rStyle w:val="Vnbnnidung3"/>
          <w:b/>
          <w:color w:val="000000"/>
          <w:sz w:val="28"/>
          <w:szCs w:val="28"/>
          <w:lang w:eastAsia="vi-VN"/>
        </w:rPr>
        <w:t>công tác</w:t>
      </w:r>
      <w:r w:rsidR="00655DF2" w:rsidRPr="00655DF2">
        <w:rPr>
          <w:rStyle w:val="Vnbnnidung3"/>
          <w:b/>
          <w:color w:val="000000"/>
          <w:sz w:val="28"/>
          <w:szCs w:val="28"/>
          <w:lang w:eastAsia="vi-VN"/>
        </w:rPr>
        <w:t xml:space="preserve"> phòng, chống</w:t>
      </w:r>
      <w:r w:rsidR="00655DF2" w:rsidRPr="00655DF2">
        <w:rPr>
          <w:rStyle w:val="Vnbnnidung3"/>
          <w:rFonts w:ascii="Times New Roman Bold" w:hAnsi="Times New Roman Bold"/>
          <w:b/>
          <w:color w:val="000000"/>
          <w:sz w:val="28"/>
          <w:szCs w:val="28"/>
          <w:lang w:eastAsia="vi-VN"/>
        </w:rPr>
        <w:t xml:space="preserve">, </w:t>
      </w:r>
      <w:r w:rsidR="00A342E0">
        <w:rPr>
          <w:rStyle w:val="Vnbnnidung3"/>
          <w:rFonts w:ascii="Times New Roman Bold" w:hAnsi="Times New Roman Bold"/>
          <w:color w:val="000000"/>
          <w:sz w:val="28"/>
          <w:szCs w:val="28"/>
          <w:lang w:eastAsia="vi-VN"/>
        </w:rPr>
        <w:t>khắc phục</w:t>
      </w:r>
      <w:r w:rsidR="00655DF2">
        <w:rPr>
          <w:rStyle w:val="Vnbnnidung3"/>
          <w:rFonts w:ascii="Times New Roman Bold" w:hAnsi="Times New Roman Bold"/>
          <w:color w:val="000000"/>
          <w:sz w:val="28"/>
          <w:szCs w:val="28"/>
          <w:lang w:eastAsia="vi-VN"/>
        </w:rPr>
        <w:t xml:space="preserve"> thiệt hại</w:t>
      </w:r>
    </w:p>
    <w:p w:rsidR="001A5DBE" w:rsidRPr="00524C79" w:rsidRDefault="00655DF2" w:rsidP="00655DF2">
      <w:pPr>
        <w:pStyle w:val="Vnbnnidung30"/>
        <w:shd w:val="clear" w:color="auto" w:fill="auto"/>
        <w:spacing w:after="0" w:line="240" w:lineRule="auto"/>
        <w:ind w:left="62"/>
        <w:rPr>
          <w:b w:val="0"/>
        </w:rPr>
      </w:pPr>
      <w:r>
        <w:rPr>
          <w:rStyle w:val="Vnbnnidung3"/>
          <w:rFonts w:ascii="Times New Roman Bold" w:hAnsi="Times New Roman Bold"/>
          <w:color w:val="000000"/>
          <w:sz w:val="28"/>
          <w:szCs w:val="28"/>
          <w:lang w:eastAsia="vi-VN"/>
        </w:rPr>
        <w:t>do thiên tai</w:t>
      </w:r>
      <w:r w:rsidR="003E04F5">
        <w:rPr>
          <w:rStyle w:val="Vnbnnidung3"/>
          <w:rFonts w:ascii="Times New Roman Bold" w:hAnsi="Times New Roman Bold"/>
          <w:color w:val="000000"/>
          <w:sz w:val="28"/>
          <w:szCs w:val="28"/>
          <w:lang w:eastAsia="vi-VN"/>
        </w:rPr>
        <w:t xml:space="preserve"> </w:t>
      </w:r>
      <w:r w:rsidR="005A4D8D">
        <w:rPr>
          <w:rStyle w:val="Vnbnnidung3"/>
          <w:rFonts w:ascii="Times New Roman Bold" w:hAnsi="Times New Roman Bold"/>
          <w:color w:val="000000"/>
          <w:sz w:val="28"/>
          <w:szCs w:val="28"/>
          <w:lang w:eastAsia="vi-VN"/>
        </w:rPr>
        <w:t>tr</w:t>
      </w:r>
      <w:r w:rsidR="0019053C">
        <w:rPr>
          <w:rStyle w:val="Vnbnnidung3"/>
          <w:rFonts w:ascii="Times New Roman Bold" w:hAnsi="Times New Roman Bold"/>
          <w:color w:val="000000"/>
          <w:sz w:val="28"/>
          <w:szCs w:val="28"/>
          <w:lang w:eastAsia="vi-VN"/>
        </w:rPr>
        <w:t>ước</w:t>
      </w:r>
      <w:r w:rsidR="005A4D8D">
        <w:rPr>
          <w:rStyle w:val="Vnbnnidung3"/>
          <w:rFonts w:ascii="Times New Roman Bold" w:hAnsi="Times New Roman Bold"/>
          <w:color w:val="000000"/>
          <w:sz w:val="28"/>
          <w:szCs w:val="28"/>
          <w:lang w:eastAsia="vi-VN"/>
        </w:rPr>
        <w:t xml:space="preserve"> </w:t>
      </w:r>
      <w:r>
        <w:rPr>
          <w:rStyle w:val="Vnbnnidung3"/>
          <w:rFonts w:ascii="Times New Roman Bold" w:hAnsi="Times New Roman Bold"/>
          <w:color w:val="000000"/>
          <w:sz w:val="28"/>
          <w:szCs w:val="28"/>
          <w:lang w:eastAsia="vi-VN"/>
        </w:rPr>
        <w:t>mùa mưa bão</w:t>
      </w:r>
      <w:r w:rsidR="0019053C">
        <w:rPr>
          <w:rStyle w:val="Vnbnnidung3"/>
          <w:rFonts w:ascii="Times New Roman Bold" w:hAnsi="Times New Roman Bold"/>
          <w:color w:val="000000"/>
          <w:sz w:val="28"/>
          <w:szCs w:val="28"/>
          <w:lang w:eastAsia="vi-VN"/>
        </w:rPr>
        <w:t xml:space="preserve"> năm 2025</w:t>
      </w:r>
    </w:p>
    <w:p w:rsidR="001A5DBE" w:rsidRPr="00655DF2" w:rsidRDefault="00AE30A9" w:rsidP="00655DF2">
      <w:pPr>
        <w:ind w:right="-144"/>
        <w:jc w:val="center"/>
        <w:rPr>
          <w:rStyle w:val="Vnbnnidung2"/>
          <w:b/>
          <w:bCs/>
          <w:shd w:val="clear" w:color="auto" w:fill="auto"/>
          <w:vertAlign w:val="superscript"/>
        </w:rPr>
      </w:pPr>
      <w:r>
        <w:rPr>
          <w:b/>
          <w:bCs/>
          <w:sz w:val="26"/>
          <w:szCs w:val="26"/>
          <w:vertAlign w:val="superscript"/>
        </w:rPr>
        <w:t>_______________</w:t>
      </w:r>
    </w:p>
    <w:p w:rsidR="00B91468" w:rsidRDefault="00DC1C17" w:rsidP="007B58EE">
      <w:pPr>
        <w:widowControl w:val="0"/>
        <w:spacing w:before="180" w:line="340" w:lineRule="exact"/>
        <w:ind w:firstLine="567"/>
        <w:jc w:val="both"/>
        <w:rPr>
          <w:bCs/>
          <w:iCs/>
          <w:lang w:val="nl-NL"/>
        </w:rPr>
      </w:pPr>
      <w:r>
        <w:rPr>
          <w:bCs/>
          <w:iCs/>
          <w:spacing w:val="-2"/>
          <w:lang w:val="nl-NL"/>
        </w:rPr>
        <w:t>T</w:t>
      </w:r>
      <w:r w:rsidRPr="00DC1C17">
        <w:rPr>
          <w:bCs/>
          <w:iCs/>
          <w:spacing w:val="-2"/>
          <w:lang w:val="nl-NL"/>
        </w:rPr>
        <w:t xml:space="preserve">ừ đầu năm 2025 đến nay, </w:t>
      </w:r>
      <w:r w:rsidR="00A342E0">
        <w:rPr>
          <w:bCs/>
          <w:iCs/>
          <w:lang w:val="nl-NL"/>
        </w:rPr>
        <w:t>Chính phủ, Thủ tướng Chính phủ, các Bộ, ngành</w:t>
      </w:r>
      <w:r>
        <w:rPr>
          <w:bCs/>
          <w:iCs/>
          <w:lang w:val="nl-NL"/>
        </w:rPr>
        <w:t>, trực tiếp là Bộ Nông nghiệp và Môi trường và các</w:t>
      </w:r>
      <w:r w:rsidR="00A342E0">
        <w:rPr>
          <w:bCs/>
          <w:iCs/>
          <w:lang w:val="nl-NL"/>
        </w:rPr>
        <w:t xml:space="preserve"> địa phương đã thường xuyên theo dõi, chỉ đạo triển khai công tác phòng, chống, khắc phục hậu quả thiên tai</w:t>
      </w:r>
      <w:r w:rsidR="00A342E0">
        <w:rPr>
          <w:rStyle w:val="FootnoteReference"/>
          <w:bCs/>
          <w:iCs/>
          <w:lang w:val="nl-NL"/>
        </w:rPr>
        <w:footnoteReference w:id="1"/>
      </w:r>
      <w:r w:rsidR="00157570">
        <w:rPr>
          <w:bCs/>
          <w:iCs/>
          <w:lang w:val="nl-NL"/>
        </w:rPr>
        <w:t>.</w:t>
      </w:r>
      <w:r w:rsidR="007B58EE">
        <w:rPr>
          <w:bCs/>
          <w:iCs/>
          <w:lang w:val="nl-NL"/>
        </w:rPr>
        <w:t xml:space="preserve"> </w:t>
      </w:r>
      <w:r w:rsidR="00157570" w:rsidRPr="00DC1C17">
        <w:rPr>
          <w:bCs/>
          <w:iCs/>
          <w:spacing w:val="-4"/>
          <w:lang w:val="nl-NL"/>
        </w:rPr>
        <w:t xml:space="preserve">Tuy nhiên, </w:t>
      </w:r>
      <w:r w:rsidR="00BE5F96">
        <w:rPr>
          <w:bCs/>
          <w:iCs/>
          <w:spacing w:val="-4"/>
          <w:lang w:val="nl-NL"/>
        </w:rPr>
        <w:t xml:space="preserve">vẫn </w:t>
      </w:r>
      <w:r w:rsidR="00D83D07">
        <w:rPr>
          <w:bCs/>
          <w:iCs/>
          <w:spacing w:val="-4"/>
          <w:lang w:val="nl-NL"/>
        </w:rPr>
        <w:t>còn</w:t>
      </w:r>
      <w:r w:rsidR="00BE5F96">
        <w:rPr>
          <w:bCs/>
          <w:iCs/>
          <w:spacing w:val="-4"/>
          <w:lang w:val="nl-NL"/>
        </w:rPr>
        <w:t xml:space="preserve"> </w:t>
      </w:r>
      <w:r w:rsidR="00C1148B">
        <w:rPr>
          <w:bCs/>
          <w:iCs/>
          <w:spacing w:val="-4"/>
          <w:lang w:val="nl-NL"/>
        </w:rPr>
        <w:t>một số</w:t>
      </w:r>
      <w:r w:rsidR="00D83D07">
        <w:rPr>
          <w:bCs/>
          <w:iCs/>
          <w:spacing w:val="-4"/>
          <w:lang w:val="nl-NL"/>
        </w:rPr>
        <w:t xml:space="preserve"> hạn chế, bất cập</w:t>
      </w:r>
      <w:r w:rsidR="00BE5F96">
        <w:rPr>
          <w:bCs/>
          <w:iCs/>
          <w:spacing w:val="-4"/>
          <w:lang w:val="nl-NL"/>
        </w:rPr>
        <w:t xml:space="preserve"> </w:t>
      </w:r>
      <w:r w:rsidR="00561B04">
        <w:rPr>
          <w:bCs/>
          <w:iCs/>
          <w:spacing w:val="-4"/>
          <w:lang w:val="nl-NL"/>
        </w:rPr>
        <w:t>trong</w:t>
      </w:r>
      <w:r w:rsidR="00BE5F96">
        <w:rPr>
          <w:bCs/>
          <w:iCs/>
          <w:spacing w:val="-4"/>
          <w:lang w:val="nl-NL"/>
        </w:rPr>
        <w:t xml:space="preserve"> </w:t>
      </w:r>
      <w:r w:rsidR="00BE5F96" w:rsidRPr="00B91468">
        <w:rPr>
          <w:bCs/>
          <w:iCs/>
          <w:lang w:val="nl-NL"/>
        </w:rPr>
        <w:t>phòng, chống, khắc phục hậu quả thiên tai</w:t>
      </w:r>
      <w:r w:rsidR="00646171">
        <w:rPr>
          <w:bCs/>
          <w:iCs/>
          <w:lang w:val="nl-NL"/>
        </w:rPr>
        <w:t>, nhất là:</w:t>
      </w:r>
      <w:r w:rsidR="000C026A">
        <w:rPr>
          <w:bCs/>
          <w:iCs/>
          <w:lang w:val="nl-NL"/>
        </w:rPr>
        <w:t xml:space="preserve"> quy định pháp luật thiếu đồng bộ</w:t>
      </w:r>
      <w:r w:rsidR="007B58EE">
        <w:rPr>
          <w:bCs/>
          <w:iCs/>
          <w:lang w:val="nl-NL"/>
        </w:rPr>
        <w:t>;</w:t>
      </w:r>
      <w:r w:rsidR="000C026A">
        <w:rPr>
          <w:bCs/>
          <w:iCs/>
          <w:lang w:val="nl-NL"/>
        </w:rPr>
        <w:t xml:space="preserve"> cơ sở hạ tầng </w:t>
      </w:r>
      <w:r w:rsidR="00646171">
        <w:rPr>
          <w:bCs/>
          <w:iCs/>
          <w:lang w:val="nl-NL"/>
        </w:rPr>
        <w:t>còn yếu tiềm ẩn rủi ro</w:t>
      </w:r>
      <w:r w:rsidR="007B58EE">
        <w:rPr>
          <w:bCs/>
          <w:iCs/>
          <w:lang w:val="nl-NL"/>
        </w:rPr>
        <w:t xml:space="preserve"> trước diễn biến thiên tai</w:t>
      </w:r>
      <w:r w:rsidR="00646171">
        <w:rPr>
          <w:bCs/>
          <w:iCs/>
          <w:lang w:val="nl-NL"/>
        </w:rPr>
        <w:t xml:space="preserve"> ngày càng phức tạp</w:t>
      </w:r>
      <w:r w:rsidR="00666E88">
        <w:rPr>
          <w:rStyle w:val="FootnoteReference"/>
          <w:bCs/>
          <w:iCs/>
          <w:lang w:val="nl-NL"/>
        </w:rPr>
        <w:footnoteReference w:id="2"/>
      </w:r>
      <w:r w:rsidR="00646171">
        <w:rPr>
          <w:bCs/>
          <w:iCs/>
          <w:lang w:val="nl-NL"/>
        </w:rPr>
        <w:t>...</w:t>
      </w:r>
    </w:p>
    <w:p w:rsidR="00D71C53" w:rsidRPr="002160D3" w:rsidRDefault="00B91468" w:rsidP="00AF787A">
      <w:pPr>
        <w:widowControl w:val="0"/>
        <w:spacing w:before="100" w:line="340" w:lineRule="exact"/>
        <w:ind w:firstLine="567"/>
        <w:jc w:val="both"/>
        <w:rPr>
          <w:bCs/>
          <w:iCs/>
          <w:spacing w:val="-6"/>
          <w:lang w:val="nl-NL"/>
        </w:rPr>
      </w:pPr>
      <w:r>
        <w:rPr>
          <w:bCs/>
          <w:iCs/>
          <w:lang w:val="nl-NL"/>
        </w:rPr>
        <w:t>Trong bối cảnh</w:t>
      </w:r>
      <w:r w:rsidR="005114D7">
        <w:rPr>
          <w:bCs/>
          <w:iCs/>
          <w:lang w:val="nl-NL"/>
        </w:rPr>
        <w:t xml:space="preserve"> biến đổi khí hậu,</w:t>
      </w:r>
      <w:r>
        <w:rPr>
          <w:bCs/>
          <w:iCs/>
          <w:lang w:val="nl-NL"/>
        </w:rPr>
        <w:t xml:space="preserve"> </w:t>
      </w:r>
      <w:r w:rsidR="00C56E1B" w:rsidRPr="00B91468">
        <w:rPr>
          <w:bCs/>
          <w:iCs/>
          <w:lang w:val="nl-NL"/>
        </w:rPr>
        <w:t>t</w:t>
      </w:r>
      <w:r w:rsidR="00DC1C17" w:rsidRPr="00B91468">
        <w:rPr>
          <w:bCs/>
          <w:iCs/>
          <w:lang w:val="nl-NL"/>
        </w:rPr>
        <w:t xml:space="preserve">hiên tai </w:t>
      </w:r>
      <w:r>
        <w:rPr>
          <w:bCs/>
          <w:iCs/>
          <w:lang w:val="nl-NL"/>
        </w:rPr>
        <w:t xml:space="preserve">ngày càng </w:t>
      </w:r>
      <w:r w:rsidR="00DC1C17" w:rsidRPr="00DC1C17">
        <w:rPr>
          <w:bCs/>
          <w:iCs/>
          <w:spacing w:val="-4"/>
          <w:lang w:val="nl-NL"/>
        </w:rPr>
        <w:t>bất thường, cực đoan</w:t>
      </w:r>
      <w:r w:rsidR="005114D7">
        <w:rPr>
          <w:bCs/>
          <w:iCs/>
          <w:spacing w:val="-4"/>
          <w:lang w:val="nl-NL"/>
        </w:rPr>
        <w:t>, khó dự báo</w:t>
      </w:r>
      <w:r w:rsidR="007E09E3">
        <w:rPr>
          <w:rStyle w:val="FootnoteReference"/>
          <w:bCs/>
          <w:iCs/>
          <w:lang w:val="nl-NL"/>
        </w:rPr>
        <w:footnoteReference w:id="3"/>
      </w:r>
      <w:r w:rsidR="007C18FC">
        <w:rPr>
          <w:bCs/>
          <w:iCs/>
          <w:lang w:val="nl-NL"/>
        </w:rPr>
        <w:t>.</w:t>
      </w:r>
      <w:r w:rsidR="00AA1829">
        <w:rPr>
          <w:bCs/>
          <w:iCs/>
          <w:lang w:val="nl-NL"/>
        </w:rPr>
        <w:t xml:space="preserve"> </w:t>
      </w:r>
      <w:r w:rsidR="007C18FC">
        <w:rPr>
          <w:bCs/>
          <w:iCs/>
          <w:lang w:val="nl-NL"/>
        </w:rPr>
        <w:t>Đ</w:t>
      </w:r>
      <w:r w:rsidR="00D71C53" w:rsidRPr="00FE2BAF">
        <w:rPr>
          <w:bCs/>
          <w:iCs/>
          <w:lang w:val="nl-NL"/>
        </w:rPr>
        <w:t xml:space="preserve">ể </w:t>
      </w:r>
      <w:r w:rsidR="007C18FC">
        <w:rPr>
          <w:bCs/>
          <w:iCs/>
          <w:lang w:val="nl-NL"/>
        </w:rPr>
        <w:t xml:space="preserve">bảo đảm công tác theo dõi, giám sát, </w:t>
      </w:r>
      <w:r w:rsidR="00692231">
        <w:rPr>
          <w:bCs/>
          <w:iCs/>
          <w:lang w:val="nl-NL"/>
        </w:rPr>
        <w:t xml:space="preserve">thông tin, </w:t>
      </w:r>
      <w:r w:rsidR="007C18FC">
        <w:rPr>
          <w:bCs/>
          <w:iCs/>
          <w:lang w:val="nl-NL"/>
        </w:rPr>
        <w:t xml:space="preserve">lãnh đạo, </w:t>
      </w:r>
      <w:r w:rsidR="007C18FC" w:rsidRPr="00692231">
        <w:rPr>
          <w:bCs/>
          <w:iCs/>
          <w:lang w:val="nl-NL"/>
        </w:rPr>
        <w:t xml:space="preserve">chỉ đạo, </w:t>
      </w:r>
      <w:r w:rsidR="007C18FC" w:rsidRPr="00A56D07">
        <w:rPr>
          <w:bCs/>
          <w:iCs/>
          <w:spacing w:val="2"/>
          <w:lang w:val="nl-NL"/>
        </w:rPr>
        <w:t>điều hành phòng, chống thiên tai được</w:t>
      </w:r>
      <w:r w:rsidR="00692231" w:rsidRPr="00A56D07">
        <w:rPr>
          <w:bCs/>
          <w:iCs/>
          <w:spacing w:val="2"/>
          <w:lang w:val="nl-NL"/>
        </w:rPr>
        <w:t xml:space="preserve"> vận hành liên tục, </w:t>
      </w:r>
      <w:r w:rsidR="007C18FC" w:rsidRPr="00A56D07">
        <w:rPr>
          <w:bCs/>
          <w:iCs/>
          <w:spacing w:val="2"/>
          <w:lang w:val="nl-NL"/>
        </w:rPr>
        <w:t xml:space="preserve">thông suốt, </w:t>
      </w:r>
      <w:r w:rsidR="00692231" w:rsidRPr="00A56D07">
        <w:rPr>
          <w:bCs/>
          <w:iCs/>
          <w:spacing w:val="2"/>
          <w:lang w:val="nl-NL"/>
        </w:rPr>
        <w:t xml:space="preserve">kịp thời, </w:t>
      </w:r>
      <w:r w:rsidR="007C18FC" w:rsidRPr="00A56D07">
        <w:rPr>
          <w:bCs/>
          <w:iCs/>
          <w:spacing w:val="2"/>
          <w:lang w:val="nl-NL"/>
        </w:rPr>
        <w:t>hiệu quả,</w:t>
      </w:r>
      <w:r w:rsidR="007C18FC" w:rsidRPr="00A56D07">
        <w:rPr>
          <w:bCs/>
          <w:iCs/>
          <w:lang w:val="nl-NL"/>
        </w:rPr>
        <w:t xml:space="preserve"> </w:t>
      </w:r>
      <w:r w:rsidR="00A56D07" w:rsidRPr="00A56D07">
        <w:rPr>
          <w:bCs/>
          <w:iCs/>
          <w:lang w:val="nl-NL"/>
        </w:rPr>
        <w:t xml:space="preserve">không ảnh hưởng bởi công tác sắp xếp tổ chức bộ máy và triển khai </w:t>
      </w:r>
      <w:r w:rsidR="00A56D07" w:rsidRPr="00A56D07">
        <w:rPr>
          <w:bCs/>
          <w:iCs/>
          <w:spacing w:val="-4"/>
          <w:lang w:val="nl-NL"/>
        </w:rPr>
        <w:t xml:space="preserve">chính quyền địa phương 2 cấp, </w:t>
      </w:r>
      <w:r w:rsidR="00692231" w:rsidRPr="00A56D07">
        <w:rPr>
          <w:bCs/>
          <w:iCs/>
          <w:spacing w:val="-4"/>
          <w:lang w:val="nl-NL"/>
        </w:rPr>
        <w:t xml:space="preserve">bảo đảm </w:t>
      </w:r>
      <w:r w:rsidR="00A56D07" w:rsidRPr="00A56D07">
        <w:rPr>
          <w:bCs/>
          <w:iCs/>
          <w:spacing w:val="-4"/>
          <w:lang w:val="nl-NL"/>
        </w:rPr>
        <w:t xml:space="preserve">tuyệt đối </w:t>
      </w:r>
      <w:r w:rsidR="00692231" w:rsidRPr="00A56D07">
        <w:rPr>
          <w:bCs/>
          <w:iCs/>
          <w:spacing w:val="-4"/>
          <w:lang w:val="nl-NL"/>
        </w:rPr>
        <w:t>an toàn tính mạng</w:t>
      </w:r>
      <w:r w:rsidR="00A56D07" w:rsidRPr="00A56D07">
        <w:rPr>
          <w:bCs/>
          <w:iCs/>
          <w:spacing w:val="-4"/>
          <w:lang w:val="nl-NL"/>
        </w:rPr>
        <w:t xml:space="preserve"> </w:t>
      </w:r>
      <w:r w:rsidR="002160D3">
        <w:rPr>
          <w:bCs/>
          <w:iCs/>
          <w:spacing w:val="-4"/>
          <w:lang w:val="nl-NL"/>
        </w:rPr>
        <w:t xml:space="preserve">của người dân, </w:t>
      </w:r>
      <w:r w:rsidR="002160D3" w:rsidRPr="002160D3">
        <w:rPr>
          <w:bCs/>
          <w:iCs/>
          <w:spacing w:val="-6"/>
          <w:lang w:val="nl-NL"/>
        </w:rPr>
        <w:t xml:space="preserve">hạn chế thiệt hại về tài sản </w:t>
      </w:r>
      <w:r w:rsidR="00A56D07" w:rsidRPr="002160D3">
        <w:rPr>
          <w:bCs/>
          <w:iCs/>
          <w:spacing w:val="-6"/>
          <w:lang w:val="nl-NL"/>
        </w:rPr>
        <w:t>của Nhân dân</w:t>
      </w:r>
      <w:r w:rsidR="002160D3" w:rsidRPr="002160D3">
        <w:rPr>
          <w:bCs/>
          <w:iCs/>
          <w:spacing w:val="-6"/>
          <w:lang w:val="nl-NL"/>
        </w:rPr>
        <w:t xml:space="preserve"> và Nhà nước</w:t>
      </w:r>
      <w:r w:rsidR="00692231" w:rsidRPr="002160D3">
        <w:rPr>
          <w:bCs/>
          <w:iCs/>
          <w:spacing w:val="-6"/>
          <w:lang w:val="nl-NL"/>
        </w:rPr>
        <w:t>,</w:t>
      </w:r>
      <w:r w:rsidR="007C18FC" w:rsidRPr="002160D3">
        <w:rPr>
          <w:bCs/>
          <w:iCs/>
          <w:spacing w:val="-6"/>
          <w:lang w:val="nl-NL"/>
        </w:rPr>
        <w:t xml:space="preserve"> </w:t>
      </w:r>
      <w:r w:rsidR="00D71C53" w:rsidRPr="002160D3">
        <w:rPr>
          <w:bCs/>
          <w:iCs/>
          <w:spacing w:val="-6"/>
          <w:lang w:val="nl-NL"/>
        </w:rPr>
        <w:t>Thủ tướng Chính phủ yêu cầu:</w:t>
      </w:r>
    </w:p>
    <w:p w:rsidR="00F63FA6" w:rsidRDefault="00D71C53" w:rsidP="00AF787A">
      <w:pPr>
        <w:widowControl w:val="0"/>
        <w:spacing w:before="100" w:line="340" w:lineRule="exact"/>
        <w:ind w:firstLine="567"/>
        <w:jc w:val="both"/>
        <w:rPr>
          <w:bCs/>
          <w:iCs/>
          <w:lang w:val="nl-NL"/>
        </w:rPr>
      </w:pPr>
      <w:r>
        <w:rPr>
          <w:bCs/>
          <w:iCs/>
          <w:spacing w:val="-2"/>
          <w:lang w:val="nl-NL"/>
        </w:rPr>
        <w:t xml:space="preserve">1. </w:t>
      </w:r>
      <w:r w:rsidR="00CC5857">
        <w:rPr>
          <w:bCs/>
          <w:iCs/>
          <w:spacing w:val="-2"/>
          <w:lang w:val="nl-NL"/>
        </w:rPr>
        <w:t>Các Bộ trưởng, Thủ trưởng cơ quan ngang bộ, cơ quan thuộc Chính phủ,</w:t>
      </w:r>
      <w:r w:rsidR="000A7FE5">
        <w:rPr>
          <w:bCs/>
          <w:iCs/>
          <w:spacing w:val="-2"/>
          <w:lang w:val="nl-NL"/>
        </w:rPr>
        <w:t xml:space="preserve"> </w:t>
      </w:r>
      <w:r w:rsidRPr="00CC5857">
        <w:rPr>
          <w:bCs/>
          <w:iCs/>
          <w:lang w:val="nl-NL"/>
        </w:rPr>
        <w:t>Chủ tịch Ủy ban nhân dân các tỉnh, thành phố trực thuộc trung ương</w:t>
      </w:r>
      <w:r w:rsidR="000A7FE5">
        <w:rPr>
          <w:bCs/>
          <w:iCs/>
          <w:lang w:val="nl-NL"/>
        </w:rPr>
        <w:t>, Chủ tịch, Tổng Giám đốc các Tập đoàn: Bưu chính Viễn thông Việt Nam, Công nghiệp Viễn thông quân đội, Điện lực Việt Nam</w:t>
      </w:r>
      <w:r w:rsidR="00CC5857" w:rsidRPr="00CC5857">
        <w:rPr>
          <w:bCs/>
          <w:iCs/>
          <w:lang w:val="nl-NL"/>
        </w:rPr>
        <w:t xml:space="preserve"> tập trung</w:t>
      </w:r>
      <w:r w:rsidR="001B1EFC">
        <w:rPr>
          <w:bCs/>
          <w:iCs/>
          <w:lang w:val="nl-NL"/>
        </w:rPr>
        <w:t xml:space="preserve"> lãnh đạo,</w:t>
      </w:r>
      <w:r w:rsidR="00CC5857" w:rsidRPr="00CC5857">
        <w:rPr>
          <w:bCs/>
          <w:iCs/>
          <w:lang w:val="nl-NL"/>
        </w:rPr>
        <w:t xml:space="preserve"> chỉ đạo, </w:t>
      </w:r>
      <w:r w:rsidR="004769E3">
        <w:rPr>
          <w:bCs/>
          <w:iCs/>
          <w:lang w:val="nl-NL"/>
        </w:rPr>
        <w:t xml:space="preserve">thường xuyên </w:t>
      </w:r>
      <w:r w:rsidR="00CC5857" w:rsidRPr="00C271FE">
        <w:rPr>
          <w:bCs/>
          <w:iCs/>
          <w:spacing w:val="-6"/>
          <w:lang w:val="nl-NL"/>
        </w:rPr>
        <w:t xml:space="preserve">kiểm tra, đôn đốc và </w:t>
      </w:r>
      <w:r w:rsidR="004769E3" w:rsidRPr="00C271FE">
        <w:rPr>
          <w:bCs/>
          <w:iCs/>
          <w:spacing w:val="-6"/>
          <w:lang w:val="nl-NL"/>
        </w:rPr>
        <w:t xml:space="preserve">chủ động </w:t>
      </w:r>
      <w:r w:rsidR="00CC5857" w:rsidRPr="00C271FE">
        <w:rPr>
          <w:bCs/>
          <w:iCs/>
          <w:spacing w:val="-6"/>
          <w:lang w:val="nl-NL"/>
        </w:rPr>
        <w:t>tổ chức triển khai</w:t>
      </w:r>
      <w:r w:rsidR="00444C87" w:rsidRPr="00C271FE">
        <w:rPr>
          <w:bCs/>
          <w:iCs/>
          <w:spacing w:val="-6"/>
          <w:lang w:val="nl-NL"/>
        </w:rPr>
        <w:t xml:space="preserve"> thực hiện</w:t>
      </w:r>
      <w:r w:rsidR="00CC5857" w:rsidRPr="00C271FE">
        <w:rPr>
          <w:bCs/>
          <w:iCs/>
          <w:spacing w:val="-6"/>
          <w:lang w:val="nl-NL"/>
        </w:rPr>
        <w:t xml:space="preserve"> kịp thời, hiệu quả công tác</w:t>
      </w:r>
      <w:r w:rsidR="00CC5857" w:rsidRPr="00CC5857">
        <w:rPr>
          <w:bCs/>
          <w:iCs/>
          <w:lang w:val="nl-NL"/>
        </w:rPr>
        <w:t xml:space="preserve"> phòng, chống thiên tai</w:t>
      </w:r>
      <w:r w:rsidR="00CD1C37">
        <w:rPr>
          <w:bCs/>
          <w:iCs/>
          <w:lang w:val="nl-NL"/>
        </w:rPr>
        <w:t xml:space="preserve"> và</w:t>
      </w:r>
      <w:r w:rsidR="00CC5857">
        <w:rPr>
          <w:bCs/>
          <w:iCs/>
          <w:lang w:val="nl-NL"/>
        </w:rPr>
        <w:t xml:space="preserve"> </w:t>
      </w:r>
      <w:r w:rsidR="002733C7">
        <w:rPr>
          <w:bCs/>
          <w:iCs/>
          <w:lang w:val="nl-NL"/>
        </w:rPr>
        <w:t>cứu hộ cứu nạn</w:t>
      </w:r>
      <w:r w:rsidR="00444C87">
        <w:rPr>
          <w:bCs/>
          <w:iCs/>
          <w:lang w:val="nl-NL"/>
        </w:rPr>
        <w:t xml:space="preserve"> </w:t>
      </w:r>
      <w:r w:rsidR="00444C87" w:rsidRPr="00CC5857">
        <w:rPr>
          <w:bCs/>
          <w:iCs/>
          <w:lang w:val="nl-NL"/>
        </w:rPr>
        <w:t>theo chức năng, nhiệm vụ, thẩm quyền</w:t>
      </w:r>
      <w:r w:rsidR="00444C87">
        <w:rPr>
          <w:bCs/>
          <w:iCs/>
          <w:lang w:val="nl-NL"/>
        </w:rPr>
        <w:t>, nhất là thực hiện các nhiệm vụ đã được Thủ tướng Chính phủ, Phó Thủ tướng Chính phủ</w:t>
      </w:r>
      <w:r w:rsidR="00444C87" w:rsidRPr="00CC5857">
        <w:rPr>
          <w:bCs/>
          <w:iCs/>
          <w:lang w:val="nl-NL"/>
        </w:rPr>
        <w:t xml:space="preserve"> giao</w:t>
      </w:r>
      <w:r w:rsidR="002A346B">
        <w:rPr>
          <w:bCs/>
          <w:iCs/>
          <w:lang w:val="nl-NL"/>
        </w:rPr>
        <w:t xml:space="preserve"> liên quan đến công tác phòng, chống thiên tai</w:t>
      </w:r>
      <w:r w:rsidR="00CC5857">
        <w:rPr>
          <w:bCs/>
          <w:iCs/>
          <w:lang w:val="nl-NL"/>
        </w:rPr>
        <w:t>, không để bị động, bất ngờ</w:t>
      </w:r>
      <w:r w:rsidR="00CC5857" w:rsidRPr="00D71C53">
        <w:rPr>
          <w:bCs/>
          <w:iCs/>
          <w:lang w:val="nl-NL"/>
        </w:rPr>
        <w:t>, không</w:t>
      </w:r>
      <w:r w:rsidR="00CC5857">
        <w:rPr>
          <w:bCs/>
          <w:iCs/>
          <w:lang w:val="nl-NL"/>
        </w:rPr>
        <w:t xml:space="preserve"> </w:t>
      </w:r>
      <w:r w:rsidR="00CC5857" w:rsidRPr="00D71C53">
        <w:rPr>
          <w:bCs/>
          <w:iCs/>
          <w:lang w:val="nl-NL"/>
        </w:rPr>
        <w:t>để</w:t>
      </w:r>
      <w:r w:rsidR="00C271FE">
        <w:rPr>
          <w:bCs/>
          <w:iCs/>
          <w:lang w:val="nl-NL"/>
        </w:rPr>
        <w:t xml:space="preserve"> xảy ra</w:t>
      </w:r>
      <w:r w:rsidR="00CC5857" w:rsidRPr="00D71C53">
        <w:rPr>
          <w:bCs/>
          <w:iCs/>
          <w:lang w:val="nl-NL"/>
        </w:rPr>
        <w:t xml:space="preserve"> </w:t>
      </w:r>
      <w:r w:rsidR="00CC5857" w:rsidRPr="00821F82">
        <w:rPr>
          <w:bCs/>
          <w:iCs/>
          <w:lang w:val="nl-NL"/>
        </w:rPr>
        <w:t xml:space="preserve">gián đoạn trong </w:t>
      </w:r>
      <w:r w:rsidR="00C271FE">
        <w:rPr>
          <w:bCs/>
          <w:iCs/>
          <w:lang w:val="nl-NL"/>
        </w:rPr>
        <w:t>lãnh đạo, chỉ đạo</w:t>
      </w:r>
      <w:r w:rsidR="00CC5857" w:rsidRPr="00821F82">
        <w:rPr>
          <w:bCs/>
          <w:iCs/>
          <w:lang w:val="nl-NL"/>
        </w:rPr>
        <w:t xml:space="preserve"> khi </w:t>
      </w:r>
      <w:r w:rsidR="00CD1C37">
        <w:rPr>
          <w:bCs/>
          <w:iCs/>
          <w:lang w:val="nl-NL"/>
        </w:rPr>
        <w:t xml:space="preserve">sắp xếp, </w:t>
      </w:r>
      <w:r w:rsidR="002A346B">
        <w:rPr>
          <w:bCs/>
          <w:iCs/>
          <w:lang w:val="nl-NL"/>
        </w:rPr>
        <w:t xml:space="preserve">tinh gọn </w:t>
      </w:r>
      <w:r w:rsidR="00CD1C37" w:rsidRPr="008C7477">
        <w:rPr>
          <w:bCs/>
          <w:iCs/>
          <w:spacing w:val="2"/>
          <w:lang w:val="nl-NL"/>
        </w:rPr>
        <w:t>tổ chức bộ máy của hệ thống chính trị</w:t>
      </w:r>
      <w:r w:rsidR="008C7477" w:rsidRPr="008C7477">
        <w:rPr>
          <w:bCs/>
          <w:iCs/>
          <w:spacing w:val="2"/>
          <w:lang w:val="nl-NL"/>
        </w:rPr>
        <w:t>,</w:t>
      </w:r>
      <w:r w:rsidR="00CD1C37" w:rsidRPr="008C7477">
        <w:rPr>
          <w:bCs/>
          <w:iCs/>
          <w:spacing w:val="2"/>
          <w:lang w:val="nl-NL"/>
        </w:rPr>
        <w:t xml:space="preserve"> </w:t>
      </w:r>
      <w:r w:rsidR="00CC5857" w:rsidRPr="008C7477">
        <w:rPr>
          <w:bCs/>
          <w:iCs/>
          <w:spacing w:val="2"/>
          <w:lang w:val="nl-NL"/>
        </w:rPr>
        <w:t>sắp xếp lại đơn vị hành chính, tổ</w:t>
      </w:r>
      <w:r w:rsidR="00CC5857" w:rsidRPr="00821F82">
        <w:rPr>
          <w:bCs/>
          <w:iCs/>
          <w:lang w:val="nl-NL"/>
        </w:rPr>
        <w:t xml:space="preserve"> chức chính quyền địa phương 2 cấp</w:t>
      </w:r>
      <w:r w:rsidR="008C7477">
        <w:rPr>
          <w:bCs/>
          <w:iCs/>
          <w:lang w:val="nl-NL"/>
        </w:rPr>
        <w:t xml:space="preserve"> và </w:t>
      </w:r>
      <w:r w:rsidR="0075083B">
        <w:rPr>
          <w:bCs/>
          <w:iCs/>
          <w:lang w:val="nl-NL"/>
        </w:rPr>
        <w:t>thực hiện đẩy mạnh</w:t>
      </w:r>
      <w:r w:rsidR="008C7477">
        <w:rPr>
          <w:bCs/>
          <w:iCs/>
          <w:lang w:val="nl-NL"/>
        </w:rPr>
        <w:t xml:space="preserve"> phân cấp, phân quyền</w:t>
      </w:r>
      <w:r w:rsidR="0075083B">
        <w:rPr>
          <w:bCs/>
          <w:iCs/>
          <w:lang w:val="nl-NL"/>
        </w:rPr>
        <w:t xml:space="preserve"> cho địa phương</w:t>
      </w:r>
      <w:r w:rsidR="00CD1C37">
        <w:rPr>
          <w:bCs/>
          <w:iCs/>
          <w:lang w:val="nl-NL"/>
        </w:rPr>
        <w:t>.</w:t>
      </w:r>
    </w:p>
    <w:p w:rsidR="00CD1C37" w:rsidRDefault="00CD1C37" w:rsidP="00D24D8A">
      <w:pPr>
        <w:widowControl w:val="0"/>
        <w:spacing w:before="120" w:line="340" w:lineRule="exact"/>
        <w:ind w:firstLine="567"/>
        <w:jc w:val="both"/>
        <w:rPr>
          <w:bCs/>
          <w:iCs/>
          <w:spacing w:val="-2"/>
          <w:lang w:val="nl-NL"/>
        </w:rPr>
      </w:pPr>
      <w:r>
        <w:rPr>
          <w:bCs/>
          <w:iCs/>
          <w:spacing w:val="-2"/>
          <w:lang w:val="nl-NL"/>
        </w:rPr>
        <w:lastRenderedPageBreak/>
        <w:t>2. Chủ tịch Ủy ban nhân dân các tỉnh, thành phố trực thuộc Trung ương</w:t>
      </w:r>
    </w:p>
    <w:p w:rsidR="00646171" w:rsidRDefault="00F63FA6" w:rsidP="00D24D8A">
      <w:pPr>
        <w:widowControl w:val="0"/>
        <w:spacing w:before="120" w:line="340" w:lineRule="exact"/>
        <w:ind w:firstLine="567"/>
        <w:jc w:val="both"/>
      </w:pPr>
      <w:r w:rsidRPr="00A56D07">
        <w:rPr>
          <w:bCs/>
          <w:iCs/>
          <w:spacing w:val="-4"/>
          <w:lang w:val="nl-NL"/>
        </w:rPr>
        <w:t>a)</w:t>
      </w:r>
      <w:r w:rsidR="000C401D" w:rsidRPr="00A56D07">
        <w:rPr>
          <w:bCs/>
          <w:iCs/>
          <w:spacing w:val="-4"/>
          <w:lang w:val="nl-NL"/>
        </w:rPr>
        <w:t xml:space="preserve"> </w:t>
      </w:r>
      <w:r w:rsidR="00A56D07" w:rsidRPr="00A56D07">
        <w:rPr>
          <w:bCs/>
          <w:iCs/>
          <w:spacing w:val="-4"/>
          <w:lang w:val="nl-NL"/>
        </w:rPr>
        <w:t>Tuyệt đối không được để xảy ra gián đoạn trong lãnh đạo, chỉ đạo ứng phó,</w:t>
      </w:r>
      <w:r w:rsidR="00A56D07">
        <w:rPr>
          <w:bCs/>
          <w:iCs/>
          <w:lang w:val="nl-NL"/>
        </w:rPr>
        <w:t xml:space="preserve"> khắc phục hậu quả</w:t>
      </w:r>
      <w:r w:rsidR="00A56D07" w:rsidRPr="00821F82">
        <w:rPr>
          <w:bCs/>
          <w:iCs/>
          <w:lang w:val="nl-NL"/>
        </w:rPr>
        <w:t xml:space="preserve"> thiên tai </w:t>
      </w:r>
      <w:r w:rsidR="00A56D07">
        <w:rPr>
          <w:bCs/>
          <w:iCs/>
          <w:lang w:val="nl-NL"/>
        </w:rPr>
        <w:t>trong quá trình thực hiện</w:t>
      </w:r>
      <w:r w:rsidR="00A56D07" w:rsidRPr="00821F82">
        <w:rPr>
          <w:bCs/>
          <w:iCs/>
          <w:lang w:val="nl-NL"/>
        </w:rPr>
        <w:t xml:space="preserve"> </w:t>
      </w:r>
      <w:r w:rsidR="00A56D07">
        <w:rPr>
          <w:bCs/>
          <w:iCs/>
          <w:lang w:val="nl-NL"/>
        </w:rPr>
        <w:t>sáp nhập cấp tỉnh</w:t>
      </w:r>
      <w:r w:rsidR="00A56D07" w:rsidRPr="00821F82">
        <w:rPr>
          <w:bCs/>
          <w:iCs/>
          <w:lang w:val="nl-NL"/>
        </w:rPr>
        <w:t>, tổ chức chính quyền địa phương 2 cấp</w:t>
      </w:r>
      <w:r w:rsidR="00927A79">
        <w:rPr>
          <w:bCs/>
          <w:iCs/>
          <w:lang w:val="nl-NL"/>
        </w:rPr>
        <w:t>;</w:t>
      </w:r>
      <w:r w:rsidR="00A56D07">
        <w:rPr>
          <w:bCs/>
          <w:iCs/>
          <w:lang w:val="nl-NL"/>
        </w:rPr>
        <w:t xml:space="preserve"> </w:t>
      </w:r>
      <w:r w:rsidR="00927A79">
        <w:rPr>
          <w:bCs/>
          <w:iCs/>
          <w:lang w:val="nl-NL"/>
        </w:rPr>
        <w:t>c</w:t>
      </w:r>
      <w:r w:rsidR="00D71C53" w:rsidRPr="005C1E23">
        <w:rPr>
          <w:bCs/>
          <w:iCs/>
          <w:lang w:val="nl-NL"/>
        </w:rPr>
        <w:t>hỉ đạo</w:t>
      </w:r>
      <w:r w:rsidR="002E07A7">
        <w:rPr>
          <w:bCs/>
          <w:iCs/>
          <w:lang w:val="nl-NL"/>
        </w:rPr>
        <w:t xml:space="preserve"> </w:t>
      </w:r>
      <w:r w:rsidR="00BB194F">
        <w:rPr>
          <w:bCs/>
          <w:iCs/>
          <w:lang w:val="nl-NL"/>
        </w:rPr>
        <w:t xml:space="preserve">các đồng chí </w:t>
      </w:r>
      <w:r w:rsidR="002E07A7">
        <w:rPr>
          <w:bCs/>
          <w:iCs/>
          <w:lang w:val="nl-NL"/>
        </w:rPr>
        <w:t>lãnh đạo</w:t>
      </w:r>
      <w:r w:rsidR="00BB194F">
        <w:rPr>
          <w:bCs/>
          <w:iCs/>
          <w:lang w:val="nl-NL"/>
        </w:rPr>
        <w:t xml:space="preserve"> </w:t>
      </w:r>
      <w:r w:rsidR="002E07A7">
        <w:rPr>
          <w:bCs/>
          <w:iCs/>
          <w:lang w:val="nl-NL"/>
        </w:rPr>
        <w:t xml:space="preserve">Ủy ban nhân dân </w:t>
      </w:r>
      <w:r w:rsidR="00646171">
        <w:rPr>
          <w:bCs/>
          <w:iCs/>
          <w:lang w:val="nl-NL"/>
        </w:rPr>
        <w:t xml:space="preserve">các </w:t>
      </w:r>
      <w:r w:rsidR="002E07A7">
        <w:rPr>
          <w:bCs/>
          <w:iCs/>
          <w:lang w:val="nl-NL"/>
        </w:rPr>
        <w:t>cấp</w:t>
      </w:r>
      <w:r w:rsidR="00646171">
        <w:rPr>
          <w:bCs/>
          <w:iCs/>
          <w:lang w:val="nl-NL"/>
        </w:rPr>
        <w:t xml:space="preserve"> hiện nay, lãnh đạo các Sở, ban, ngành</w:t>
      </w:r>
      <w:r w:rsidR="00646171">
        <w:rPr>
          <w:bCs/>
          <w:iCs/>
          <w:spacing w:val="-2"/>
          <w:lang w:val="nl-NL"/>
        </w:rPr>
        <w:t>,</w:t>
      </w:r>
      <w:r w:rsidR="005C1E23" w:rsidRPr="00BB194F">
        <w:rPr>
          <w:bCs/>
          <w:iCs/>
          <w:spacing w:val="-2"/>
          <w:lang w:val="nl-NL"/>
        </w:rPr>
        <w:t xml:space="preserve"> </w:t>
      </w:r>
      <w:r w:rsidR="00D71C53" w:rsidRPr="00BB194F">
        <w:rPr>
          <w:bCs/>
          <w:iCs/>
          <w:spacing w:val="-2"/>
          <w:lang w:val="nl-NL"/>
        </w:rPr>
        <w:t>cơ quan, đơn vị liên quan</w:t>
      </w:r>
      <w:r w:rsidR="007F57BF" w:rsidRPr="00BB194F">
        <w:rPr>
          <w:bCs/>
          <w:iCs/>
          <w:spacing w:val="-2"/>
          <w:lang w:val="nl-NL"/>
        </w:rPr>
        <w:t xml:space="preserve"> </w:t>
      </w:r>
      <w:r w:rsidR="00BB194F" w:rsidRPr="00BB194F">
        <w:rPr>
          <w:bCs/>
          <w:iCs/>
          <w:spacing w:val="-2"/>
          <w:lang w:val="nl-NL"/>
        </w:rPr>
        <w:t>không được lơ là, chủ quan trong lãnh đạo,</w:t>
      </w:r>
      <w:r w:rsidR="00BB194F">
        <w:rPr>
          <w:bCs/>
          <w:iCs/>
          <w:lang w:val="nl-NL"/>
        </w:rPr>
        <w:t xml:space="preserve"> chỉ đạo, </w:t>
      </w:r>
      <w:r w:rsidR="007F57BF" w:rsidRPr="007F57BF">
        <w:rPr>
          <w:bCs/>
          <w:iCs/>
          <w:spacing w:val="-4"/>
          <w:lang w:val="nl-NL"/>
        </w:rPr>
        <w:t>tiếp tục</w:t>
      </w:r>
      <w:r w:rsidR="005C1E23">
        <w:rPr>
          <w:bCs/>
          <w:iCs/>
          <w:spacing w:val="-4"/>
          <w:lang w:val="nl-NL"/>
        </w:rPr>
        <w:t xml:space="preserve"> thực hiện đầy đủ, nghiêm túc chức trách, nhiệm vụ được phân công</w:t>
      </w:r>
      <w:r w:rsidR="00BB194F">
        <w:rPr>
          <w:bCs/>
          <w:iCs/>
          <w:spacing w:val="-4"/>
          <w:lang w:val="nl-NL"/>
        </w:rPr>
        <w:t xml:space="preserve"> với tinh thần trách nhiệm cao nhất</w:t>
      </w:r>
      <w:r w:rsidR="005C1E23">
        <w:rPr>
          <w:bCs/>
          <w:iCs/>
          <w:spacing w:val="-4"/>
          <w:lang w:val="nl-NL"/>
        </w:rPr>
        <w:t>,</w:t>
      </w:r>
      <w:r w:rsidR="007F57BF" w:rsidRPr="007F57BF">
        <w:rPr>
          <w:bCs/>
          <w:iCs/>
          <w:spacing w:val="-4"/>
          <w:lang w:val="nl-NL"/>
        </w:rPr>
        <w:t xml:space="preserve"> tập trung </w:t>
      </w:r>
      <w:r w:rsidR="007F57BF">
        <w:rPr>
          <w:bCs/>
          <w:iCs/>
          <w:spacing w:val="-2"/>
          <w:lang w:val="nl-NL"/>
        </w:rPr>
        <w:t>theo dõi</w:t>
      </w:r>
      <w:r w:rsidR="00D71C53">
        <w:rPr>
          <w:bCs/>
          <w:iCs/>
          <w:spacing w:val="-2"/>
          <w:lang w:val="nl-NL"/>
        </w:rPr>
        <w:t xml:space="preserve"> sát tình hình, triển khai thực hiện </w:t>
      </w:r>
      <w:r w:rsidR="00D71C53" w:rsidRPr="005C1E23">
        <w:rPr>
          <w:bCs/>
          <w:iCs/>
          <w:lang w:val="nl-NL"/>
        </w:rPr>
        <w:t>kịp thời, hiệu quả công tác phòng, chống</w:t>
      </w:r>
      <w:r w:rsidR="007F57BF" w:rsidRPr="005C1E23">
        <w:rPr>
          <w:bCs/>
          <w:iCs/>
          <w:lang w:val="nl-NL"/>
        </w:rPr>
        <w:t>, khắc phục hậu quả</w:t>
      </w:r>
      <w:r w:rsidR="00D71C53" w:rsidRPr="005C1E23">
        <w:rPr>
          <w:bCs/>
          <w:iCs/>
          <w:lang w:val="nl-NL"/>
        </w:rPr>
        <w:t xml:space="preserve"> thiên tai</w:t>
      </w:r>
      <w:r w:rsidR="005C1E23">
        <w:rPr>
          <w:bCs/>
          <w:iCs/>
          <w:lang w:val="nl-NL"/>
        </w:rPr>
        <w:t xml:space="preserve"> và</w:t>
      </w:r>
      <w:r w:rsidR="00D71C53" w:rsidRPr="005C1E23">
        <w:rPr>
          <w:bCs/>
          <w:iCs/>
          <w:lang w:val="nl-NL"/>
        </w:rPr>
        <w:t xml:space="preserve"> cứu hộ cứu nạn</w:t>
      </w:r>
      <w:r w:rsidR="00D71C53">
        <w:rPr>
          <w:bCs/>
          <w:iCs/>
          <w:spacing w:val="-2"/>
          <w:lang w:val="nl-NL"/>
        </w:rPr>
        <w:t xml:space="preserve"> </w:t>
      </w:r>
      <w:r w:rsidR="00D71C53" w:rsidRPr="00D71C53">
        <w:rPr>
          <w:bCs/>
          <w:iCs/>
          <w:lang w:val="nl-NL"/>
        </w:rPr>
        <w:t>trên địa bàn</w:t>
      </w:r>
      <w:r>
        <w:rPr>
          <w:bCs/>
          <w:iCs/>
          <w:lang w:val="nl-NL"/>
        </w:rPr>
        <w:t xml:space="preserve"> </w:t>
      </w:r>
      <w:r w:rsidRPr="00B9100E">
        <w:t>theo phương châm “bốn tại chỗ”</w:t>
      </w:r>
      <w:r w:rsidR="005C1E23">
        <w:t>,</w:t>
      </w:r>
      <w:r w:rsidRPr="00B9100E">
        <w:t xml:space="preserve"> </w:t>
      </w:r>
      <w:r>
        <w:t>phù hợp</w:t>
      </w:r>
      <w:r w:rsidR="00993E89">
        <w:t xml:space="preserve"> </w:t>
      </w:r>
      <w:r>
        <w:t>thực tế</w:t>
      </w:r>
      <w:r w:rsidR="00993E89">
        <w:t xml:space="preserve"> </w:t>
      </w:r>
      <w:r>
        <w:t>địa phương</w:t>
      </w:r>
      <w:r w:rsidR="002E07A7" w:rsidRPr="002E07A7">
        <w:t xml:space="preserve"> </w:t>
      </w:r>
      <w:r w:rsidR="002E07A7">
        <w:t xml:space="preserve">hạn chế thấp nhất thiệt hại, nhất là tính </w:t>
      </w:r>
      <w:r w:rsidR="002E07A7" w:rsidRPr="00A56D07">
        <w:rPr>
          <w:spacing w:val="2"/>
        </w:rPr>
        <w:t>mạng người dân do thiên tai.</w:t>
      </w:r>
      <w:r w:rsidR="00FB07E8" w:rsidRPr="00A56D07">
        <w:rPr>
          <w:spacing w:val="2"/>
        </w:rPr>
        <w:t xml:space="preserve"> </w:t>
      </w:r>
      <w:r w:rsidR="00A56D07" w:rsidRPr="00A56D07">
        <w:rPr>
          <w:bCs/>
          <w:iCs/>
          <w:spacing w:val="2"/>
          <w:lang w:val="nl-NL"/>
        </w:rPr>
        <w:t>Chịu trách nhiệm trước Chính phủ, Thủ tướng Chính phủ</w:t>
      </w:r>
      <w:r w:rsidR="00A56D07">
        <w:rPr>
          <w:bCs/>
          <w:iCs/>
          <w:spacing w:val="-2"/>
          <w:lang w:val="nl-NL"/>
        </w:rPr>
        <w:t xml:space="preserve"> về công tác phòng, </w:t>
      </w:r>
      <w:r w:rsidR="00A56D07" w:rsidRPr="005C1E23">
        <w:rPr>
          <w:bCs/>
          <w:iCs/>
          <w:lang w:val="nl-NL"/>
        </w:rPr>
        <w:t>chống thiên tai, cứu hộ cứu nạn trên địa bàn</w:t>
      </w:r>
      <w:r w:rsidR="00A56D07">
        <w:rPr>
          <w:bCs/>
          <w:iCs/>
          <w:lang w:val="nl-NL"/>
        </w:rPr>
        <w:t>.</w:t>
      </w:r>
    </w:p>
    <w:p w:rsidR="00F63FA6" w:rsidRDefault="00DC3B74" w:rsidP="00D24D8A">
      <w:pPr>
        <w:widowControl w:val="0"/>
        <w:spacing w:before="120" w:line="340" w:lineRule="exact"/>
        <w:ind w:firstLine="567"/>
        <w:jc w:val="both"/>
        <w:rPr>
          <w:bCs/>
          <w:iCs/>
          <w:lang w:val="nl-NL"/>
        </w:rPr>
      </w:pPr>
      <w:r>
        <w:rPr>
          <w:bCs/>
          <w:iCs/>
          <w:lang w:val="nl-NL"/>
        </w:rPr>
        <w:t>Xử lý nghiêm trách nhiệm</w:t>
      </w:r>
      <w:r w:rsidR="0054339F">
        <w:rPr>
          <w:bCs/>
          <w:iCs/>
          <w:lang w:val="nl-NL"/>
        </w:rPr>
        <w:t xml:space="preserve"> tập thể, cá nhân, nhất là trách nhiệm của</w:t>
      </w:r>
      <w:r>
        <w:rPr>
          <w:bCs/>
          <w:iCs/>
          <w:lang w:val="nl-NL"/>
        </w:rPr>
        <w:t xml:space="preserve"> người đứng đầu nếu chủ quan, không thực hiện đầy đủ chức trách, nhiệm vụ trong c</w:t>
      </w:r>
      <w:r w:rsidR="0051369E">
        <w:rPr>
          <w:bCs/>
          <w:iCs/>
          <w:lang w:val="nl-NL"/>
        </w:rPr>
        <w:t>ông tác</w:t>
      </w:r>
      <w:r>
        <w:rPr>
          <w:bCs/>
          <w:iCs/>
          <w:lang w:val="nl-NL"/>
        </w:rPr>
        <w:t xml:space="preserve"> phòng, chống, khắc phục hậu quả thiên tai và cứu hộ cứu nạn.</w:t>
      </w:r>
    </w:p>
    <w:p w:rsidR="00DF49A1" w:rsidRDefault="00F63FA6" w:rsidP="00D24D8A">
      <w:pPr>
        <w:widowControl w:val="0"/>
        <w:spacing w:before="120" w:line="340" w:lineRule="exact"/>
        <w:ind w:firstLine="567"/>
        <w:jc w:val="both"/>
        <w:rPr>
          <w:bCs/>
          <w:iCs/>
          <w:lang w:val="nl-NL"/>
        </w:rPr>
      </w:pPr>
      <w:r>
        <w:rPr>
          <w:bCs/>
          <w:iCs/>
          <w:lang w:val="nl-NL"/>
        </w:rPr>
        <w:t xml:space="preserve">b) </w:t>
      </w:r>
      <w:r w:rsidR="00DC3B74">
        <w:rPr>
          <w:bCs/>
          <w:iCs/>
          <w:lang w:val="nl-NL"/>
        </w:rPr>
        <w:t>Chỉ đạo xây dựng phương án</w:t>
      </w:r>
      <w:r w:rsidR="00F77875" w:rsidRPr="00821F82">
        <w:rPr>
          <w:bCs/>
          <w:iCs/>
          <w:lang w:val="nl-NL"/>
        </w:rPr>
        <w:t xml:space="preserve"> </w:t>
      </w:r>
      <w:r w:rsidR="00AD5F6C">
        <w:rPr>
          <w:bCs/>
          <w:iCs/>
          <w:lang w:val="nl-NL"/>
        </w:rPr>
        <w:t>kiện toàn tổ chức, bộ máy</w:t>
      </w:r>
      <w:r w:rsidR="00CC43BD" w:rsidRPr="00821F82">
        <w:rPr>
          <w:bCs/>
          <w:iCs/>
          <w:lang w:val="nl-NL"/>
        </w:rPr>
        <w:t xml:space="preserve"> </w:t>
      </w:r>
      <w:r w:rsidR="00AD5F6C">
        <w:rPr>
          <w:bCs/>
          <w:iCs/>
          <w:lang w:val="nl-NL"/>
        </w:rPr>
        <w:t xml:space="preserve">cơ quan </w:t>
      </w:r>
      <w:r w:rsidR="00DC3B74">
        <w:rPr>
          <w:bCs/>
          <w:iCs/>
          <w:lang w:val="nl-NL"/>
        </w:rPr>
        <w:t xml:space="preserve">chỉ đạo, chỉ huy và </w:t>
      </w:r>
      <w:r w:rsidR="00821F82" w:rsidRPr="00821F82">
        <w:rPr>
          <w:bCs/>
          <w:iCs/>
          <w:lang w:val="nl-NL"/>
        </w:rPr>
        <w:t>thực hiện nhiệm vụ</w:t>
      </w:r>
      <w:r w:rsidR="00F77875" w:rsidRPr="00821F82">
        <w:rPr>
          <w:bCs/>
          <w:iCs/>
          <w:lang w:val="nl-NL"/>
        </w:rPr>
        <w:t xml:space="preserve"> </w:t>
      </w:r>
      <w:r w:rsidR="00CC43BD" w:rsidRPr="00821F82">
        <w:rPr>
          <w:bCs/>
          <w:iCs/>
          <w:lang w:val="nl-NL"/>
        </w:rPr>
        <w:t xml:space="preserve">phòng, chống thiên tai, cứu hộ cứu nạn </w:t>
      </w:r>
      <w:r w:rsidR="0077674E" w:rsidRPr="00821F82">
        <w:rPr>
          <w:bCs/>
          <w:iCs/>
          <w:lang w:val="nl-NL"/>
        </w:rPr>
        <w:t xml:space="preserve">ở </w:t>
      </w:r>
      <w:r w:rsidR="00F77875" w:rsidRPr="00821F82">
        <w:rPr>
          <w:bCs/>
          <w:iCs/>
          <w:lang w:val="nl-NL"/>
        </w:rPr>
        <w:t>cấp tỉnh</w:t>
      </w:r>
      <w:r w:rsidR="00DC3B74">
        <w:rPr>
          <w:bCs/>
          <w:iCs/>
          <w:lang w:val="nl-NL"/>
        </w:rPr>
        <w:t xml:space="preserve">, </w:t>
      </w:r>
      <w:r w:rsidR="00F77875" w:rsidRPr="00821F82">
        <w:rPr>
          <w:bCs/>
          <w:iCs/>
          <w:lang w:val="nl-NL"/>
        </w:rPr>
        <w:t xml:space="preserve">cấp </w:t>
      </w:r>
      <w:r w:rsidR="00DC3B74">
        <w:rPr>
          <w:bCs/>
          <w:iCs/>
          <w:lang w:val="nl-NL"/>
        </w:rPr>
        <w:t>xã, phân công rõ trách nhiệm của</w:t>
      </w:r>
      <w:r w:rsidR="00AE102E">
        <w:rPr>
          <w:bCs/>
          <w:iCs/>
          <w:lang w:val="nl-NL"/>
        </w:rPr>
        <w:t xml:space="preserve"> các</w:t>
      </w:r>
      <w:r w:rsidR="00DC3B74">
        <w:rPr>
          <w:bCs/>
          <w:iCs/>
          <w:lang w:val="nl-NL"/>
        </w:rPr>
        <w:t xml:space="preserve"> tổ chức, cá nhân</w:t>
      </w:r>
      <w:r w:rsidR="00821F82" w:rsidRPr="00821F82">
        <w:rPr>
          <w:bCs/>
          <w:iCs/>
          <w:lang w:val="nl-NL"/>
        </w:rPr>
        <w:t xml:space="preserve"> </w:t>
      </w:r>
      <w:r w:rsidR="00CC43BD" w:rsidRPr="00821F82">
        <w:rPr>
          <w:bCs/>
          <w:iCs/>
          <w:lang w:val="nl-NL"/>
        </w:rPr>
        <w:t xml:space="preserve">để </w:t>
      </w:r>
      <w:r w:rsidR="00BB194F">
        <w:rPr>
          <w:bCs/>
          <w:iCs/>
          <w:lang w:val="nl-NL"/>
        </w:rPr>
        <w:t xml:space="preserve">sẵn sàng hoạt động, </w:t>
      </w:r>
      <w:r w:rsidR="00CC43BD" w:rsidRPr="00821F82">
        <w:rPr>
          <w:bCs/>
          <w:iCs/>
          <w:lang w:val="nl-NL"/>
        </w:rPr>
        <w:t xml:space="preserve">bảo đảm </w:t>
      </w:r>
      <w:r w:rsidR="00AE102E">
        <w:rPr>
          <w:bCs/>
          <w:iCs/>
          <w:lang w:val="nl-NL"/>
        </w:rPr>
        <w:t xml:space="preserve">công tác phòng, chống, khắc phục hậu quả thiên tai, cứu hộ cứu nạn </w:t>
      </w:r>
      <w:r w:rsidR="00BB194F">
        <w:rPr>
          <w:bCs/>
          <w:iCs/>
          <w:lang w:val="nl-NL"/>
        </w:rPr>
        <w:t xml:space="preserve">được vận hành </w:t>
      </w:r>
      <w:r w:rsidR="00CC43BD" w:rsidRPr="00821F82">
        <w:rPr>
          <w:bCs/>
          <w:iCs/>
          <w:lang w:val="nl-NL"/>
        </w:rPr>
        <w:t>thông suốt</w:t>
      </w:r>
      <w:r w:rsidR="00E02D79" w:rsidRPr="00821F82">
        <w:rPr>
          <w:bCs/>
          <w:iCs/>
          <w:lang w:val="nl-NL"/>
        </w:rPr>
        <w:t>, hiệu lực, hiệu quả</w:t>
      </w:r>
      <w:r w:rsidR="00654C12">
        <w:rPr>
          <w:bCs/>
          <w:iCs/>
          <w:lang w:val="nl-NL"/>
        </w:rPr>
        <w:t>, không bị ảnh hưởng</w:t>
      </w:r>
      <w:r w:rsidR="00CC43BD" w:rsidRPr="00821F82">
        <w:rPr>
          <w:bCs/>
          <w:iCs/>
          <w:lang w:val="nl-NL"/>
        </w:rPr>
        <w:t xml:space="preserve"> </w:t>
      </w:r>
      <w:r w:rsidR="007D5D42">
        <w:rPr>
          <w:bCs/>
          <w:iCs/>
          <w:lang w:val="nl-NL"/>
        </w:rPr>
        <w:t xml:space="preserve">sau </w:t>
      </w:r>
      <w:r w:rsidR="00AE102E">
        <w:rPr>
          <w:bCs/>
          <w:iCs/>
          <w:lang w:val="nl-NL"/>
        </w:rPr>
        <w:t xml:space="preserve">khi </w:t>
      </w:r>
      <w:r w:rsidR="007D5D42">
        <w:rPr>
          <w:bCs/>
          <w:iCs/>
          <w:lang w:val="nl-NL"/>
        </w:rPr>
        <w:t xml:space="preserve">thực hiện </w:t>
      </w:r>
      <w:r w:rsidR="00AE102E">
        <w:rPr>
          <w:bCs/>
          <w:iCs/>
          <w:lang w:val="nl-NL"/>
        </w:rPr>
        <w:t xml:space="preserve">sáp nhập cấp tỉnh, </w:t>
      </w:r>
      <w:r w:rsidR="00F77875" w:rsidRPr="00821F82">
        <w:rPr>
          <w:bCs/>
          <w:iCs/>
          <w:lang w:val="nl-NL"/>
        </w:rPr>
        <w:t>kết thúc hoạt động</w:t>
      </w:r>
      <w:r w:rsidR="00AE102E">
        <w:rPr>
          <w:bCs/>
          <w:iCs/>
          <w:lang w:val="nl-NL"/>
        </w:rPr>
        <w:t xml:space="preserve"> của </w:t>
      </w:r>
      <w:r w:rsidR="00AE102E" w:rsidRPr="00821F82">
        <w:rPr>
          <w:bCs/>
          <w:iCs/>
          <w:lang w:val="nl-NL"/>
        </w:rPr>
        <w:t>cấp huyện</w:t>
      </w:r>
      <w:r w:rsidR="00F77875" w:rsidRPr="00821F82">
        <w:rPr>
          <w:bCs/>
          <w:iCs/>
          <w:lang w:val="nl-NL"/>
        </w:rPr>
        <w:t>.</w:t>
      </w:r>
    </w:p>
    <w:p w:rsidR="005114D7" w:rsidRDefault="00F63FA6" w:rsidP="00D24D8A">
      <w:pPr>
        <w:widowControl w:val="0"/>
        <w:spacing w:before="120" w:line="340" w:lineRule="exact"/>
        <w:ind w:firstLine="567"/>
        <w:jc w:val="both"/>
      </w:pPr>
      <w:r w:rsidRPr="001C0763">
        <w:t xml:space="preserve">c) </w:t>
      </w:r>
      <w:r w:rsidR="00F2714C" w:rsidRPr="001C0763">
        <w:t>T</w:t>
      </w:r>
      <w:r w:rsidR="00074EE0" w:rsidRPr="001C0763">
        <w:t>ập trung</w:t>
      </w:r>
      <w:r w:rsidR="00F2714C" w:rsidRPr="001C0763">
        <w:t xml:space="preserve"> chỉ đạo</w:t>
      </w:r>
      <w:r w:rsidR="001C0763" w:rsidRPr="001C0763">
        <w:t xml:space="preserve">, </w:t>
      </w:r>
      <w:r w:rsidR="007D5D42">
        <w:t>sử dụng hiệu quả nguồn lực đã được hỗ trợ tại Quyết định số 1660/QĐ-TTg ngày 26 tháng 12 năm 2024 của Thủ tướng Chính</w:t>
      </w:r>
      <w:r w:rsidR="00A43583">
        <w:t xml:space="preserve"> phủ</w:t>
      </w:r>
      <w:r w:rsidR="007D5D42">
        <w:t xml:space="preserve">, đồng thời </w:t>
      </w:r>
      <w:r w:rsidR="001C0763" w:rsidRPr="001C0763">
        <w:t>chủ động bố trí</w:t>
      </w:r>
      <w:r w:rsidR="005440D6">
        <w:t xml:space="preserve"> ngân sách địa phương và</w:t>
      </w:r>
      <w:r w:rsidR="001C0763">
        <w:t xml:space="preserve"> huy động</w:t>
      </w:r>
      <w:r w:rsidR="001C0763" w:rsidRPr="001C0763">
        <w:t xml:space="preserve"> nguồn lực</w:t>
      </w:r>
      <w:r w:rsidR="005440D6">
        <w:t xml:space="preserve"> hợp pháp khác</w:t>
      </w:r>
      <w:r w:rsidR="001C0763" w:rsidRPr="001C0763">
        <w:t xml:space="preserve"> để</w:t>
      </w:r>
      <w:r w:rsidR="005440D6">
        <w:t xml:space="preserve"> đầu tư</w:t>
      </w:r>
      <w:r w:rsidR="00074EE0" w:rsidRPr="001C0763">
        <w:t xml:space="preserve"> khắc phục </w:t>
      </w:r>
      <w:r w:rsidR="00545E90">
        <w:t>dứt điểm</w:t>
      </w:r>
      <w:r w:rsidR="00074EE0" w:rsidRPr="001C0763">
        <w:t xml:space="preserve"> những </w:t>
      </w:r>
      <w:r w:rsidR="00F2714C" w:rsidRPr="001C0763">
        <w:t>vấn đề</w:t>
      </w:r>
      <w:r w:rsidR="00F2714C">
        <w:t xml:space="preserve"> còn bất cập</w:t>
      </w:r>
      <w:r w:rsidR="00545E90">
        <w:t xml:space="preserve"> trước </w:t>
      </w:r>
      <w:r w:rsidR="007D5D42">
        <w:t>mùa mưa bão</w:t>
      </w:r>
      <w:r w:rsidR="00545E90">
        <w:t xml:space="preserve"> năm 2025</w:t>
      </w:r>
      <w:r w:rsidR="00F2714C">
        <w:t xml:space="preserve">, </w:t>
      </w:r>
      <w:r w:rsidR="001C0763">
        <w:t xml:space="preserve">nhất là </w:t>
      </w:r>
      <w:r w:rsidR="00F2714C">
        <w:t>các sự cố</w:t>
      </w:r>
      <w:r w:rsidR="001C0763">
        <w:t xml:space="preserve"> đê điều, hồ đập, hạ tầng viễn thông, điện</w:t>
      </w:r>
      <w:r w:rsidR="009F73AF">
        <w:t>, tiêu thoát nước</w:t>
      </w:r>
      <w:r w:rsidR="001C0763">
        <w:t xml:space="preserve"> và các</w:t>
      </w:r>
      <w:r w:rsidR="00F2714C">
        <w:t xml:space="preserve"> </w:t>
      </w:r>
      <w:r w:rsidR="00074EE0" w:rsidRPr="00B9100E">
        <w:t>nguy cơ đã được nhận diện qua cơn bão Yagi năm 2024</w:t>
      </w:r>
      <w:r w:rsidR="00074EE0">
        <w:t>,</w:t>
      </w:r>
      <w:r w:rsidR="00F2714C">
        <w:t xml:space="preserve"> bảo đảm thông tin liên lạc, </w:t>
      </w:r>
      <w:r w:rsidR="005114D7">
        <w:t>nguồn</w:t>
      </w:r>
      <w:r w:rsidR="00F2714C">
        <w:t xml:space="preserve"> điện phục vụ công tác chỉ đạo, điều hành phòng, chống thiên tai ở địa phương</w:t>
      </w:r>
      <w:r w:rsidR="005114D7">
        <w:t xml:space="preserve"> </w:t>
      </w:r>
      <w:r w:rsidR="00545E90">
        <w:t xml:space="preserve">và từ trung ương tới cơ sở </w:t>
      </w:r>
      <w:r w:rsidR="005114D7">
        <w:t>trong mọi tình huống</w:t>
      </w:r>
      <w:r w:rsidR="007D5D42">
        <w:t>,</w:t>
      </w:r>
      <w:r w:rsidR="003D739F">
        <w:t xml:space="preserve"> khắc phục tình trạng ngập úng</w:t>
      </w:r>
      <w:r w:rsidR="00F87529">
        <w:t xml:space="preserve">, nhất là </w:t>
      </w:r>
      <w:r w:rsidR="007D5D42">
        <w:t>t</w:t>
      </w:r>
      <w:r w:rsidR="00F87529">
        <w:t>ại đô thị khi mưa lớn.</w:t>
      </w:r>
    </w:p>
    <w:p w:rsidR="00F63FA6" w:rsidRDefault="005114D7" w:rsidP="00D24D8A">
      <w:pPr>
        <w:widowControl w:val="0"/>
        <w:spacing w:before="120" w:line="340" w:lineRule="exact"/>
        <w:ind w:firstLine="567"/>
        <w:jc w:val="both"/>
      </w:pPr>
      <w:r>
        <w:t xml:space="preserve">d) </w:t>
      </w:r>
      <w:r w:rsidR="00F63FA6">
        <w:t>R</w:t>
      </w:r>
      <w:r w:rsidR="00F63FA6" w:rsidRPr="00B9100E">
        <w:t xml:space="preserve">à soát, </w:t>
      </w:r>
      <w:r w:rsidR="00F2714C">
        <w:t>cập nhật</w:t>
      </w:r>
      <w:r w:rsidR="00F63FA6" w:rsidRPr="00B9100E">
        <w:t xml:space="preserve"> phương án ứng phó</w:t>
      </w:r>
      <w:r w:rsidR="00F63FA6">
        <w:t xml:space="preserve"> </w:t>
      </w:r>
      <w:r w:rsidR="00F63FA6" w:rsidRPr="00B9100E">
        <w:t xml:space="preserve">từng loại hình thiên tai </w:t>
      </w:r>
      <w:r w:rsidR="00F63FA6" w:rsidRPr="00F63FA6">
        <w:rPr>
          <w:spacing w:val="-4"/>
        </w:rPr>
        <w:t>trên địa bàn</w:t>
      </w:r>
      <w:r w:rsidR="006D0DB9">
        <w:rPr>
          <w:spacing w:val="-4"/>
        </w:rPr>
        <w:t xml:space="preserve"> trong tình hình mới</w:t>
      </w:r>
      <w:r w:rsidR="00F63FA6" w:rsidRPr="00F63FA6">
        <w:rPr>
          <w:spacing w:val="-4"/>
        </w:rPr>
        <w:t xml:space="preserve">, </w:t>
      </w:r>
      <w:r w:rsidR="00F2714C" w:rsidRPr="005440D6">
        <w:t xml:space="preserve">trong đó tập trung </w:t>
      </w:r>
      <w:r w:rsidR="005440D6">
        <w:t xml:space="preserve">triển khai quyết liệt </w:t>
      </w:r>
      <w:r w:rsidR="00F2714C" w:rsidRPr="005440D6">
        <w:t xml:space="preserve">các biện pháp </w:t>
      </w:r>
      <w:r w:rsidR="005440D6" w:rsidRPr="005440D6">
        <w:t>bảo đảm an toàn tính mạng cho Nhân dân</w:t>
      </w:r>
      <w:r w:rsidR="00ED1080">
        <w:t>, nhất là kéo giảm thiệt hại về người</w:t>
      </w:r>
      <w:r w:rsidR="005440D6" w:rsidRPr="005440D6">
        <w:t xml:space="preserve"> khi xảy ra</w:t>
      </w:r>
      <w:r w:rsidR="00F63FA6" w:rsidRPr="00F63FA6">
        <w:rPr>
          <w:spacing w:val="-4"/>
        </w:rPr>
        <w:t xml:space="preserve"> sạt lở đất, lũ quét, </w:t>
      </w:r>
      <w:r w:rsidR="005440D6">
        <w:rPr>
          <w:spacing w:val="-4"/>
        </w:rPr>
        <w:t xml:space="preserve">lũ, </w:t>
      </w:r>
      <w:r w:rsidR="00F63FA6" w:rsidRPr="00F63FA6">
        <w:rPr>
          <w:spacing w:val="-4"/>
        </w:rPr>
        <w:t>bão</w:t>
      </w:r>
      <w:r w:rsidR="005440D6">
        <w:rPr>
          <w:spacing w:val="-4"/>
        </w:rPr>
        <w:t xml:space="preserve"> lớn</w:t>
      </w:r>
      <w:r w:rsidR="00E0064A">
        <w:rPr>
          <w:spacing w:val="-4"/>
        </w:rPr>
        <w:t>;</w:t>
      </w:r>
      <w:r w:rsidR="00F63FA6" w:rsidRPr="00F63FA6">
        <w:rPr>
          <w:spacing w:val="-4"/>
        </w:rPr>
        <w:t xml:space="preserve"> </w:t>
      </w:r>
      <w:r w:rsidR="00F63FA6" w:rsidRPr="00B9100E">
        <w:t>xây dựng kịch bản sẵn sàng ứng phó</w:t>
      </w:r>
      <w:r w:rsidR="00DF49A1">
        <w:t xml:space="preserve">, bảo vệ </w:t>
      </w:r>
      <w:r w:rsidR="00DF49A1" w:rsidRPr="00B9100E">
        <w:t>các trọng điểm xung yếu</w:t>
      </w:r>
      <w:r w:rsidR="00DF49A1">
        <w:t>, không để bị</w:t>
      </w:r>
      <w:r w:rsidR="00DF49A1" w:rsidRPr="00B9100E">
        <w:t xml:space="preserve"> động</w:t>
      </w:r>
      <w:r w:rsidR="00DF49A1">
        <w:t>, bất ngờ</w:t>
      </w:r>
      <w:r w:rsidR="00F63FA6" w:rsidRPr="00B9100E">
        <w:t xml:space="preserve"> khi có tình huống </w:t>
      </w:r>
      <w:r w:rsidR="007D5D42">
        <w:t>thiên tai</w:t>
      </w:r>
      <w:r w:rsidR="00F63FA6" w:rsidRPr="00B9100E">
        <w:t>.</w:t>
      </w:r>
    </w:p>
    <w:p w:rsidR="0076409C" w:rsidRDefault="00215009" w:rsidP="00D24D8A">
      <w:pPr>
        <w:widowControl w:val="0"/>
        <w:spacing w:before="120" w:line="340" w:lineRule="exact"/>
        <w:ind w:firstLine="567"/>
        <w:jc w:val="both"/>
        <w:rPr>
          <w:bCs/>
          <w:iCs/>
          <w:spacing w:val="-2"/>
          <w:lang w:val="nl-NL"/>
        </w:rPr>
      </w:pPr>
      <w:r>
        <w:rPr>
          <w:bCs/>
          <w:iCs/>
          <w:spacing w:val="-2"/>
          <w:lang w:val="nl-NL"/>
        </w:rPr>
        <w:t>3</w:t>
      </w:r>
      <w:r w:rsidR="00CC43BD" w:rsidRPr="00CC43BD">
        <w:rPr>
          <w:bCs/>
          <w:iCs/>
          <w:spacing w:val="-2"/>
          <w:lang w:val="nl-NL"/>
        </w:rPr>
        <w:t>. Bộ trưởng Bộ Nông nghiệp và Môi trường</w:t>
      </w:r>
      <w:r w:rsidR="0076409C">
        <w:rPr>
          <w:bCs/>
          <w:iCs/>
          <w:spacing w:val="-2"/>
          <w:lang w:val="nl-NL"/>
        </w:rPr>
        <w:t>:</w:t>
      </w:r>
    </w:p>
    <w:p w:rsidR="005519F7" w:rsidRDefault="00356CAC" w:rsidP="00D24D8A">
      <w:pPr>
        <w:widowControl w:val="0"/>
        <w:spacing w:before="120" w:line="340" w:lineRule="exact"/>
        <w:ind w:firstLine="567"/>
        <w:jc w:val="both"/>
        <w:rPr>
          <w:bCs/>
          <w:iCs/>
          <w:lang w:val="nl-NL"/>
        </w:rPr>
      </w:pPr>
      <w:r>
        <w:rPr>
          <w:bCs/>
          <w:iCs/>
          <w:lang w:val="nl-NL"/>
        </w:rPr>
        <w:t xml:space="preserve">a) </w:t>
      </w:r>
      <w:r w:rsidR="005519F7">
        <w:rPr>
          <w:bCs/>
          <w:iCs/>
          <w:lang w:val="nl-NL"/>
        </w:rPr>
        <w:t>T</w:t>
      </w:r>
      <w:r>
        <w:rPr>
          <w:bCs/>
          <w:iCs/>
          <w:lang w:val="nl-NL"/>
        </w:rPr>
        <w:t xml:space="preserve">ổ chức theo dõi, giám sát chặt chẽ tình hình thời tiết, thiên tai để dự báo, cảnh báo, thông tin kịp thời cho các cơ quan chức năng và người dân biết chủ </w:t>
      </w:r>
      <w:r w:rsidRPr="008970BC">
        <w:rPr>
          <w:bCs/>
          <w:iCs/>
          <w:spacing w:val="-2"/>
          <w:lang w:val="nl-NL"/>
        </w:rPr>
        <w:t>động triển khai ứng phó, giảm thiểu thiệt hại</w:t>
      </w:r>
      <w:r w:rsidR="00FE3A3C" w:rsidRPr="008970BC">
        <w:rPr>
          <w:bCs/>
          <w:iCs/>
          <w:spacing w:val="-2"/>
          <w:lang w:val="nl-NL"/>
        </w:rPr>
        <w:t xml:space="preserve"> do thiên tai</w:t>
      </w:r>
      <w:r w:rsidR="00BE26EF" w:rsidRPr="008970BC">
        <w:rPr>
          <w:bCs/>
          <w:iCs/>
          <w:spacing w:val="-2"/>
          <w:lang w:val="nl-NL"/>
        </w:rPr>
        <w:t>.</w:t>
      </w:r>
      <w:r w:rsidR="005519F7" w:rsidRPr="008970BC">
        <w:rPr>
          <w:bCs/>
          <w:iCs/>
          <w:spacing w:val="-2"/>
          <w:lang w:val="nl-NL"/>
        </w:rPr>
        <w:t xml:space="preserve"> </w:t>
      </w:r>
      <w:r w:rsidR="008970BC">
        <w:rPr>
          <w:bCs/>
          <w:iCs/>
          <w:spacing w:val="-2"/>
          <w:lang w:val="nl-NL"/>
        </w:rPr>
        <w:t>Đ</w:t>
      </w:r>
      <w:r w:rsidR="008970BC">
        <w:rPr>
          <w:bCs/>
          <w:iCs/>
          <w:lang w:val="nl-NL"/>
        </w:rPr>
        <w:t xml:space="preserve">ẩy mạnh chuyển đổi số, </w:t>
      </w:r>
      <w:r w:rsidR="008970BC" w:rsidRPr="008970BC">
        <w:rPr>
          <w:bCs/>
          <w:iCs/>
          <w:spacing w:val="-4"/>
          <w:lang w:val="nl-NL"/>
        </w:rPr>
        <w:lastRenderedPageBreak/>
        <w:t>ứng dụng khoa học công nghệ</w:t>
      </w:r>
      <w:r w:rsidR="003F5E5C">
        <w:rPr>
          <w:bCs/>
          <w:iCs/>
          <w:spacing w:val="-4"/>
          <w:lang w:val="nl-NL"/>
        </w:rPr>
        <w:t>, xã hội hóa</w:t>
      </w:r>
      <w:r w:rsidR="008970BC">
        <w:rPr>
          <w:bCs/>
          <w:iCs/>
          <w:spacing w:val="-4"/>
          <w:lang w:val="nl-NL"/>
        </w:rPr>
        <w:t xml:space="preserve"> trong công tác </w:t>
      </w:r>
      <w:r w:rsidR="003F5E5C">
        <w:rPr>
          <w:bCs/>
          <w:iCs/>
          <w:spacing w:val="-4"/>
          <w:lang w:val="nl-NL"/>
        </w:rPr>
        <w:t xml:space="preserve">quan trắc, </w:t>
      </w:r>
      <w:r w:rsidR="008970BC">
        <w:rPr>
          <w:bCs/>
          <w:iCs/>
          <w:spacing w:val="-4"/>
          <w:lang w:val="nl-NL"/>
        </w:rPr>
        <w:t>dự báo, cảnh báo, phòng, chống thiên tai</w:t>
      </w:r>
      <w:r w:rsidR="008970BC" w:rsidRPr="008970BC">
        <w:rPr>
          <w:bCs/>
          <w:iCs/>
          <w:spacing w:val="-4"/>
          <w:lang w:val="nl-NL"/>
        </w:rPr>
        <w:t xml:space="preserve">, </w:t>
      </w:r>
      <w:r w:rsidR="008970BC">
        <w:rPr>
          <w:bCs/>
          <w:iCs/>
          <w:spacing w:val="-4"/>
          <w:lang w:val="nl-NL"/>
        </w:rPr>
        <w:t xml:space="preserve">tập trung </w:t>
      </w:r>
      <w:r w:rsidR="005519F7" w:rsidRPr="008970BC">
        <w:rPr>
          <w:bCs/>
          <w:iCs/>
          <w:spacing w:val="-4"/>
          <w:lang w:val="nl-NL"/>
        </w:rPr>
        <w:t>đầu tư</w:t>
      </w:r>
      <w:r w:rsidR="003F5E5C">
        <w:rPr>
          <w:bCs/>
          <w:iCs/>
          <w:spacing w:val="-4"/>
          <w:lang w:val="nl-NL"/>
        </w:rPr>
        <w:t xml:space="preserve"> </w:t>
      </w:r>
      <w:r w:rsidR="003F5E5C" w:rsidRPr="008970BC">
        <w:rPr>
          <w:bCs/>
          <w:iCs/>
          <w:spacing w:val="-4"/>
          <w:lang w:val="nl-NL"/>
        </w:rPr>
        <w:t>nâng cao chất lượng</w:t>
      </w:r>
      <w:r w:rsidR="003F5E5C">
        <w:rPr>
          <w:bCs/>
          <w:iCs/>
          <w:spacing w:val="-4"/>
          <w:lang w:val="nl-NL"/>
        </w:rPr>
        <w:t xml:space="preserve"> nguồn nhân lực, cơ sở hạ tầng, </w:t>
      </w:r>
      <w:r w:rsidR="008970BC">
        <w:rPr>
          <w:bCs/>
          <w:iCs/>
          <w:lang w:val="nl-NL"/>
        </w:rPr>
        <w:t>bảo đảm thông tin dữ liệu từ trạm quan trắc được kết nối ổn định, liên tục</w:t>
      </w:r>
      <w:r w:rsidR="003F5E5C">
        <w:rPr>
          <w:bCs/>
          <w:iCs/>
          <w:lang w:val="nl-NL"/>
        </w:rPr>
        <w:t xml:space="preserve"> về trung tâm </w:t>
      </w:r>
      <w:r w:rsidR="005519F7" w:rsidRPr="008970BC">
        <w:rPr>
          <w:bCs/>
          <w:iCs/>
          <w:spacing w:val="-4"/>
          <w:lang w:val="nl-NL"/>
        </w:rPr>
        <w:t>dự báo</w:t>
      </w:r>
      <w:r w:rsidR="00C5372F">
        <w:rPr>
          <w:bCs/>
          <w:iCs/>
          <w:spacing w:val="-4"/>
          <w:lang w:val="nl-NL"/>
        </w:rPr>
        <w:t xml:space="preserve">, </w:t>
      </w:r>
      <w:r w:rsidR="00E15891">
        <w:rPr>
          <w:bCs/>
          <w:iCs/>
          <w:lang w:val="nl-NL"/>
        </w:rPr>
        <w:t xml:space="preserve">phục vụ công tác </w:t>
      </w:r>
      <w:r w:rsidR="00C5372F">
        <w:rPr>
          <w:bCs/>
          <w:iCs/>
          <w:spacing w:val="-4"/>
          <w:lang w:val="nl-NL"/>
        </w:rPr>
        <w:t>chỉ đạo phòng</w:t>
      </w:r>
      <w:r w:rsidR="00E15891">
        <w:rPr>
          <w:bCs/>
          <w:iCs/>
          <w:spacing w:val="-4"/>
          <w:lang w:val="nl-NL"/>
        </w:rPr>
        <w:t>,</w:t>
      </w:r>
      <w:r w:rsidR="00C5372F">
        <w:rPr>
          <w:bCs/>
          <w:iCs/>
          <w:spacing w:val="-4"/>
          <w:lang w:val="nl-NL"/>
        </w:rPr>
        <w:t xml:space="preserve"> chống</w:t>
      </w:r>
      <w:r w:rsidR="008970BC" w:rsidRPr="008970BC">
        <w:rPr>
          <w:bCs/>
          <w:iCs/>
          <w:spacing w:val="-4"/>
          <w:lang w:val="nl-NL"/>
        </w:rPr>
        <w:t xml:space="preserve"> thiên tai</w:t>
      </w:r>
      <w:r w:rsidR="00C5372F">
        <w:rPr>
          <w:bCs/>
          <w:iCs/>
          <w:spacing w:val="-4"/>
          <w:lang w:val="nl-NL"/>
        </w:rPr>
        <w:t>.</w:t>
      </w:r>
      <w:r w:rsidR="005519F7">
        <w:rPr>
          <w:bCs/>
          <w:iCs/>
          <w:lang w:val="nl-NL"/>
        </w:rPr>
        <w:t xml:space="preserve"> </w:t>
      </w:r>
    </w:p>
    <w:p w:rsidR="00356CAC" w:rsidRDefault="00BE26EF" w:rsidP="00D24D8A">
      <w:pPr>
        <w:widowControl w:val="0"/>
        <w:spacing w:before="120" w:line="340" w:lineRule="exact"/>
        <w:ind w:firstLine="567"/>
        <w:jc w:val="both"/>
        <w:rPr>
          <w:bCs/>
          <w:iCs/>
          <w:lang w:val="nl-NL"/>
        </w:rPr>
      </w:pPr>
      <w:r>
        <w:rPr>
          <w:bCs/>
          <w:iCs/>
          <w:lang w:val="nl-NL"/>
        </w:rPr>
        <w:t>b) Chủ động</w:t>
      </w:r>
      <w:r w:rsidR="00356CAC">
        <w:rPr>
          <w:bCs/>
          <w:iCs/>
          <w:lang w:val="nl-NL"/>
        </w:rPr>
        <w:t xml:space="preserve"> chỉ đạo</w:t>
      </w:r>
      <w:r>
        <w:rPr>
          <w:bCs/>
          <w:iCs/>
          <w:lang w:val="nl-NL"/>
        </w:rPr>
        <w:t xml:space="preserve">, triển khai công tác phòng, chống, khắc phục hậu quả thiên tai </w:t>
      </w:r>
      <w:r w:rsidR="00356CAC">
        <w:rPr>
          <w:bCs/>
          <w:iCs/>
          <w:lang w:val="nl-NL"/>
        </w:rPr>
        <w:t>theo</w:t>
      </w:r>
      <w:r>
        <w:rPr>
          <w:bCs/>
          <w:iCs/>
          <w:lang w:val="nl-NL"/>
        </w:rPr>
        <w:t xml:space="preserve"> </w:t>
      </w:r>
      <w:r w:rsidR="00356CAC">
        <w:rPr>
          <w:bCs/>
          <w:iCs/>
          <w:lang w:val="nl-NL"/>
        </w:rPr>
        <w:t>chức năng, nhiệm vụ</w:t>
      </w:r>
      <w:r>
        <w:rPr>
          <w:bCs/>
          <w:iCs/>
          <w:lang w:val="nl-NL"/>
        </w:rPr>
        <w:t xml:space="preserve"> và</w:t>
      </w:r>
      <w:r w:rsidR="00356CAC">
        <w:rPr>
          <w:bCs/>
          <w:iCs/>
          <w:lang w:val="nl-NL"/>
        </w:rPr>
        <w:t xml:space="preserve"> thẩm quyền được giao</w:t>
      </w:r>
      <w:r w:rsidR="00041494">
        <w:rPr>
          <w:bCs/>
          <w:iCs/>
          <w:lang w:val="nl-NL"/>
        </w:rPr>
        <w:t>;</w:t>
      </w:r>
      <w:r>
        <w:rPr>
          <w:bCs/>
          <w:iCs/>
          <w:lang w:val="nl-NL"/>
        </w:rPr>
        <w:t xml:space="preserve"> kịp thời báo cáo về tình hình thiên tai, tham mưu, đề xuất Thủ tướng Chính phủ chỉ đạo đối với những tình huống thiên tai diễn biến phức tạp, vượt thẩm quyền</w:t>
      </w:r>
      <w:r w:rsidR="00356CAC">
        <w:rPr>
          <w:bCs/>
          <w:iCs/>
          <w:lang w:val="nl-NL"/>
        </w:rPr>
        <w:t>.</w:t>
      </w:r>
    </w:p>
    <w:p w:rsidR="00EA39FC" w:rsidRDefault="00041494" w:rsidP="00D24D8A">
      <w:pPr>
        <w:widowControl w:val="0"/>
        <w:spacing w:before="120" w:line="340" w:lineRule="exact"/>
        <w:ind w:firstLine="567"/>
        <w:jc w:val="both"/>
      </w:pPr>
      <w:r>
        <w:rPr>
          <w:bCs/>
          <w:iCs/>
          <w:lang w:val="nl-NL"/>
        </w:rPr>
        <w:t>c</w:t>
      </w:r>
      <w:r w:rsidR="000146C1">
        <w:rPr>
          <w:bCs/>
          <w:iCs/>
          <w:lang w:val="nl-NL"/>
        </w:rPr>
        <w:t xml:space="preserve">) </w:t>
      </w:r>
      <w:r w:rsidR="00EA39FC">
        <w:t xml:space="preserve">Kiểm tra, đôn đốc, hướng dẫn các địa phương khẩn trương hoàn thành công tác khắc phục sự cố đê điều, hồ đập trước mùa mưa lũ theo đúng chỉ đạo của </w:t>
      </w:r>
      <w:r w:rsidR="00D24D8A">
        <w:t>Phó Thủ tướng</w:t>
      </w:r>
      <w:r w:rsidR="00EA39FC">
        <w:t xml:space="preserve"> Chính phủ</w:t>
      </w:r>
      <w:r w:rsidR="00D24D8A">
        <w:t xml:space="preserve"> Trần Hồng Hà</w:t>
      </w:r>
      <w:r w:rsidR="00EA39FC">
        <w:t xml:space="preserve"> tại văn bản số 5183/VPCP-NN ngày 11 tháng 6 năm 2025.</w:t>
      </w:r>
    </w:p>
    <w:p w:rsidR="000146C1" w:rsidRDefault="005504D6" w:rsidP="00D24D8A">
      <w:pPr>
        <w:widowControl w:val="0"/>
        <w:spacing w:before="120" w:line="340" w:lineRule="exact"/>
        <w:ind w:firstLine="567"/>
        <w:jc w:val="both"/>
        <w:rPr>
          <w:bCs/>
          <w:iCs/>
          <w:lang w:val="nl-NL"/>
        </w:rPr>
      </w:pPr>
      <w:r>
        <w:rPr>
          <w:bCs/>
          <w:iCs/>
          <w:lang w:val="nl-NL"/>
        </w:rPr>
        <w:t xml:space="preserve">d) </w:t>
      </w:r>
      <w:r w:rsidR="000146C1">
        <w:rPr>
          <w:bCs/>
          <w:iCs/>
          <w:lang w:val="nl-NL"/>
        </w:rPr>
        <w:t>Chỉ đạo</w:t>
      </w:r>
      <w:r>
        <w:rPr>
          <w:bCs/>
          <w:iCs/>
          <w:lang w:val="nl-NL"/>
        </w:rPr>
        <w:t>, hướng dẫn, kiểm tra,</w:t>
      </w:r>
      <w:r w:rsidRPr="005504D6">
        <w:rPr>
          <w:bCs/>
          <w:iCs/>
          <w:lang w:val="nl-NL"/>
        </w:rPr>
        <w:t xml:space="preserve"> </w:t>
      </w:r>
      <w:r>
        <w:rPr>
          <w:bCs/>
          <w:iCs/>
          <w:lang w:val="nl-NL"/>
        </w:rPr>
        <w:t>đôn đốc</w:t>
      </w:r>
      <w:r w:rsidR="000146C1">
        <w:rPr>
          <w:bCs/>
          <w:iCs/>
          <w:lang w:val="nl-NL"/>
        </w:rPr>
        <w:t xml:space="preserve"> các địa phương </w:t>
      </w:r>
      <w:r w:rsidR="000146C1" w:rsidRPr="00255CCC">
        <w:rPr>
          <w:bCs/>
          <w:iCs/>
          <w:lang w:val="nl-NL"/>
        </w:rPr>
        <w:t>rà soát, cập nhật, hoàn thiện phương án phòng, chống thiên tai</w:t>
      </w:r>
      <w:r w:rsidR="000146C1">
        <w:rPr>
          <w:bCs/>
          <w:iCs/>
          <w:lang w:val="nl-NL"/>
        </w:rPr>
        <w:t>,</w:t>
      </w:r>
      <w:r>
        <w:rPr>
          <w:bCs/>
          <w:iCs/>
          <w:lang w:val="nl-NL"/>
        </w:rPr>
        <w:t xml:space="preserve"> nhất là kiểm tra, đôn đốc công tác </w:t>
      </w:r>
      <w:r w:rsidR="002733C7">
        <w:rPr>
          <w:bCs/>
          <w:iCs/>
          <w:lang w:val="nl-NL"/>
        </w:rPr>
        <w:t>bảo đảm</w:t>
      </w:r>
      <w:r>
        <w:rPr>
          <w:bCs/>
          <w:iCs/>
          <w:lang w:val="nl-NL"/>
        </w:rPr>
        <w:t xml:space="preserve"> “bốn tại chỗ”</w:t>
      </w:r>
      <w:r w:rsidR="000146C1">
        <w:rPr>
          <w:bCs/>
          <w:iCs/>
          <w:lang w:val="nl-NL"/>
        </w:rPr>
        <w:t xml:space="preserve"> </w:t>
      </w:r>
      <w:r w:rsidR="000146C1" w:rsidRPr="00255CCC">
        <w:rPr>
          <w:bCs/>
          <w:iCs/>
          <w:lang w:val="nl-NL"/>
        </w:rPr>
        <w:t>phù hợp với tình hình cụ thể của địa phương</w:t>
      </w:r>
      <w:r w:rsidR="000146C1">
        <w:rPr>
          <w:bCs/>
          <w:iCs/>
          <w:lang w:val="nl-NL"/>
        </w:rPr>
        <w:t xml:space="preserve"> và vận hành của chính quyền địa phương 2 cấp</w:t>
      </w:r>
      <w:r w:rsidR="000146C1" w:rsidRPr="00B94840">
        <w:rPr>
          <w:bCs/>
          <w:iCs/>
          <w:lang w:val="nl-NL"/>
        </w:rPr>
        <w:t>.</w:t>
      </w:r>
    </w:p>
    <w:p w:rsidR="0057441C" w:rsidRDefault="0057441C" w:rsidP="00D24D8A">
      <w:pPr>
        <w:widowControl w:val="0"/>
        <w:spacing w:before="120" w:line="340" w:lineRule="exact"/>
        <w:ind w:firstLine="567"/>
        <w:jc w:val="both"/>
        <w:rPr>
          <w:bCs/>
          <w:iCs/>
          <w:lang w:val="nl-NL"/>
        </w:rPr>
      </w:pPr>
      <w:r>
        <w:rPr>
          <w:bCs/>
          <w:iCs/>
          <w:lang w:val="nl-NL"/>
        </w:rPr>
        <w:t>đ) Chủ trì, phối hợp với Bộ Công Thương</w:t>
      </w:r>
      <w:r w:rsidR="00F45D44">
        <w:rPr>
          <w:bCs/>
          <w:iCs/>
          <w:lang w:val="nl-NL"/>
        </w:rPr>
        <w:t>, các Bộ, cơ quan,</w:t>
      </w:r>
      <w:r>
        <w:rPr>
          <w:bCs/>
          <w:iCs/>
          <w:lang w:val="nl-NL"/>
        </w:rPr>
        <w:t xml:space="preserve"> địa phương có liên quan tiếp tục nghiên cứu, rà soát </w:t>
      </w:r>
      <w:r w:rsidR="001327C7">
        <w:rPr>
          <w:bCs/>
          <w:iCs/>
          <w:lang w:val="nl-NL"/>
        </w:rPr>
        <w:t>quy hoạch phòng, chống lũ hệ thống sông Hồng</w:t>
      </w:r>
      <w:r w:rsidR="001963B2">
        <w:rPr>
          <w:bCs/>
          <w:iCs/>
          <w:lang w:val="nl-NL"/>
        </w:rPr>
        <w:t xml:space="preserve"> - sông Thái Bình, </w:t>
      </w:r>
      <w:r>
        <w:rPr>
          <w:bCs/>
          <w:iCs/>
          <w:lang w:val="nl-NL"/>
        </w:rPr>
        <w:t xml:space="preserve">các </w:t>
      </w:r>
      <w:r w:rsidR="00F45D44">
        <w:rPr>
          <w:bCs/>
          <w:iCs/>
          <w:lang w:val="nl-NL"/>
        </w:rPr>
        <w:t>quy định liên quan đến công tác phòng, chống thiên tai, quản lý an toàn đập,</w:t>
      </w:r>
      <w:r w:rsidR="008E4DB9">
        <w:rPr>
          <w:bCs/>
          <w:iCs/>
          <w:lang w:val="nl-NL"/>
        </w:rPr>
        <w:t xml:space="preserve"> </w:t>
      </w:r>
      <w:r>
        <w:rPr>
          <w:bCs/>
          <w:iCs/>
          <w:lang w:val="nl-NL"/>
        </w:rPr>
        <w:t xml:space="preserve">vận hành </w:t>
      </w:r>
      <w:r w:rsidR="00F45D44">
        <w:rPr>
          <w:bCs/>
          <w:iCs/>
          <w:lang w:val="nl-NL"/>
        </w:rPr>
        <w:t xml:space="preserve">hồ chứa, </w:t>
      </w:r>
      <w:r>
        <w:rPr>
          <w:bCs/>
          <w:iCs/>
          <w:lang w:val="nl-NL"/>
        </w:rPr>
        <w:t>liên hồ chứa để đề xuất điều chỉnh, bổ sung theo hướng đẩy mạnh phân cấp, phân quyền, tiến tới vận hành</w:t>
      </w:r>
      <w:r w:rsidR="00F45D44">
        <w:rPr>
          <w:bCs/>
          <w:iCs/>
          <w:lang w:val="nl-NL"/>
        </w:rPr>
        <w:t xml:space="preserve"> hồ chứa, liên hồ chứa</w:t>
      </w:r>
      <w:r>
        <w:rPr>
          <w:bCs/>
          <w:iCs/>
          <w:lang w:val="nl-NL"/>
        </w:rPr>
        <w:t xml:space="preserve"> theo thời gian thực.</w:t>
      </w:r>
    </w:p>
    <w:p w:rsidR="00DF4220" w:rsidRDefault="00215009" w:rsidP="00D24D8A">
      <w:pPr>
        <w:widowControl w:val="0"/>
        <w:spacing w:before="120" w:line="340" w:lineRule="exact"/>
        <w:ind w:firstLine="567"/>
        <w:jc w:val="both"/>
        <w:rPr>
          <w:bCs/>
          <w:iCs/>
          <w:spacing w:val="-2"/>
          <w:lang w:val="nl-NL"/>
        </w:rPr>
      </w:pPr>
      <w:r>
        <w:rPr>
          <w:bCs/>
          <w:iCs/>
          <w:lang w:val="nl-NL"/>
        </w:rPr>
        <w:t>4</w:t>
      </w:r>
      <w:r w:rsidR="00BC4DA8" w:rsidRPr="009157E3">
        <w:rPr>
          <w:bCs/>
          <w:iCs/>
          <w:lang w:val="nl-NL"/>
        </w:rPr>
        <w:t>. Bộ trưởng Bộ Công Thương</w:t>
      </w:r>
      <w:r w:rsidR="00294391">
        <w:rPr>
          <w:bCs/>
          <w:iCs/>
          <w:lang w:val="nl-NL"/>
        </w:rPr>
        <w:t xml:space="preserve"> theo chức năng quản lý nhà nước được giao</w:t>
      </w:r>
      <w:r w:rsidR="00BC4DA8" w:rsidRPr="009157E3">
        <w:rPr>
          <w:bCs/>
          <w:iCs/>
          <w:lang w:val="nl-NL"/>
        </w:rPr>
        <w:t xml:space="preserve"> chỉ đạo</w:t>
      </w:r>
      <w:r w:rsidR="009157E3" w:rsidRPr="009157E3">
        <w:rPr>
          <w:bCs/>
          <w:iCs/>
          <w:lang w:val="nl-NL"/>
        </w:rPr>
        <w:t xml:space="preserve"> </w:t>
      </w:r>
      <w:r w:rsidR="00294391">
        <w:rPr>
          <w:bCs/>
          <w:iCs/>
          <w:lang w:val="nl-NL"/>
        </w:rPr>
        <w:t xml:space="preserve">công tác </w:t>
      </w:r>
      <w:r w:rsidR="003E67C2">
        <w:rPr>
          <w:bCs/>
          <w:iCs/>
          <w:lang w:val="nl-NL"/>
        </w:rPr>
        <w:t xml:space="preserve">bảo đảm </w:t>
      </w:r>
      <w:r w:rsidR="001B498E" w:rsidRPr="009157E3">
        <w:rPr>
          <w:bCs/>
          <w:iCs/>
          <w:lang w:val="nl-NL"/>
        </w:rPr>
        <w:t>an toàn</w:t>
      </w:r>
      <w:r w:rsidR="00294391">
        <w:rPr>
          <w:bCs/>
          <w:iCs/>
          <w:lang w:val="nl-NL"/>
        </w:rPr>
        <w:t xml:space="preserve"> </w:t>
      </w:r>
      <w:r w:rsidR="001B498E" w:rsidRPr="009157E3">
        <w:rPr>
          <w:bCs/>
          <w:iCs/>
          <w:lang w:val="nl-NL"/>
        </w:rPr>
        <w:t>hồ đập thủy điện</w:t>
      </w:r>
      <w:r w:rsidR="001B498E">
        <w:rPr>
          <w:bCs/>
          <w:iCs/>
          <w:lang w:val="nl-NL"/>
        </w:rPr>
        <w:t xml:space="preserve">, </w:t>
      </w:r>
      <w:r w:rsidR="00294391">
        <w:rPr>
          <w:bCs/>
          <w:iCs/>
          <w:lang w:val="nl-NL"/>
        </w:rPr>
        <w:t>hệ thống truyền tải</w:t>
      </w:r>
      <w:r w:rsidR="004803E8">
        <w:rPr>
          <w:bCs/>
          <w:iCs/>
          <w:lang w:val="nl-NL"/>
        </w:rPr>
        <w:t xml:space="preserve"> điện và bảo đảm an toàn</w:t>
      </w:r>
      <w:r w:rsidR="00294391">
        <w:rPr>
          <w:bCs/>
          <w:iCs/>
          <w:lang w:val="nl-NL"/>
        </w:rPr>
        <w:t xml:space="preserve"> </w:t>
      </w:r>
      <w:r w:rsidR="004803E8">
        <w:rPr>
          <w:bCs/>
          <w:iCs/>
          <w:lang w:val="nl-NL"/>
        </w:rPr>
        <w:t>cung cấp điện trong mùa mưa bão</w:t>
      </w:r>
      <w:r w:rsidR="001B498E" w:rsidRPr="001B498E">
        <w:rPr>
          <w:bCs/>
          <w:iCs/>
          <w:lang w:val="nl-NL"/>
        </w:rPr>
        <w:t>;</w:t>
      </w:r>
      <w:r w:rsidR="00BC4DA8">
        <w:rPr>
          <w:bCs/>
          <w:iCs/>
          <w:spacing w:val="-2"/>
          <w:lang w:val="nl-NL"/>
        </w:rPr>
        <w:t xml:space="preserve"> phối hợp với Bộ Nông nghiệp </w:t>
      </w:r>
      <w:r w:rsidR="00BC4DA8" w:rsidRPr="00DE5925">
        <w:rPr>
          <w:bCs/>
          <w:iCs/>
          <w:spacing w:val="-4"/>
          <w:lang w:val="nl-NL"/>
        </w:rPr>
        <w:t xml:space="preserve">và Môi trường chỉ đạo vận hành </w:t>
      </w:r>
      <w:r w:rsidR="00DE5925" w:rsidRPr="00DE5925">
        <w:rPr>
          <w:bCs/>
          <w:iCs/>
          <w:spacing w:val="-4"/>
          <w:lang w:val="nl-NL"/>
        </w:rPr>
        <w:t xml:space="preserve">an toàn </w:t>
      </w:r>
      <w:r w:rsidR="00BC4DA8" w:rsidRPr="00DE5925">
        <w:rPr>
          <w:bCs/>
          <w:iCs/>
          <w:spacing w:val="-4"/>
          <w:lang w:val="nl-NL"/>
        </w:rPr>
        <w:t>hồ thủy điện</w:t>
      </w:r>
      <w:r w:rsidR="003E67C2" w:rsidRPr="00DE5925">
        <w:rPr>
          <w:bCs/>
          <w:iCs/>
          <w:spacing w:val="-4"/>
          <w:lang w:val="nl-NL"/>
        </w:rPr>
        <w:t>, sử dụng hiệu quả nguồn nước</w:t>
      </w:r>
      <w:r w:rsidR="00BC4DA8" w:rsidRPr="00DE5925">
        <w:rPr>
          <w:bCs/>
          <w:iCs/>
          <w:spacing w:val="-4"/>
          <w:lang w:val="nl-NL"/>
        </w:rPr>
        <w:t>.</w:t>
      </w:r>
    </w:p>
    <w:p w:rsidR="00C85910" w:rsidRDefault="00215009" w:rsidP="00D24D8A">
      <w:pPr>
        <w:widowControl w:val="0"/>
        <w:spacing w:before="120" w:line="340" w:lineRule="exact"/>
        <w:ind w:firstLine="567"/>
        <w:jc w:val="both"/>
      </w:pPr>
      <w:r>
        <w:rPr>
          <w:bCs/>
          <w:iCs/>
          <w:lang w:val="nl-NL"/>
        </w:rPr>
        <w:t>5</w:t>
      </w:r>
      <w:r w:rsidR="00BC4DA8" w:rsidRPr="00667743">
        <w:rPr>
          <w:bCs/>
          <w:iCs/>
          <w:lang w:val="nl-NL"/>
        </w:rPr>
        <w:t xml:space="preserve">. </w:t>
      </w:r>
      <w:r w:rsidR="00BC4DA8" w:rsidRPr="004F3CAB">
        <w:rPr>
          <w:bCs/>
          <w:iCs/>
          <w:spacing w:val="-4"/>
          <w:lang w:val="nl-NL"/>
        </w:rPr>
        <w:t>Bộ trưởng Bộ Xây dựng</w:t>
      </w:r>
      <w:r w:rsidR="00DF4220" w:rsidRPr="004F3CAB">
        <w:rPr>
          <w:bCs/>
          <w:iCs/>
          <w:spacing w:val="-4"/>
          <w:lang w:val="nl-NL"/>
        </w:rPr>
        <w:t xml:space="preserve"> </w:t>
      </w:r>
      <w:r w:rsidR="00DF4220" w:rsidRPr="004F3CAB">
        <w:rPr>
          <w:spacing w:val="-4"/>
        </w:rPr>
        <w:t>chỉ đạo</w:t>
      </w:r>
      <w:r w:rsidR="004F3CAB" w:rsidRPr="004F3CAB">
        <w:rPr>
          <w:spacing w:val="-4"/>
        </w:rPr>
        <w:t xml:space="preserve"> cơ quan liên quan và các địa phương </w:t>
      </w:r>
      <w:r w:rsidR="00667743" w:rsidRPr="004F3CAB">
        <w:rPr>
          <w:spacing w:val="-4"/>
        </w:rPr>
        <w:t>rà soát</w:t>
      </w:r>
      <w:r w:rsidR="00B1313A">
        <w:rPr>
          <w:spacing w:val="-4"/>
        </w:rPr>
        <w:t>,</w:t>
      </w:r>
      <w:r w:rsidR="004F3CAB" w:rsidRPr="004F3CAB">
        <w:rPr>
          <w:spacing w:val="-2"/>
        </w:rPr>
        <w:t xml:space="preserve"> </w:t>
      </w:r>
      <w:r w:rsidR="00B1313A">
        <w:rPr>
          <w:spacing w:val="-2"/>
        </w:rPr>
        <w:t>có các biện pháp bảo đảm an toàn phòng, chống thiên tai trước mùa mưa lũ đối với</w:t>
      </w:r>
      <w:r w:rsidR="00B1313A" w:rsidRPr="00B1313A">
        <w:rPr>
          <w:spacing w:val="-4"/>
        </w:rPr>
        <w:t xml:space="preserve"> </w:t>
      </w:r>
      <w:r w:rsidR="004F3CAB" w:rsidRPr="00B1313A">
        <w:rPr>
          <w:spacing w:val="-4"/>
        </w:rPr>
        <w:t>các công trình kết cấu hạ tầng giao thông, xây dựng</w:t>
      </w:r>
      <w:r w:rsidR="00B1313A" w:rsidRPr="00B1313A">
        <w:rPr>
          <w:spacing w:val="-4"/>
        </w:rPr>
        <w:t>, nhất là hệ thống tiêu thoát nước</w:t>
      </w:r>
      <w:r w:rsidR="000B48E5">
        <w:rPr>
          <w:spacing w:val="-2"/>
        </w:rPr>
        <w:t xml:space="preserve"> </w:t>
      </w:r>
      <w:r w:rsidR="00174E21">
        <w:rPr>
          <w:spacing w:val="-2"/>
        </w:rPr>
        <w:t>trên</w:t>
      </w:r>
      <w:r w:rsidR="00B1313A">
        <w:rPr>
          <w:spacing w:val="-2"/>
        </w:rPr>
        <w:t xml:space="preserve"> </w:t>
      </w:r>
      <w:r w:rsidR="00174E21">
        <w:rPr>
          <w:spacing w:val="-2"/>
        </w:rPr>
        <w:t xml:space="preserve">các tuyến giao thông </w:t>
      </w:r>
      <w:r w:rsidR="0022170F">
        <w:rPr>
          <w:spacing w:val="-2"/>
        </w:rPr>
        <w:t xml:space="preserve">trọng điểm </w:t>
      </w:r>
      <w:r w:rsidR="00174E21">
        <w:rPr>
          <w:spacing w:val="-2"/>
        </w:rPr>
        <w:t xml:space="preserve">và tại </w:t>
      </w:r>
      <w:r w:rsidR="00B1313A">
        <w:rPr>
          <w:spacing w:val="-2"/>
        </w:rPr>
        <w:t>các đô thị</w:t>
      </w:r>
      <w:r w:rsidR="0022170F">
        <w:rPr>
          <w:spacing w:val="-2"/>
        </w:rPr>
        <w:t xml:space="preserve"> lớn</w:t>
      </w:r>
      <w:r w:rsidR="00B1313A">
        <w:rPr>
          <w:spacing w:val="-2"/>
        </w:rPr>
        <w:t xml:space="preserve"> </w:t>
      </w:r>
      <w:r w:rsidR="0022170F">
        <w:rPr>
          <w:spacing w:val="-2"/>
        </w:rPr>
        <w:t xml:space="preserve">(như Đà Nẵng, Đà Lạt, Phú Quốc,…) </w:t>
      </w:r>
      <w:r w:rsidR="00B1313A">
        <w:rPr>
          <w:spacing w:val="-2"/>
        </w:rPr>
        <w:t>để</w:t>
      </w:r>
      <w:r w:rsidR="004F3CAB">
        <w:rPr>
          <w:spacing w:val="-2"/>
        </w:rPr>
        <w:t xml:space="preserve"> chủ động</w:t>
      </w:r>
      <w:r w:rsidR="000B48E5">
        <w:rPr>
          <w:spacing w:val="-2"/>
        </w:rPr>
        <w:t xml:space="preserve"> tiêu thoát nước, kh</w:t>
      </w:r>
      <w:r w:rsidR="00B1313A">
        <w:rPr>
          <w:spacing w:val="-2"/>
        </w:rPr>
        <w:t>ắc phục</w:t>
      </w:r>
      <w:r w:rsidR="000B48E5">
        <w:rPr>
          <w:spacing w:val="-2"/>
        </w:rPr>
        <w:t xml:space="preserve"> tình trạng ngập úng</w:t>
      </w:r>
      <w:r w:rsidR="00B1313A">
        <w:rPr>
          <w:spacing w:val="-2"/>
        </w:rPr>
        <w:t xml:space="preserve"> </w:t>
      </w:r>
      <w:r w:rsidR="000B48E5" w:rsidRPr="00B1313A">
        <w:t xml:space="preserve">nghiêm trọng tại </w:t>
      </w:r>
      <w:r w:rsidR="00B1313A" w:rsidRPr="00B1313A">
        <w:t>nhiều</w:t>
      </w:r>
      <w:r w:rsidR="000B48E5" w:rsidRPr="00B1313A">
        <w:t xml:space="preserve"> đô thị khi mưa lớn</w:t>
      </w:r>
      <w:r w:rsidR="00B1313A" w:rsidRPr="00B1313A">
        <w:t xml:space="preserve">; chỉ đạo </w:t>
      </w:r>
      <w:r w:rsidR="004F3CAB" w:rsidRPr="00B1313A">
        <w:t>triển khai</w:t>
      </w:r>
      <w:r w:rsidR="00DF4220" w:rsidRPr="00B1313A">
        <w:t xml:space="preserve"> </w:t>
      </w:r>
      <w:r w:rsidR="00B1313A" w:rsidRPr="00B1313A">
        <w:t>công tác</w:t>
      </w:r>
      <w:r w:rsidR="00DF4220" w:rsidRPr="00B1313A">
        <w:t xml:space="preserve"> bảo đảm an toàn</w:t>
      </w:r>
      <w:r w:rsidR="00667743">
        <w:t xml:space="preserve"> giao thông khi có thiên tai, </w:t>
      </w:r>
      <w:r w:rsidR="00DF4220" w:rsidRPr="00667743">
        <w:t xml:space="preserve">kịp thời khắc phục </w:t>
      </w:r>
      <w:r w:rsidR="00B1313A">
        <w:t xml:space="preserve">sự cố </w:t>
      </w:r>
      <w:r w:rsidR="00DF4220" w:rsidRPr="00667743">
        <w:t>sạt lở, chia cắt,</w:t>
      </w:r>
      <w:r w:rsidR="00667743">
        <w:t xml:space="preserve"> </w:t>
      </w:r>
      <w:r w:rsidR="000F0655">
        <w:t>không để ách tắc</w:t>
      </w:r>
      <w:r w:rsidR="00667743">
        <w:t xml:space="preserve"> </w:t>
      </w:r>
      <w:r w:rsidR="000F0655">
        <w:t>trên các</w:t>
      </w:r>
      <w:r w:rsidR="00DF4220" w:rsidRPr="00667743">
        <w:t xml:space="preserve"> trục giao thông chính.</w:t>
      </w:r>
      <w:r w:rsidR="00F87529">
        <w:t xml:space="preserve"> </w:t>
      </w:r>
    </w:p>
    <w:p w:rsidR="001E198F" w:rsidRDefault="0022558B" w:rsidP="00D24D8A">
      <w:pPr>
        <w:widowControl w:val="0"/>
        <w:spacing w:before="120" w:line="340" w:lineRule="exact"/>
        <w:ind w:firstLine="567"/>
        <w:jc w:val="both"/>
      </w:pPr>
      <w:r>
        <w:rPr>
          <w:bCs/>
          <w:iCs/>
          <w:lang w:val="nl-NL"/>
        </w:rPr>
        <w:t>6</w:t>
      </w:r>
      <w:r w:rsidR="00BC4DA8" w:rsidRPr="00C85910">
        <w:rPr>
          <w:bCs/>
          <w:iCs/>
          <w:lang w:val="nl-NL"/>
        </w:rPr>
        <w:t xml:space="preserve">. </w:t>
      </w:r>
      <w:r w:rsidR="001A5DBE" w:rsidRPr="00D7497E">
        <w:rPr>
          <w:bCs/>
          <w:iCs/>
          <w:lang w:val="nl-NL"/>
        </w:rPr>
        <w:t>Bộ trưởng</w:t>
      </w:r>
      <w:r w:rsidR="00BC4DA8" w:rsidRPr="00D7497E">
        <w:rPr>
          <w:bCs/>
          <w:iCs/>
          <w:lang w:val="nl-NL"/>
        </w:rPr>
        <w:t xml:space="preserve"> Bộ Quốc phòng</w:t>
      </w:r>
      <w:r w:rsidR="00810AFA" w:rsidRPr="00D7497E">
        <w:rPr>
          <w:bCs/>
          <w:iCs/>
          <w:lang w:val="nl-NL"/>
        </w:rPr>
        <w:t xml:space="preserve"> chủ trì,</w:t>
      </w:r>
      <w:r w:rsidR="002733C7" w:rsidRPr="00D7497E">
        <w:rPr>
          <w:bCs/>
          <w:iCs/>
          <w:lang w:val="nl-NL"/>
        </w:rPr>
        <w:t xml:space="preserve"> </w:t>
      </w:r>
      <w:r w:rsidR="003672CA" w:rsidRPr="00D7497E">
        <w:rPr>
          <w:color w:val="000000"/>
        </w:rPr>
        <w:t xml:space="preserve">phối hợp với </w:t>
      </w:r>
      <w:r w:rsidR="00D7497E">
        <w:rPr>
          <w:color w:val="000000"/>
        </w:rPr>
        <w:t>các cơ quan có liên quan</w:t>
      </w:r>
      <w:r w:rsidR="003672CA">
        <w:rPr>
          <w:color w:val="000000"/>
        </w:rPr>
        <w:t xml:space="preserve"> </w:t>
      </w:r>
      <w:r w:rsidR="00D7497E" w:rsidRPr="00D7497E">
        <w:rPr>
          <w:color w:val="000000"/>
          <w:spacing w:val="2"/>
        </w:rPr>
        <w:t xml:space="preserve">khẩn trương hoàn thiện, trình cấp có thẩm quyền ban hành Nghị định quy định </w:t>
      </w:r>
      <w:r w:rsidR="00D7497E" w:rsidRPr="00F25935">
        <w:rPr>
          <w:color w:val="000000"/>
          <w:spacing w:val="-4"/>
        </w:rPr>
        <w:t xml:space="preserve">chi tiết thi hành một số điều của </w:t>
      </w:r>
      <w:r w:rsidR="000F726B" w:rsidRPr="00F25935">
        <w:rPr>
          <w:bCs/>
          <w:iCs/>
          <w:spacing w:val="-4"/>
          <w:lang w:val="nl-NL"/>
        </w:rPr>
        <w:t>Luật Phòng thủ dân sự</w:t>
      </w:r>
      <w:r w:rsidR="00F25935" w:rsidRPr="00F25935">
        <w:rPr>
          <w:bCs/>
          <w:iCs/>
          <w:spacing w:val="-4"/>
          <w:lang w:val="nl-NL"/>
        </w:rPr>
        <w:t xml:space="preserve"> theo chỉ đạo của Thường trực</w:t>
      </w:r>
      <w:r w:rsidR="00F25935" w:rsidRPr="00F25935">
        <w:rPr>
          <w:bCs/>
          <w:iCs/>
          <w:lang w:val="nl-NL"/>
        </w:rPr>
        <w:t xml:space="preserve"> Chính phủ tại Thông báo số 460/TB-VPCP ngày 08 tháng 10 năm 2024</w:t>
      </w:r>
      <w:r w:rsidR="00F25935">
        <w:rPr>
          <w:bCs/>
          <w:iCs/>
          <w:lang w:val="nl-NL"/>
        </w:rPr>
        <w:t xml:space="preserve"> phù hợp với việc tinh gọn tổ chức bộ máy của hệ thống chính trị và tổ chức chính quyền </w:t>
      </w:r>
      <w:r w:rsidR="00F25935">
        <w:rPr>
          <w:bCs/>
          <w:iCs/>
          <w:lang w:val="nl-NL"/>
        </w:rPr>
        <w:lastRenderedPageBreak/>
        <w:t>địa phương 2 cấp</w:t>
      </w:r>
      <w:r w:rsidR="00F25935" w:rsidRPr="00F25935">
        <w:rPr>
          <w:bCs/>
          <w:iCs/>
          <w:lang w:val="nl-NL"/>
        </w:rPr>
        <w:t>, đồng thời</w:t>
      </w:r>
      <w:r w:rsidR="00D7497E" w:rsidRPr="00F25935">
        <w:rPr>
          <w:bCs/>
          <w:iCs/>
          <w:lang w:val="nl-NL"/>
        </w:rPr>
        <w:t xml:space="preserve"> kiện toàn Ban chỉ đạo phòng thủ dân sự quốc gia theo quy định của Luật phòng thủ dân sự trong tháng 6 năm 2025</w:t>
      </w:r>
      <w:r w:rsidR="003672CA" w:rsidRPr="00F25935">
        <w:rPr>
          <w:color w:val="000000"/>
        </w:rPr>
        <w:t>;</w:t>
      </w:r>
      <w:r w:rsidR="00C85910" w:rsidRPr="00F25935">
        <w:rPr>
          <w:color w:val="000000"/>
        </w:rPr>
        <w:t xml:space="preserve"> </w:t>
      </w:r>
      <w:r w:rsidR="00C85910" w:rsidRPr="00F25935">
        <w:t xml:space="preserve">chỉ đạo rà soát, </w:t>
      </w:r>
      <w:r w:rsidR="008E4DB9" w:rsidRPr="00F25935">
        <w:t>hoàn thiện</w:t>
      </w:r>
      <w:r w:rsidR="00C85910" w:rsidRPr="00F25935">
        <w:t xml:space="preserve"> phương án</w:t>
      </w:r>
      <w:r w:rsidR="008E4DB9" w:rsidRPr="00F25935">
        <w:t xml:space="preserve"> sẵn sàng</w:t>
      </w:r>
      <w:r w:rsidR="00C85910" w:rsidRPr="00F25935">
        <w:t xml:space="preserve"> huy động lực lượng, phương tiện </w:t>
      </w:r>
      <w:r w:rsidR="008E4DB9" w:rsidRPr="00F25935">
        <w:t>hỗ trợ</w:t>
      </w:r>
      <w:r w:rsidR="00C85910" w:rsidRPr="00F25935">
        <w:t xml:space="preserve"> địa phương ứng phó</w:t>
      </w:r>
      <w:r w:rsidR="001A5E67" w:rsidRPr="00F25935">
        <w:t>,</w:t>
      </w:r>
      <w:r w:rsidR="00C85910" w:rsidRPr="00F25935">
        <w:t xml:space="preserve"> khắc phục </w:t>
      </w:r>
      <w:r w:rsidR="008E4DB9" w:rsidRPr="00F25935">
        <w:t>h</w:t>
      </w:r>
      <w:r w:rsidR="00C85910" w:rsidRPr="00F25935">
        <w:t>ậu quả thiên tai</w:t>
      </w:r>
      <w:r w:rsidR="008E4DB9" w:rsidRPr="00F25935">
        <w:t>, cứu hộ cứu nạn</w:t>
      </w:r>
      <w:r w:rsidR="00C85910" w:rsidRPr="00F25935">
        <w:t xml:space="preserve"> theo quy định</w:t>
      </w:r>
      <w:r w:rsidR="00FA7AB0" w:rsidRPr="00F25935">
        <w:t>.</w:t>
      </w:r>
      <w:r w:rsidR="00C85910" w:rsidRPr="00F25935">
        <w:t xml:space="preserve"> </w:t>
      </w:r>
    </w:p>
    <w:p w:rsidR="001E198F" w:rsidRDefault="0022558B" w:rsidP="00D24D8A">
      <w:pPr>
        <w:widowControl w:val="0"/>
        <w:spacing w:before="120" w:line="340" w:lineRule="exact"/>
        <w:ind w:firstLine="567"/>
        <w:jc w:val="both"/>
      </w:pPr>
      <w:r>
        <w:rPr>
          <w:bCs/>
          <w:iCs/>
          <w:spacing w:val="-2"/>
          <w:lang w:val="nl-NL"/>
        </w:rPr>
        <w:t>7</w:t>
      </w:r>
      <w:r w:rsidR="00BC4DA8">
        <w:rPr>
          <w:bCs/>
          <w:iCs/>
          <w:spacing w:val="-2"/>
          <w:lang w:val="nl-NL"/>
        </w:rPr>
        <w:t>. Bộ trưởng Bộ Công an</w:t>
      </w:r>
      <w:r w:rsidR="001E198F">
        <w:rPr>
          <w:bCs/>
          <w:iCs/>
          <w:spacing w:val="-2"/>
          <w:lang w:val="nl-NL"/>
        </w:rPr>
        <w:t xml:space="preserve"> </w:t>
      </w:r>
      <w:r w:rsidR="001E198F" w:rsidRPr="00B9100E">
        <w:t>chỉ đạo công an các địa phương</w:t>
      </w:r>
      <w:r w:rsidR="001E198F">
        <w:t>, nhất là lực lượng</w:t>
      </w:r>
      <w:r w:rsidR="00534670">
        <w:t xml:space="preserve"> </w:t>
      </w:r>
      <w:r w:rsidR="00AA1F5D">
        <w:t xml:space="preserve">công an </w:t>
      </w:r>
      <w:r w:rsidR="00534670">
        <w:t>ở cơ sở</w:t>
      </w:r>
      <w:r w:rsidR="001E198F" w:rsidRPr="00B9100E">
        <w:t xml:space="preserve"> xây dựng kế hoạch, chủ động triển khai</w:t>
      </w:r>
      <w:r w:rsidR="00EF60C1">
        <w:t xml:space="preserve"> lực lượng, phương tiện</w:t>
      </w:r>
      <w:r w:rsidR="001E198F" w:rsidRPr="00B9100E">
        <w:t xml:space="preserve"> hỗ trợ </w:t>
      </w:r>
      <w:r w:rsidR="001E198F">
        <w:t>N</w:t>
      </w:r>
      <w:r w:rsidR="001E198F" w:rsidRPr="00B9100E">
        <w:t>hân dân phòng, chống, khắc phục hậu quả thiên tai, tìm kiếm cứu nạn khi có tình huống</w:t>
      </w:r>
      <w:r w:rsidR="00EF60C1">
        <w:t xml:space="preserve"> thiên tai</w:t>
      </w:r>
      <w:r w:rsidR="001E198F" w:rsidRPr="00B9100E">
        <w:t>.</w:t>
      </w:r>
    </w:p>
    <w:p w:rsidR="00EF60C1" w:rsidRPr="00B9100E" w:rsidRDefault="0022558B" w:rsidP="00D24D8A">
      <w:pPr>
        <w:widowControl w:val="0"/>
        <w:spacing w:before="120" w:line="340" w:lineRule="exact"/>
        <w:ind w:firstLine="567"/>
        <w:jc w:val="both"/>
      </w:pPr>
      <w:r>
        <w:t>8</w:t>
      </w:r>
      <w:r w:rsidR="00EF60C1">
        <w:t>. Bộ trưởng Bộ Giáo dục và Đào tạo chỉ đạo</w:t>
      </w:r>
      <w:r w:rsidR="009A601A">
        <w:t xml:space="preserve"> rà soát, triển khai các biện pháp chủ động</w:t>
      </w:r>
      <w:r w:rsidR="00EF60C1">
        <w:t xml:space="preserve"> bảo đảm an toàn cho </w:t>
      </w:r>
      <w:r w:rsidR="0068783D">
        <w:t xml:space="preserve">giáo viên, </w:t>
      </w:r>
      <w:r w:rsidR="00EF60C1">
        <w:t>học sinh</w:t>
      </w:r>
      <w:r w:rsidR="009A601A">
        <w:t xml:space="preserve"> và</w:t>
      </w:r>
      <w:r w:rsidR="009A601A">
        <w:rPr>
          <w:rStyle w:val="normal00200028web0029char"/>
          <w:color w:val="000000"/>
          <w:spacing w:val="-2"/>
        </w:rPr>
        <w:t xml:space="preserve"> cơ sở vật chất, trang thiết bị </w:t>
      </w:r>
      <w:r w:rsidR="009A601A" w:rsidRPr="009A601A">
        <w:rPr>
          <w:rStyle w:val="normal00200028web0029char"/>
          <w:color w:val="000000"/>
          <w:spacing w:val="-4"/>
        </w:rPr>
        <w:t>và đồ dùng học tập, nhất là tại các khu vực hàng năm bị ảnh hưởng của mưa lũ, bão.</w:t>
      </w:r>
      <w:r w:rsidR="00EF60C1">
        <w:t xml:space="preserve"> </w:t>
      </w:r>
    </w:p>
    <w:p w:rsidR="00A70AD1" w:rsidRDefault="0022558B" w:rsidP="00D24D8A">
      <w:pPr>
        <w:widowControl w:val="0"/>
        <w:spacing w:before="120" w:line="340" w:lineRule="exact"/>
        <w:ind w:firstLine="567"/>
        <w:jc w:val="both"/>
        <w:rPr>
          <w:lang w:val="nl-NL"/>
        </w:rPr>
      </w:pPr>
      <w:r>
        <w:rPr>
          <w:lang w:val="nl-NL"/>
        </w:rPr>
        <w:t>9</w:t>
      </w:r>
      <w:r w:rsidR="00E77F1F" w:rsidRPr="00FE2BAF">
        <w:rPr>
          <w:lang w:val="nl-NL"/>
        </w:rPr>
        <w:t xml:space="preserve">. </w:t>
      </w:r>
      <w:r w:rsidR="00A70AD1">
        <w:rPr>
          <w:lang w:val="nl-NL"/>
        </w:rPr>
        <w:t>Bộ trưởng Bộ Tài chính</w:t>
      </w:r>
      <w:r w:rsidR="00A13107">
        <w:rPr>
          <w:lang w:val="nl-NL"/>
        </w:rPr>
        <w:t xml:space="preserve"> chỉ đạo bảo đảm kinh phí phục vụ </w:t>
      </w:r>
      <w:r w:rsidR="002A41A9">
        <w:rPr>
          <w:lang w:val="nl-NL"/>
        </w:rPr>
        <w:t xml:space="preserve">công tác </w:t>
      </w:r>
      <w:r w:rsidR="00A13107">
        <w:rPr>
          <w:lang w:val="nl-NL"/>
        </w:rPr>
        <w:t>phòng, chống, khắc phục hậu quả thiên tai</w:t>
      </w:r>
      <w:r w:rsidR="004C44C2">
        <w:rPr>
          <w:lang w:val="nl-NL"/>
        </w:rPr>
        <w:t>;</w:t>
      </w:r>
      <w:r w:rsidR="00A13107">
        <w:rPr>
          <w:lang w:val="nl-NL"/>
        </w:rPr>
        <w:t xml:space="preserve"> phối hợp với Bộ Nông nghiệp và Môi trường </w:t>
      </w:r>
      <w:r w:rsidR="00155DEB">
        <w:rPr>
          <w:lang w:val="nl-NL"/>
        </w:rPr>
        <w:t>rà soát</w:t>
      </w:r>
      <w:r w:rsidR="00A13107">
        <w:rPr>
          <w:lang w:val="nl-NL"/>
        </w:rPr>
        <w:t xml:space="preserve"> tham mưu, đề xuất</w:t>
      </w:r>
      <w:r w:rsidR="00155DEB">
        <w:rPr>
          <w:lang w:val="nl-NL"/>
        </w:rPr>
        <w:t xml:space="preserve"> cấp có thẩm quyền sửa đổi, bổ sung các quy định nhằm đơn giản hóa, cắt giảm thủ tục hành chính </w:t>
      </w:r>
      <w:r w:rsidR="005D13A9">
        <w:rPr>
          <w:lang w:val="nl-NL"/>
        </w:rPr>
        <w:t>trong việc xem xét, hỗ trợ khắc phục hậu quả thiên tai bảo đảm kịp thời, hiệu quả;</w:t>
      </w:r>
      <w:r w:rsidR="00A13107">
        <w:rPr>
          <w:lang w:val="nl-NL"/>
        </w:rPr>
        <w:t xml:space="preserve"> </w:t>
      </w:r>
      <w:r w:rsidR="00873B87">
        <w:rPr>
          <w:lang w:val="nl-NL"/>
        </w:rPr>
        <w:t xml:space="preserve">kịp thời phối hợp với các cơ quan, địa phương </w:t>
      </w:r>
      <w:r w:rsidR="00A3562E">
        <w:rPr>
          <w:lang w:val="nl-NL"/>
        </w:rPr>
        <w:t>báo c</w:t>
      </w:r>
      <w:r w:rsidR="00B7247D">
        <w:rPr>
          <w:lang w:val="nl-NL"/>
        </w:rPr>
        <w:t>áo, đề xuất</w:t>
      </w:r>
      <w:r w:rsidR="00A13107">
        <w:rPr>
          <w:lang w:val="nl-NL"/>
        </w:rPr>
        <w:t xml:space="preserve"> Thủ tướng Chính phủ </w:t>
      </w:r>
      <w:r w:rsidR="004C44C2">
        <w:rPr>
          <w:lang w:val="nl-NL"/>
        </w:rPr>
        <w:t xml:space="preserve">quyết định </w:t>
      </w:r>
      <w:r w:rsidR="00A13107">
        <w:rPr>
          <w:lang w:val="nl-NL"/>
        </w:rPr>
        <w:t>hỗ trợ khắc phục hậu quả thiên tai theo quy định của pháp luật.</w:t>
      </w:r>
    </w:p>
    <w:p w:rsidR="00E77F1F" w:rsidRDefault="0022558B" w:rsidP="00D24D8A">
      <w:pPr>
        <w:widowControl w:val="0"/>
        <w:spacing w:before="120" w:line="340" w:lineRule="exact"/>
        <w:ind w:firstLine="567"/>
        <w:jc w:val="both"/>
        <w:rPr>
          <w:lang w:val="nl-NL"/>
        </w:rPr>
      </w:pPr>
      <w:r>
        <w:rPr>
          <w:lang w:val="nl-NL"/>
        </w:rPr>
        <w:t>10</w:t>
      </w:r>
      <w:r w:rsidR="00A70AD1">
        <w:rPr>
          <w:lang w:val="nl-NL"/>
        </w:rPr>
        <w:t xml:space="preserve">. </w:t>
      </w:r>
      <w:r w:rsidR="00E77F1F" w:rsidRPr="00FE2BAF">
        <w:rPr>
          <w:lang w:val="nl-NL"/>
        </w:rPr>
        <w:t>Tổng Giám đốc</w:t>
      </w:r>
      <w:r w:rsidR="00FE2BAF" w:rsidRPr="00FE2BAF">
        <w:rPr>
          <w:lang w:val="nl-NL"/>
        </w:rPr>
        <w:t>:</w:t>
      </w:r>
      <w:r w:rsidR="00E77F1F" w:rsidRPr="00FE2BAF">
        <w:rPr>
          <w:lang w:val="nl-NL"/>
        </w:rPr>
        <w:t xml:space="preserve"> Đài truyền hình Việt Nam, Đài Tiếng nói Việt Nam Thông tấn xã Việt Nam </w:t>
      </w:r>
      <w:r w:rsidR="00FE2BAF">
        <w:rPr>
          <w:lang w:val="nl-NL"/>
        </w:rPr>
        <w:t xml:space="preserve">phối hợp với cơ quan chức năng tăng cường </w:t>
      </w:r>
      <w:r w:rsidR="00FE2BAF" w:rsidRPr="00FE2BAF">
        <w:rPr>
          <w:spacing w:val="2"/>
          <w:lang w:val="nl-NL"/>
        </w:rPr>
        <w:t xml:space="preserve">truyền thông, </w:t>
      </w:r>
      <w:r w:rsidR="00FE2BAF" w:rsidRPr="00A97137">
        <w:rPr>
          <w:spacing w:val="-4"/>
          <w:lang w:val="nl-NL"/>
        </w:rPr>
        <w:t>hướng dẫn kỹ năng</w:t>
      </w:r>
      <w:r w:rsidR="00B03723" w:rsidRPr="00A97137">
        <w:rPr>
          <w:spacing w:val="-4"/>
          <w:lang w:val="nl-NL"/>
        </w:rPr>
        <w:t xml:space="preserve"> </w:t>
      </w:r>
      <w:r w:rsidR="00FE2BAF" w:rsidRPr="00A97137">
        <w:rPr>
          <w:spacing w:val="-4"/>
          <w:lang w:val="nl-NL"/>
        </w:rPr>
        <w:t>phòng, chống thiên tai</w:t>
      </w:r>
      <w:r w:rsidR="00A97137" w:rsidRPr="00A97137">
        <w:rPr>
          <w:spacing w:val="-4"/>
          <w:lang w:val="nl-NL"/>
        </w:rPr>
        <w:t xml:space="preserve"> </w:t>
      </w:r>
      <w:r w:rsidR="00B03723" w:rsidRPr="00A97137">
        <w:rPr>
          <w:spacing w:val="-4"/>
          <w:lang w:val="nl-NL"/>
        </w:rPr>
        <w:t>cho Nhân dân</w:t>
      </w:r>
      <w:r w:rsidR="00FE2BAF" w:rsidRPr="00A97137">
        <w:rPr>
          <w:spacing w:val="-4"/>
          <w:lang w:val="nl-NL"/>
        </w:rPr>
        <w:t xml:space="preserve">; </w:t>
      </w:r>
      <w:r w:rsidR="00026153" w:rsidRPr="00A97137">
        <w:rPr>
          <w:spacing w:val="-4"/>
          <w:lang w:val="nl-NL"/>
        </w:rPr>
        <w:t xml:space="preserve">cập nhật thông tin, </w:t>
      </w:r>
      <w:r w:rsidR="00E77F1F" w:rsidRPr="00A97137">
        <w:rPr>
          <w:spacing w:val="-4"/>
          <w:lang w:val="nl-NL"/>
        </w:rPr>
        <w:t>đưa tin</w:t>
      </w:r>
      <w:r w:rsidR="00E77F1F" w:rsidRPr="00FE2BAF">
        <w:rPr>
          <w:lang w:val="nl-NL"/>
        </w:rPr>
        <w:t xml:space="preserve"> kịp thời, chính xác</w:t>
      </w:r>
      <w:r w:rsidR="00A97137">
        <w:rPr>
          <w:lang w:val="nl-NL"/>
        </w:rPr>
        <w:t xml:space="preserve"> về tình hình và công tác chỉ đạo </w:t>
      </w:r>
      <w:r w:rsidR="00B03723">
        <w:rPr>
          <w:lang w:val="nl-NL"/>
        </w:rPr>
        <w:t xml:space="preserve">khi có tình huống thiên tai </w:t>
      </w:r>
      <w:r w:rsidR="00294EC5" w:rsidRPr="00FE2BAF">
        <w:rPr>
          <w:lang w:val="nl-NL"/>
        </w:rPr>
        <w:t xml:space="preserve">để </w:t>
      </w:r>
      <w:r w:rsidR="00B03723">
        <w:rPr>
          <w:lang w:val="nl-NL"/>
        </w:rPr>
        <w:t>Nhân</w:t>
      </w:r>
      <w:r w:rsidR="00294EC5" w:rsidRPr="00FE2BAF">
        <w:rPr>
          <w:lang w:val="nl-NL"/>
        </w:rPr>
        <w:t xml:space="preserve"> dân biết, chủ động ứng phó phù hợp</w:t>
      </w:r>
      <w:r w:rsidR="003B060B" w:rsidRPr="00FE2BAF">
        <w:rPr>
          <w:lang w:val="nl-NL"/>
        </w:rPr>
        <w:t>.</w:t>
      </w:r>
    </w:p>
    <w:p w:rsidR="00444C87" w:rsidRPr="00D24D8A" w:rsidRDefault="00A70AD1" w:rsidP="00D24D8A">
      <w:pPr>
        <w:widowControl w:val="0"/>
        <w:spacing w:before="120" w:line="340" w:lineRule="exact"/>
        <w:ind w:firstLine="567"/>
        <w:jc w:val="both"/>
      </w:pPr>
      <w:r>
        <w:rPr>
          <w:bCs/>
          <w:iCs/>
          <w:lang w:val="nl-NL"/>
        </w:rPr>
        <w:t>1</w:t>
      </w:r>
      <w:r w:rsidR="0022558B">
        <w:rPr>
          <w:bCs/>
          <w:iCs/>
          <w:lang w:val="nl-NL"/>
        </w:rPr>
        <w:t>1</w:t>
      </w:r>
      <w:r w:rsidR="00444C87">
        <w:rPr>
          <w:bCs/>
          <w:iCs/>
          <w:lang w:val="nl-NL"/>
        </w:rPr>
        <w:t>. Chủ tịch, Tổng Giám đốc các Tập đoàn: Bưu chính Viễn thông Việt Nam, Công nghiệp Viễn thông quân đội, Điện lực Việt Nam</w:t>
      </w:r>
      <w:r w:rsidR="00444C87" w:rsidRPr="00CC5857">
        <w:rPr>
          <w:bCs/>
          <w:iCs/>
          <w:lang w:val="nl-NL"/>
        </w:rPr>
        <w:t xml:space="preserve"> tập trung</w:t>
      </w:r>
      <w:r w:rsidR="00444C87">
        <w:rPr>
          <w:bCs/>
          <w:iCs/>
          <w:lang w:val="nl-NL"/>
        </w:rPr>
        <w:t xml:space="preserve"> </w:t>
      </w:r>
      <w:r w:rsidR="00444C87" w:rsidRPr="00CC5857">
        <w:rPr>
          <w:bCs/>
          <w:iCs/>
          <w:lang w:val="nl-NL"/>
        </w:rPr>
        <w:t xml:space="preserve">chỉ đạo, </w:t>
      </w:r>
      <w:r w:rsidR="00444C87">
        <w:rPr>
          <w:bCs/>
          <w:iCs/>
          <w:lang w:val="nl-NL"/>
        </w:rPr>
        <w:t xml:space="preserve">chủ động kiểm tra, đôn đốc </w:t>
      </w:r>
      <w:r w:rsidR="00F175E6">
        <w:rPr>
          <w:bCs/>
          <w:iCs/>
          <w:lang w:val="nl-NL"/>
        </w:rPr>
        <w:t>các đơn vị trực thuộc tập trung khắc phục những vấn đề bất cập đối với hệ thống viễn thông, điện đã được nhận diện sau cơn bão Yagi năm 2024</w:t>
      </w:r>
      <w:r w:rsidR="00D24D8A">
        <w:rPr>
          <w:bCs/>
          <w:iCs/>
          <w:lang w:val="nl-NL"/>
        </w:rPr>
        <w:t>;</w:t>
      </w:r>
      <w:r w:rsidR="00444C87">
        <w:rPr>
          <w:bCs/>
          <w:iCs/>
          <w:lang w:val="nl-NL"/>
        </w:rPr>
        <w:t xml:space="preserve"> </w:t>
      </w:r>
      <w:r w:rsidR="00444C87" w:rsidRPr="00D24D8A">
        <w:rPr>
          <w:bCs/>
          <w:iCs/>
          <w:lang w:val="nl-NL"/>
        </w:rPr>
        <w:t xml:space="preserve">triển khai thực hiện </w:t>
      </w:r>
      <w:r w:rsidR="00D24D8A">
        <w:rPr>
          <w:bCs/>
          <w:iCs/>
          <w:lang w:val="nl-NL"/>
        </w:rPr>
        <w:t xml:space="preserve">các </w:t>
      </w:r>
      <w:r w:rsidR="00444C87" w:rsidRPr="00D24D8A">
        <w:rPr>
          <w:bCs/>
          <w:iCs/>
          <w:lang w:val="nl-NL"/>
        </w:rPr>
        <w:t xml:space="preserve">nhiệm vụ đã được Chính phủ giao tại </w:t>
      </w:r>
      <w:r w:rsidR="00F175E6" w:rsidRPr="00D24D8A">
        <w:rPr>
          <w:bCs/>
          <w:iCs/>
          <w:lang w:val="nl-NL"/>
        </w:rPr>
        <w:t xml:space="preserve">Nghị quyết số 143/NQ-CP ngày 17 tháng 9 năm 2024 và </w:t>
      </w:r>
      <w:r w:rsidR="00D24D8A" w:rsidRPr="00D24D8A">
        <w:rPr>
          <w:bCs/>
          <w:iCs/>
          <w:lang w:val="nl-NL"/>
        </w:rPr>
        <w:t xml:space="preserve">kết luận của </w:t>
      </w:r>
      <w:r w:rsidR="00D24D8A" w:rsidRPr="00D24D8A">
        <w:t>Phó Thủ tướng Chính phủ Trần Hồng Hà</w:t>
      </w:r>
      <w:r w:rsidR="00D24D8A" w:rsidRPr="00D24D8A">
        <w:rPr>
          <w:bCs/>
          <w:iCs/>
          <w:lang w:val="nl-NL"/>
        </w:rPr>
        <w:t xml:space="preserve"> </w:t>
      </w:r>
      <w:r w:rsidR="00D24D8A">
        <w:rPr>
          <w:bCs/>
          <w:iCs/>
          <w:lang w:val="nl-NL"/>
        </w:rPr>
        <w:t xml:space="preserve">tại </w:t>
      </w:r>
      <w:r w:rsidR="00F175E6" w:rsidRPr="00D24D8A">
        <w:rPr>
          <w:bCs/>
          <w:iCs/>
          <w:lang w:val="nl-NL"/>
        </w:rPr>
        <w:t>Thông báo</w:t>
      </w:r>
      <w:r w:rsidR="00444C87" w:rsidRPr="00D24D8A">
        <w:rPr>
          <w:bCs/>
          <w:iCs/>
          <w:lang w:val="nl-NL"/>
        </w:rPr>
        <w:t xml:space="preserve"> số</w:t>
      </w:r>
      <w:r w:rsidR="001C0763" w:rsidRPr="00D24D8A">
        <w:rPr>
          <w:bCs/>
          <w:iCs/>
          <w:lang w:val="nl-NL"/>
        </w:rPr>
        <w:t xml:space="preserve"> 480/TB-VPCP ngày 22 tháng 10 năm 2024, </w:t>
      </w:r>
      <w:r w:rsidR="00C1339F" w:rsidRPr="00D24D8A">
        <w:rPr>
          <w:bCs/>
          <w:iCs/>
          <w:lang w:val="nl-NL"/>
        </w:rPr>
        <w:t>khẩn trương triển khai</w:t>
      </w:r>
      <w:r w:rsidR="00D24D8A">
        <w:rPr>
          <w:bCs/>
          <w:iCs/>
          <w:lang w:val="nl-NL"/>
        </w:rPr>
        <w:t xml:space="preserve"> </w:t>
      </w:r>
      <w:r w:rsidR="001C0763" w:rsidRPr="00D24D8A">
        <w:t xml:space="preserve">hạ tầng công nghệ, đường truyền kết nối, nguồn điện, sóng viễn thông </w:t>
      </w:r>
      <w:r w:rsidR="00D24D8A">
        <w:t>bảo đảm đáp ứng yêu cầu nhiệm vụ</w:t>
      </w:r>
      <w:r w:rsidR="00C1339F" w:rsidRPr="00D24D8A">
        <w:t xml:space="preserve"> công tác chỉ đạo điều hành phòng, chống thiên tai </w:t>
      </w:r>
      <w:r w:rsidR="001C0763" w:rsidRPr="00D24D8A">
        <w:t xml:space="preserve">trong </w:t>
      </w:r>
      <w:r w:rsidR="00C1339F" w:rsidRPr="00D24D8A">
        <w:t>mọi tình huống</w:t>
      </w:r>
      <w:r w:rsidR="001C0763" w:rsidRPr="00D24D8A">
        <w:t>.</w:t>
      </w:r>
    </w:p>
    <w:p w:rsidR="00226D50" w:rsidRDefault="00F71268" w:rsidP="00D24D8A">
      <w:pPr>
        <w:widowControl w:val="0"/>
        <w:spacing w:before="120" w:line="340" w:lineRule="exact"/>
        <w:ind w:firstLine="567"/>
        <w:jc w:val="both"/>
        <w:rPr>
          <w:lang w:val="nl-NL"/>
        </w:rPr>
      </w:pPr>
      <w:r>
        <w:rPr>
          <w:lang w:val="nl-NL"/>
        </w:rPr>
        <w:t>1</w:t>
      </w:r>
      <w:r w:rsidR="0022558B">
        <w:rPr>
          <w:lang w:val="nl-NL"/>
        </w:rPr>
        <w:t>2</w:t>
      </w:r>
      <w:r w:rsidR="00226D50">
        <w:rPr>
          <w:lang w:val="nl-NL"/>
        </w:rPr>
        <w:t>. Các Bộ, ngành khác theo chức năng, nhiệm vụ được phân công chủ động chỉ đạo, tổ chức triển khai công tác phòng, chống thiên tai thuộc lĩnh vực quản lý nhà nước được giao, kịp thời hỗ trợ địa phương ứng phó, khắc phục khi có tình huống xảy ra.</w:t>
      </w:r>
    </w:p>
    <w:p w:rsidR="00256554" w:rsidRPr="00FE2BAF" w:rsidRDefault="00256554" w:rsidP="00D24D8A">
      <w:pPr>
        <w:widowControl w:val="0"/>
        <w:spacing w:before="120" w:line="340" w:lineRule="exact"/>
        <w:ind w:firstLine="567"/>
        <w:jc w:val="both"/>
        <w:rPr>
          <w:lang w:val="nl-NL"/>
        </w:rPr>
      </w:pPr>
      <w:r>
        <w:rPr>
          <w:color w:val="111111"/>
        </w:rPr>
        <w:t xml:space="preserve">Giao </w:t>
      </w:r>
      <w:r w:rsidRPr="00DB2538">
        <w:rPr>
          <w:color w:val="111111"/>
        </w:rPr>
        <w:t xml:space="preserve">Phó Thủ tướng Chính phủ Trần Hồng Hà trực tiếp </w:t>
      </w:r>
      <w:r w:rsidRPr="00474FAE">
        <w:rPr>
          <w:color w:val="111111"/>
          <w:spacing w:val="-4"/>
        </w:rPr>
        <w:t xml:space="preserve">chỉ đạo </w:t>
      </w:r>
      <w:r w:rsidR="00646CCB">
        <w:rPr>
          <w:color w:val="111111"/>
          <w:spacing w:val="-4"/>
        </w:rPr>
        <w:t xml:space="preserve">triển khai </w:t>
      </w:r>
      <w:r w:rsidRPr="00474FAE">
        <w:rPr>
          <w:color w:val="111111"/>
          <w:spacing w:val="-4"/>
        </w:rPr>
        <w:t xml:space="preserve">công tác </w:t>
      </w:r>
      <w:r>
        <w:rPr>
          <w:color w:val="111111"/>
          <w:spacing w:val="-4"/>
        </w:rPr>
        <w:t>phòng, chống thiên tai, tìm kiếm cứu nạn</w:t>
      </w:r>
      <w:r w:rsidRPr="00474FAE">
        <w:rPr>
          <w:color w:val="111111"/>
          <w:spacing w:val="-4"/>
        </w:rPr>
        <w:t xml:space="preserve"> phù hợp với </w:t>
      </w:r>
      <w:r>
        <w:rPr>
          <w:color w:val="111111"/>
          <w:spacing w:val="-4"/>
        </w:rPr>
        <w:t xml:space="preserve">diễn biến </w:t>
      </w:r>
      <w:r w:rsidRPr="00474FAE">
        <w:rPr>
          <w:color w:val="111111"/>
          <w:spacing w:val="-4"/>
        </w:rPr>
        <w:t>tình hình</w:t>
      </w:r>
      <w:r>
        <w:rPr>
          <w:color w:val="111111"/>
          <w:spacing w:val="-4"/>
        </w:rPr>
        <w:t>.</w:t>
      </w:r>
    </w:p>
    <w:p w:rsidR="00AE30A9" w:rsidRDefault="005555B3" w:rsidP="00D24D8A">
      <w:pPr>
        <w:widowControl w:val="0"/>
        <w:spacing w:before="120" w:after="240" w:line="340" w:lineRule="exact"/>
        <w:ind w:firstLine="567"/>
        <w:jc w:val="both"/>
        <w:rPr>
          <w:spacing w:val="-6"/>
          <w:lang w:val="vi-VN"/>
        </w:rPr>
      </w:pPr>
      <w:r w:rsidRPr="00545F0A">
        <w:rPr>
          <w:spacing w:val="-6"/>
        </w:rPr>
        <w:lastRenderedPageBreak/>
        <w:t>Văn phòng Chính phủ theo chức năng, nhiệm vụ được giao</w:t>
      </w:r>
      <w:r w:rsidR="00294EC5" w:rsidRPr="00545F0A">
        <w:rPr>
          <w:spacing w:val="-6"/>
        </w:rPr>
        <w:t xml:space="preserve"> theo dõi, đôn đốc</w:t>
      </w:r>
      <w:r w:rsidR="00294EC5" w:rsidRPr="00294EC5">
        <w:t xml:space="preserve"> việc thực hiện C</w:t>
      </w:r>
      <w:r w:rsidR="00F71268">
        <w:t>hỉ thị</w:t>
      </w:r>
      <w:r w:rsidR="00294EC5" w:rsidRPr="00294EC5">
        <w:t xml:space="preserve"> này; kịp thời báo cáo Thủ tướng Chính phủ, Phó Thủ tướng Chính phủ phụ trách những vấn đề đột xuất, phát sinh</w:t>
      </w:r>
      <w:r w:rsidR="00AE30A9" w:rsidRPr="001A5DBE">
        <w:rPr>
          <w:spacing w:val="-6"/>
          <w:lang w:val="vi-VN"/>
        </w:rPr>
        <w:t>./.</w:t>
      </w:r>
    </w:p>
    <w:tbl>
      <w:tblPr>
        <w:tblW w:w="0" w:type="auto"/>
        <w:tblLook w:val="01E0" w:firstRow="1" w:lastRow="1" w:firstColumn="1" w:lastColumn="1" w:noHBand="0" w:noVBand="0"/>
      </w:tblPr>
      <w:tblGrid>
        <w:gridCol w:w="5103"/>
        <w:gridCol w:w="3635"/>
      </w:tblGrid>
      <w:tr w:rsidR="000E2C77" w:rsidRPr="00F9217C" w:rsidTr="001F268E">
        <w:trPr>
          <w:trHeight w:val="1402"/>
        </w:trPr>
        <w:tc>
          <w:tcPr>
            <w:tcW w:w="5103" w:type="dxa"/>
          </w:tcPr>
          <w:p w:rsidR="000E2C77" w:rsidRPr="00F9217C" w:rsidRDefault="000E2C77" w:rsidP="00F9217C">
            <w:pPr>
              <w:widowControl w:val="0"/>
              <w:autoSpaceDE w:val="0"/>
              <w:autoSpaceDN w:val="0"/>
              <w:adjustRightInd w:val="0"/>
              <w:jc w:val="both"/>
              <w:rPr>
                <w:color w:val="000000"/>
                <w:sz w:val="24"/>
                <w:szCs w:val="24"/>
              </w:rPr>
            </w:pPr>
            <w:r w:rsidRPr="00F9217C">
              <w:rPr>
                <w:b/>
                <w:bCs/>
                <w:i/>
                <w:iCs/>
                <w:color w:val="000000"/>
                <w:sz w:val="24"/>
                <w:szCs w:val="24"/>
              </w:rPr>
              <w:t>Nơi nhận</w:t>
            </w:r>
            <w:r w:rsidRPr="00F9217C">
              <w:rPr>
                <w:color w:val="000000"/>
                <w:sz w:val="24"/>
                <w:szCs w:val="24"/>
              </w:rPr>
              <w:t>:</w:t>
            </w:r>
          </w:p>
          <w:p w:rsidR="001963B2" w:rsidRDefault="001963B2" w:rsidP="001963B2">
            <w:pPr>
              <w:tabs>
                <w:tab w:val="left" w:pos="1152"/>
              </w:tabs>
              <w:rPr>
                <w:color w:val="000000"/>
                <w:sz w:val="20"/>
                <w:lang w:val="vi-VN"/>
              </w:rPr>
            </w:pPr>
            <w:r w:rsidRPr="008624A0">
              <w:rPr>
                <w:color w:val="000000"/>
                <w:sz w:val="20"/>
                <w:lang w:val="vi-VN"/>
              </w:rPr>
              <w:t xml:space="preserve">- </w:t>
            </w:r>
            <w:r>
              <w:rPr>
                <w:color w:val="000000"/>
                <w:sz w:val="20"/>
              </w:rPr>
              <w:t>Ban Bí thư Trung ương Đảng</w:t>
            </w:r>
            <w:r w:rsidRPr="008624A0">
              <w:rPr>
                <w:color w:val="000000"/>
                <w:sz w:val="20"/>
                <w:lang w:val="vi-VN"/>
              </w:rPr>
              <w:t>;</w:t>
            </w:r>
          </w:p>
          <w:p w:rsidR="001963B2" w:rsidRDefault="001963B2" w:rsidP="001963B2">
            <w:pPr>
              <w:tabs>
                <w:tab w:val="left" w:pos="1152"/>
              </w:tabs>
              <w:rPr>
                <w:color w:val="000000"/>
                <w:sz w:val="20"/>
                <w:lang w:val="vi-VN"/>
              </w:rPr>
            </w:pPr>
            <w:r w:rsidRPr="008624A0">
              <w:rPr>
                <w:color w:val="000000"/>
                <w:sz w:val="20"/>
                <w:lang w:val="vi-VN"/>
              </w:rPr>
              <w:t xml:space="preserve">- </w:t>
            </w:r>
            <w:r w:rsidRPr="001C2E82">
              <w:rPr>
                <w:color w:val="000000"/>
                <w:sz w:val="20"/>
                <w:lang w:val="vi-VN"/>
              </w:rPr>
              <w:t>Thủ tướng, c</w:t>
            </w:r>
            <w:r w:rsidRPr="008624A0">
              <w:rPr>
                <w:color w:val="000000"/>
                <w:sz w:val="20"/>
                <w:lang w:val="vi-VN"/>
              </w:rPr>
              <w:t>ác Phó Thủ tướng C</w:t>
            </w:r>
            <w:r>
              <w:rPr>
                <w:color w:val="000000"/>
                <w:sz w:val="20"/>
              </w:rPr>
              <w:t>hính phủ</w:t>
            </w:r>
            <w:r w:rsidRPr="008624A0">
              <w:rPr>
                <w:color w:val="000000"/>
                <w:sz w:val="20"/>
                <w:lang w:val="vi-VN"/>
              </w:rPr>
              <w:t>;</w:t>
            </w:r>
          </w:p>
          <w:p w:rsidR="001963B2" w:rsidRDefault="001963B2" w:rsidP="001963B2">
            <w:pPr>
              <w:tabs>
                <w:tab w:val="left" w:pos="1152"/>
              </w:tabs>
              <w:rPr>
                <w:color w:val="000000"/>
                <w:sz w:val="20"/>
              </w:rPr>
            </w:pPr>
            <w:r>
              <w:rPr>
                <w:color w:val="000000"/>
                <w:sz w:val="20"/>
              </w:rPr>
              <w:t>- Văn phòng Trung ương Đảng;</w:t>
            </w:r>
          </w:p>
          <w:p w:rsidR="001963B2" w:rsidRDefault="001963B2" w:rsidP="001963B2">
            <w:pPr>
              <w:tabs>
                <w:tab w:val="left" w:pos="1152"/>
              </w:tabs>
              <w:rPr>
                <w:color w:val="000000"/>
                <w:sz w:val="20"/>
              </w:rPr>
            </w:pPr>
            <w:r>
              <w:rPr>
                <w:color w:val="000000"/>
                <w:sz w:val="20"/>
              </w:rPr>
              <w:t>- Văn phòng Chủ tịch nước;</w:t>
            </w:r>
          </w:p>
          <w:p w:rsidR="001963B2" w:rsidRPr="001963B2" w:rsidRDefault="001963B2" w:rsidP="001963B2">
            <w:pPr>
              <w:tabs>
                <w:tab w:val="left" w:pos="1152"/>
              </w:tabs>
              <w:rPr>
                <w:color w:val="000000"/>
                <w:sz w:val="20"/>
              </w:rPr>
            </w:pPr>
            <w:r>
              <w:rPr>
                <w:color w:val="000000"/>
                <w:sz w:val="20"/>
              </w:rPr>
              <w:t>- Văn phòng Quốc hội;</w:t>
            </w:r>
          </w:p>
          <w:p w:rsidR="001963B2" w:rsidRPr="00CF018F" w:rsidRDefault="001963B2" w:rsidP="001963B2">
            <w:pPr>
              <w:tabs>
                <w:tab w:val="left" w:pos="1152"/>
              </w:tabs>
              <w:rPr>
                <w:color w:val="000000"/>
                <w:sz w:val="20"/>
              </w:rPr>
            </w:pPr>
            <w:r>
              <w:rPr>
                <w:color w:val="000000"/>
                <w:sz w:val="20"/>
              </w:rPr>
              <w:t>- Các Bộ, cơ quan ngang bộ, cơ quan thuộc Chính phủ;</w:t>
            </w:r>
          </w:p>
          <w:p w:rsidR="001963B2" w:rsidRPr="001C2E82" w:rsidRDefault="001963B2" w:rsidP="001963B2">
            <w:pPr>
              <w:tabs>
                <w:tab w:val="left" w:pos="1152"/>
              </w:tabs>
              <w:rPr>
                <w:color w:val="000000"/>
                <w:sz w:val="20"/>
                <w:szCs w:val="20"/>
                <w:lang w:val="vi-VN"/>
              </w:rPr>
            </w:pPr>
            <w:r w:rsidRPr="001C2E82">
              <w:rPr>
                <w:color w:val="000000"/>
                <w:sz w:val="20"/>
                <w:szCs w:val="20"/>
                <w:lang w:val="vi-VN"/>
              </w:rPr>
              <w:t xml:space="preserve">- </w:t>
            </w:r>
            <w:r>
              <w:rPr>
                <w:color w:val="000000"/>
                <w:sz w:val="20"/>
                <w:szCs w:val="20"/>
              </w:rPr>
              <w:t>HĐND, UBND các tỉnh, thành phố trực thuộc TW</w:t>
            </w:r>
            <w:r w:rsidRPr="001C2E82">
              <w:rPr>
                <w:color w:val="000000"/>
                <w:sz w:val="20"/>
                <w:szCs w:val="20"/>
                <w:lang w:val="vi-VN"/>
              </w:rPr>
              <w:t>;</w:t>
            </w:r>
          </w:p>
          <w:p w:rsidR="001963B2" w:rsidRPr="00CF018F" w:rsidRDefault="001963B2" w:rsidP="001963B2">
            <w:pPr>
              <w:tabs>
                <w:tab w:val="left" w:pos="1152"/>
              </w:tabs>
              <w:rPr>
                <w:color w:val="000000"/>
                <w:sz w:val="20"/>
                <w:szCs w:val="20"/>
              </w:rPr>
            </w:pPr>
            <w:r w:rsidRPr="001C2E82">
              <w:rPr>
                <w:color w:val="000000"/>
                <w:sz w:val="20"/>
                <w:szCs w:val="20"/>
                <w:lang w:val="vi-VN"/>
              </w:rPr>
              <w:t xml:space="preserve">- </w:t>
            </w:r>
            <w:r>
              <w:rPr>
                <w:color w:val="000000"/>
                <w:sz w:val="20"/>
                <w:szCs w:val="20"/>
              </w:rPr>
              <w:t>Ủy ban Trung ương MTTQ Việt Nam;</w:t>
            </w:r>
          </w:p>
          <w:p w:rsidR="001963B2" w:rsidRDefault="001963B2" w:rsidP="001963B2">
            <w:pPr>
              <w:tabs>
                <w:tab w:val="left" w:pos="1152"/>
              </w:tabs>
              <w:rPr>
                <w:color w:val="000000"/>
                <w:sz w:val="20"/>
                <w:szCs w:val="20"/>
              </w:rPr>
            </w:pPr>
            <w:r>
              <w:rPr>
                <w:color w:val="000000"/>
                <w:sz w:val="20"/>
                <w:szCs w:val="20"/>
              </w:rPr>
              <w:t>- Cơ quan trung ương của các đoàn thể;</w:t>
            </w:r>
          </w:p>
          <w:p w:rsidR="001963B2" w:rsidRDefault="001963B2" w:rsidP="001963B2">
            <w:pPr>
              <w:tabs>
                <w:tab w:val="left" w:pos="1152"/>
              </w:tabs>
              <w:rPr>
                <w:color w:val="000000"/>
                <w:sz w:val="20"/>
                <w:lang w:val="vi-VN"/>
              </w:rPr>
            </w:pPr>
            <w:r w:rsidRPr="008624A0">
              <w:rPr>
                <w:color w:val="000000"/>
                <w:sz w:val="20"/>
                <w:lang w:val="vi-VN"/>
              </w:rPr>
              <w:t>- VPCP: BTCN, các PCN, Trợ lý TTg,</w:t>
            </w:r>
          </w:p>
          <w:p w:rsidR="001963B2" w:rsidRDefault="001963B2" w:rsidP="001963B2">
            <w:pPr>
              <w:tabs>
                <w:tab w:val="left" w:pos="1152"/>
              </w:tabs>
              <w:rPr>
                <w:color w:val="000000"/>
                <w:sz w:val="20"/>
              </w:rPr>
            </w:pPr>
            <w:r>
              <w:rPr>
                <w:color w:val="000000"/>
                <w:sz w:val="20"/>
              </w:rPr>
              <w:t xml:space="preserve">  </w:t>
            </w:r>
            <w:r w:rsidRPr="008624A0">
              <w:rPr>
                <w:color w:val="000000"/>
                <w:sz w:val="20"/>
                <w:lang w:val="vi-VN"/>
              </w:rPr>
              <w:t xml:space="preserve">TGĐ Cổng TTĐT, các Vụ: CN, </w:t>
            </w:r>
            <w:r>
              <w:rPr>
                <w:color w:val="000000"/>
                <w:sz w:val="20"/>
              </w:rPr>
              <w:t>K</w:t>
            </w:r>
            <w:r>
              <w:rPr>
                <w:sz w:val="20"/>
              </w:rPr>
              <w:t>TTH, KGVX</w:t>
            </w:r>
            <w:r w:rsidRPr="008624A0">
              <w:rPr>
                <w:color w:val="000000"/>
                <w:sz w:val="20"/>
                <w:lang w:val="vi-VN"/>
              </w:rPr>
              <w:t>;</w:t>
            </w:r>
          </w:p>
          <w:p w:rsidR="000E2C77" w:rsidRPr="00F9217C" w:rsidRDefault="001963B2" w:rsidP="001963B2">
            <w:pPr>
              <w:widowControl w:val="0"/>
              <w:autoSpaceDE w:val="0"/>
              <w:autoSpaceDN w:val="0"/>
              <w:adjustRightInd w:val="0"/>
              <w:jc w:val="both"/>
              <w:rPr>
                <w:color w:val="000000"/>
                <w:sz w:val="24"/>
                <w:szCs w:val="24"/>
              </w:rPr>
            </w:pPr>
            <w:r w:rsidRPr="008624A0">
              <w:rPr>
                <w:color w:val="000000"/>
                <w:sz w:val="20"/>
                <w:lang w:val="vi-VN"/>
              </w:rPr>
              <w:t>- Lưu: Văn thư, NN (</w:t>
            </w:r>
            <w:r>
              <w:rPr>
                <w:color w:val="000000"/>
                <w:sz w:val="20"/>
              </w:rPr>
              <w:t>2</w:t>
            </w:r>
            <w:r w:rsidRPr="008624A0">
              <w:rPr>
                <w:color w:val="000000"/>
                <w:sz w:val="20"/>
                <w:lang w:val="vi-VN"/>
              </w:rPr>
              <w:t xml:space="preserve">) </w:t>
            </w:r>
            <w:r w:rsidRPr="00F833A2">
              <w:rPr>
                <w:color w:val="000000"/>
                <w:sz w:val="16"/>
                <w:lang w:val="vi-VN"/>
              </w:rPr>
              <w:t>Tuynh</w:t>
            </w:r>
          </w:p>
        </w:tc>
        <w:tc>
          <w:tcPr>
            <w:tcW w:w="3635" w:type="dxa"/>
          </w:tcPr>
          <w:p w:rsidR="000E2C77" w:rsidRDefault="00AE30A9" w:rsidP="00F9217C">
            <w:pPr>
              <w:widowControl w:val="0"/>
              <w:autoSpaceDE w:val="0"/>
              <w:autoSpaceDN w:val="0"/>
              <w:adjustRightInd w:val="0"/>
              <w:jc w:val="center"/>
              <w:rPr>
                <w:b/>
                <w:bCs/>
                <w:color w:val="000000"/>
                <w:sz w:val="26"/>
                <w:szCs w:val="26"/>
              </w:rPr>
            </w:pPr>
            <w:r>
              <w:rPr>
                <w:b/>
                <w:bCs/>
                <w:color w:val="000000"/>
                <w:sz w:val="26"/>
                <w:szCs w:val="26"/>
              </w:rPr>
              <w:t>THỦ TƯỚNG</w:t>
            </w:r>
          </w:p>
          <w:p w:rsidR="00432F47" w:rsidRPr="007103A4" w:rsidRDefault="00432F47" w:rsidP="00432F47">
            <w:pPr>
              <w:widowControl w:val="0"/>
              <w:autoSpaceDE w:val="0"/>
              <w:autoSpaceDN w:val="0"/>
              <w:adjustRightInd w:val="0"/>
              <w:jc w:val="center"/>
              <w:textAlignment w:val="center"/>
              <w:rPr>
                <w:b/>
                <w:bCs/>
                <w:color w:val="FFFFFF"/>
                <w:sz w:val="26"/>
                <w:szCs w:val="26"/>
              </w:rPr>
            </w:pPr>
            <w:r w:rsidRPr="007103A4">
              <w:rPr>
                <w:b/>
                <w:color w:val="FFFFFF"/>
                <w:sz w:val="26"/>
                <w:szCs w:val="26"/>
              </w:rPr>
              <w:t>[daky]</w:t>
            </w:r>
          </w:p>
          <w:p w:rsidR="009F0E23" w:rsidRDefault="009F0E23" w:rsidP="00F9217C">
            <w:pPr>
              <w:widowControl w:val="0"/>
              <w:autoSpaceDE w:val="0"/>
              <w:autoSpaceDN w:val="0"/>
              <w:adjustRightInd w:val="0"/>
              <w:jc w:val="center"/>
              <w:rPr>
                <w:b/>
                <w:bCs/>
                <w:color w:val="000000"/>
              </w:rPr>
            </w:pPr>
          </w:p>
          <w:p w:rsidR="00424AEB" w:rsidRDefault="00424AEB" w:rsidP="00F9217C">
            <w:pPr>
              <w:widowControl w:val="0"/>
              <w:autoSpaceDE w:val="0"/>
              <w:autoSpaceDN w:val="0"/>
              <w:adjustRightInd w:val="0"/>
              <w:jc w:val="center"/>
              <w:rPr>
                <w:b/>
                <w:bCs/>
                <w:color w:val="000000"/>
              </w:rPr>
            </w:pPr>
          </w:p>
          <w:p w:rsidR="00BA742D" w:rsidRDefault="002128E6" w:rsidP="00F9217C">
            <w:pPr>
              <w:widowControl w:val="0"/>
              <w:autoSpaceDE w:val="0"/>
              <w:autoSpaceDN w:val="0"/>
              <w:adjustRightInd w:val="0"/>
              <w:jc w:val="center"/>
              <w:rPr>
                <w:b/>
                <w:bCs/>
                <w:color w:val="000000"/>
              </w:rPr>
            </w:pPr>
            <w:r>
              <w:rPr>
                <w:b/>
                <w:bCs/>
                <w:color w:val="000000"/>
              </w:rPr>
              <w:t>(Đã ký)</w:t>
            </w:r>
          </w:p>
          <w:p w:rsidR="00BA742D" w:rsidRDefault="00BA742D" w:rsidP="00F9217C">
            <w:pPr>
              <w:widowControl w:val="0"/>
              <w:autoSpaceDE w:val="0"/>
              <w:autoSpaceDN w:val="0"/>
              <w:adjustRightInd w:val="0"/>
              <w:jc w:val="center"/>
              <w:rPr>
                <w:b/>
                <w:bCs/>
                <w:color w:val="000000"/>
              </w:rPr>
            </w:pPr>
          </w:p>
          <w:p w:rsidR="00BA742D" w:rsidRDefault="00BA742D" w:rsidP="00F9217C">
            <w:pPr>
              <w:widowControl w:val="0"/>
              <w:autoSpaceDE w:val="0"/>
              <w:autoSpaceDN w:val="0"/>
              <w:adjustRightInd w:val="0"/>
              <w:jc w:val="center"/>
              <w:rPr>
                <w:b/>
                <w:bCs/>
                <w:color w:val="000000"/>
              </w:rPr>
            </w:pPr>
          </w:p>
          <w:p w:rsidR="00431E6B" w:rsidRDefault="00431E6B" w:rsidP="00F9217C">
            <w:pPr>
              <w:widowControl w:val="0"/>
              <w:autoSpaceDE w:val="0"/>
              <w:autoSpaceDN w:val="0"/>
              <w:adjustRightInd w:val="0"/>
              <w:jc w:val="center"/>
              <w:rPr>
                <w:b/>
                <w:bCs/>
                <w:color w:val="000000"/>
              </w:rPr>
            </w:pPr>
          </w:p>
          <w:p w:rsidR="000E2C77" w:rsidRPr="00F9217C" w:rsidRDefault="001A5DBE" w:rsidP="00F9217C">
            <w:pPr>
              <w:widowControl w:val="0"/>
              <w:autoSpaceDE w:val="0"/>
              <w:autoSpaceDN w:val="0"/>
              <w:adjustRightInd w:val="0"/>
              <w:jc w:val="center"/>
              <w:rPr>
                <w:b/>
                <w:bCs/>
                <w:color w:val="000000"/>
              </w:rPr>
            </w:pPr>
            <w:r>
              <w:rPr>
                <w:b/>
                <w:bCs/>
                <w:color w:val="000000"/>
              </w:rPr>
              <w:t>Phạm Minh Chính</w:t>
            </w:r>
          </w:p>
        </w:tc>
      </w:tr>
    </w:tbl>
    <w:p w:rsidR="005F7FED" w:rsidRDefault="005F7FED" w:rsidP="00D41559"/>
    <w:sectPr w:rsidR="005F7FED" w:rsidSect="00F25935">
      <w:headerReference w:type="default" r:id="rId8"/>
      <w:pgSz w:w="11909" w:h="16834" w:code="9"/>
      <w:pgMar w:top="1134" w:right="1134"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F19" w:rsidRDefault="003E4F19">
      <w:r>
        <w:separator/>
      </w:r>
    </w:p>
  </w:endnote>
  <w:endnote w:type="continuationSeparator" w:id="0">
    <w:p w:rsidR="003E4F19" w:rsidRDefault="003E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F19" w:rsidRDefault="003E4F19">
      <w:r>
        <w:separator/>
      </w:r>
    </w:p>
  </w:footnote>
  <w:footnote w:type="continuationSeparator" w:id="0">
    <w:p w:rsidR="003E4F19" w:rsidRDefault="003E4F19">
      <w:r>
        <w:continuationSeparator/>
      </w:r>
    </w:p>
  </w:footnote>
  <w:footnote w:id="1">
    <w:p w:rsidR="00D7497E" w:rsidRDefault="00D7497E" w:rsidP="00A56D07">
      <w:pPr>
        <w:pStyle w:val="FootnoteText"/>
        <w:spacing w:before="60"/>
        <w:jc w:val="both"/>
      </w:pPr>
      <w:r>
        <w:rPr>
          <w:rStyle w:val="FootnoteReference"/>
        </w:rPr>
        <w:footnoteRef/>
      </w:r>
      <w:r>
        <w:t xml:space="preserve"> </w:t>
      </w:r>
      <w:r w:rsidR="00E14E89">
        <w:t>N</w:t>
      </w:r>
      <w:r>
        <w:t>hiệm vụ phòng, chống thiên tai</w:t>
      </w:r>
      <w:r w:rsidR="00E14E89">
        <w:t xml:space="preserve"> được đưa</w:t>
      </w:r>
      <w:r>
        <w:t xml:space="preserve"> vào các Nghị quyết phiên họp thường kỳ </w:t>
      </w:r>
      <w:r w:rsidR="00E14E89">
        <w:t xml:space="preserve">hàng </w:t>
      </w:r>
      <w:r>
        <w:t>tháng</w:t>
      </w:r>
      <w:r w:rsidR="00E14E89">
        <w:t xml:space="preserve"> của Chính phủ</w:t>
      </w:r>
      <w:r>
        <w:t>; Thủ tướng Chính phủ đã ban hành 07 Công điện chỉ đạo; Bộ Nông nghiệp và Môi trường đã thường xuyên theo dõi, dự báo, chủ động chỉ đạo triển khai công tác ứng phó từng đợt thiên tai cụ thể.</w:t>
      </w:r>
    </w:p>
  </w:footnote>
  <w:footnote w:id="2">
    <w:p w:rsidR="00666E88" w:rsidRDefault="00666E88" w:rsidP="00A56D07">
      <w:pPr>
        <w:pStyle w:val="FootnoteText"/>
        <w:spacing w:before="60"/>
        <w:jc w:val="both"/>
      </w:pPr>
      <w:r>
        <w:rPr>
          <w:rStyle w:val="FootnoteReference"/>
        </w:rPr>
        <w:footnoteRef/>
      </w:r>
      <w:r>
        <w:t xml:space="preserve"> </w:t>
      </w:r>
      <w:r w:rsidR="00646171">
        <w:t xml:space="preserve">Nghị định </w:t>
      </w:r>
      <w:r w:rsidRPr="00B91468">
        <w:rPr>
          <w:bCs/>
          <w:iCs/>
          <w:lang w:val="nl-NL"/>
        </w:rPr>
        <w:t xml:space="preserve">quy định </w:t>
      </w:r>
      <w:r w:rsidR="00646171">
        <w:rPr>
          <w:bCs/>
          <w:iCs/>
          <w:lang w:val="nl-NL"/>
        </w:rPr>
        <w:t xml:space="preserve">chi tiết một số điều của </w:t>
      </w:r>
      <w:r w:rsidRPr="00B91468">
        <w:rPr>
          <w:bCs/>
          <w:iCs/>
          <w:lang w:val="nl-NL"/>
        </w:rPr>
        <w:t>Luật phòng thủ dân sự</w:t>
      </w:r>
      <w:r w:rsidR="00646171">
        <w:rPr>
          <w:bCs/>
          <w:iCs/>
          <w:lang w:val="nl-NL"/>
        </w:rPr>
        <w:t xml:space="preserve"> chưa được ban hành</w:t>
      </w:r>
      <w:r w:rsidRPr="00B91468">
        <w:rPr>
          <w:bCs/>
          <w:iCs/>
          <w:lang w:val="nl-NL"/>
        </w:rPr>
        <w:t xml:space="preserve">; </w:t>
      </w:r>
      <w:r w:rsidR="00646171">
        <w:rPr>
          <w:bCs/>
          <w:iCs/>
          <w:lang w:val="nl-NL"/>
        </w:rPr>
        <w:t xml:space="preserve">hàng loạt </w:t>
      </w:r>
      <w:r w:rsidRPr="00B91468">
        <w:rPr>
          <w:bCs/>
          <w:iCs/>
          <w:lang w:val="nl-NL"/>
        </w:rPr>
        <w:t>sự cố đê điều, hồ đập sau bão Yagi</w:t>
      </w:r>
      <w:r>
        <w:rPr>
          <w:bCs/>
          <w:iCs/>
          <w:lang w:val="nl-NL"/>
        </w:rPr>
        <w:t xml:space="preserve"> </w:t>
      </w:r>
      <w:r w:rsidRPr="00B91468">
        <w:rPr>
          <w:bCs/>
          <w:iCs/>
          <w:lang w:val="nl-NL"/>
        </w:rPr>
        <w:t>chậm</w:t>
      </w:r>
      <w:r>
        <w:rPr>
          <w:bCs/>
          <w:iCs/>
          <w:lang w:val="nl-NL"/>
        </w:rPr>
        <w:t xml:space="preserve"> được </w:t>
      </w:r>
      <w:r w:rsidRPr="00B91468">
        <w:rPr>
          <w:bCs/>
          <w:iCs/>
          <w:lang w:val="nl-NL"/>
        </w:rPr>
        <w:t xml:space="preserve">khắc phục; </w:t>
      </w:r>
      <w:r>
        <w:rPr>
          <w:bCs/>
          <w:iCs/>
          <w:spacing w:val="-4"/>
          <w:lang w:val="nl-NL"/>
        </w:rPr>
        <w:t xml:space="preserve">hạ tầng viễn thông, điện chưa bảo đảm </w:t>
      </w:r>
      <w:r>
        <w:rPr>
          <w:bCs/>
          <w:iCs/>
          <w:lang w:val="nl-NL"/>
        </w:rPr>
        <w:t>phục vụ</w:t>
      </w:r>
      <w:r w:rsidRPr="00B91468">
        <w:rPr>
          <w:bCs/>
          <w:iCs/>
          <w:lang w:val="nl-NL"/>
        </w:rPr>
        <w:t xml:space="preserve"> chỉ đạo </w:t>
      </w:r>
      <w:r>
        <w:rPr>
          <w:bCs/>
          <w:iCs/>
          <w:lang w:val="nl-NL"/>
        </w:rPr>
        <w:t xml:space="preserve">điều hành </w:t>
      </w:r>
      <w:r w:rsidRPr="00B91468">
        <w:rPr>
          <w:bCs/>
          <w:iCs/>
          <w:lang w:val="nl-NL"/>
        </w:rPr>
        <w:t xml:space="preserve">trong </w:t>
      </w:r>
      <w:r>
        <w:rPr>
          <w:bCs/>
          <w:iCs/>
          <w:lang w:val="nl-NL"/>
        </w:rPr>
        <w:t xml:space="preserve">tình huống thiên tai lớn, phức tạp; </w:t>
      </w:r>
      <w:r w:rsidRPr="00660787">
        <w:rPr>
          <w:bCs/>
          <w:iCs/>
          <w:spacing w:val="-2"/>
          <w:lang w:val="nl-NL"/>
        </w:rPr>
        <w:t>ngập úng ở nhiều đô thị khi mưa lớn</w:t>
      </w:r>
      <w:r>
        <w:rPr>
          <w:bCs/>
          <w:iCs/>
          <w:spacing w:val="-2"/>
          <w:lang w:val="nl-NL"/>
        </w:rPr>
        <w:t xml:space="preserve"> xuất hiện ngày càng nhiều</w:t>
      </w:r>
      <w:r w:rsidRPr="00660787">
        <w:rPr>
          <w:bCs/>
          <w:iCs/>
          <w:spacing w:val="-2"/>
          <w:lang w:val="nl-NL"/>
        </w:rPr>
        <w:t>;</w:t>
      </w:r>
      <w:r>
        <w:rPr>
          <w:bCs/>
          <w:iCs/>
          <w:lang w:val="nl-NL"/>
        </w:rPr>
        <w:t xml:space="preserve"> </w:t>
      </w:r>
      <w:r w:rsidR="00646171">
        <w:rPr>
          <w:bCs/>
          <w:iCs/>
          <w:lang w:val="nl-NL"/>
        </w:rPr>
        <w:t xml:space="preserve">vẫn còn </w:t>
      </w:r>
      <w:r>
        <w:rPr>
          <w:bCs/>
          <w:iCs/>
          <w:lang w:val="nl-NL"/>
        </w:rPr>
        <w:t>tình trạng chủ quan, lơ là, chưa thực hiện nghiêm chỉ đạo, hướng dẫn, khuyến cáo của cơ quan chức năng dẫn tới thiệt hại về người, nhất là trong đợt mưa lũ bất thường do ảnh hưởng của bão số 1 năm 2025 vừa qua,...</w:t>
      </w:r>
    </w:p>
  </w:footnote>
  <w:footnote w:id="3">
    <w:p w:rsidR="00D7497E" w:rsidRDefault="00D7497E" w:rsidP="00A56D07">
      <w:pPr>
        <w:pStyle w:val="FootnoteText"/>
        <w:spacing w:before="60"/>
        <w:jc w:val="both"/>
      </w:pPr>
      <w:r>
        <w:rPr>
          <w:rStyle w:val="FootnoteReference"/>
        </w:rPr>
        <w:footnoteRef/>
      </w:r>
      <w:r>
        <w:t xml:space="preserve"> </w:t>
      </w:r>
      <w:r>
        <w:rPr>
          <w:bCs/>
          <w:iCs/>
          <w:lang w:val="nl-NL"/>
        </w:rPr>
        <w:t xml:space="preserve">Mưa lũ lớn bất thường ngay giữa mùa khô tại khu vực Trung Bộ vừa qua làm 07 người chết và mất tích, 05 nhà bị sập đổ, 94 nhà bị hư hại, gần </w:t>
      </w:r>
      <w:r w:rsidR="00B80E20">
        <w:rPr>
          <w:bCs/>
          <w:iCs/>
          <w:lang w:val="nl-NL"/>
        </w:rPr>
        <w:t>9</w:t>
      </w:r>
      <w:r>
        <w:rPr>
          <w:bCs/>
          <w:iCs/>
          <w:lang w:val="nl-NL"/>
        </w:rPr>
        <w:t xml:space="preserve">0.000 ha lúa, hoa màu, thủy sản bị ngập, thiệt hại (đây </w:t>
      </w:r>
      <w:r>
        <w:t>là đợt mưa lớn bất thường vì mùa mưa ở Trung Bộ thường xảy ra từ giữa tháng 9 đến tháng 12 hàng năm).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47463"/>
      <w:docPartObj>
        <w:docPartGallery w:val="Page Numbers (Top of Page)"/>
        <w:docPartUnique/>
      </w:docPartObj>
    </w:sdtPr>
    <w:sdtEndPr/>
    <w:sdtContent>
      <w:p w:rsidR="00D7497E" w:rsidRDefault="00D7497E">
        <w:pPr>
          <w:pStyle w:val="Header"/>
          <w:jc w:val="center"/>
        </w:pPr>
        <w:r>
          <w:fldChar w:fldCharType="begin"/>
        </w:r>
        <w:r>
          <w:instrText xml:space="preserve"> PAGE   \* MERGEFORMAT </w:instrText>
        </w:r>
        <w:r>
          <w:fldChar w:fldCharType="separate"/>
        </w:r>
        <w:r w:rsidR="001F7118">
          <w:rPr>
            <w:noProof/>
          </w:rPr>
          <w:t>5</w:t>
        </w:r>
        <w:r>
          <w:rPr>
            <w:noProof/>
          </w:rPr>
          <w:fldChar w:fldCharType="end"/>
        </w:r>
      </w:p>
    </w:sdtContent>
  </w:sdt>
  <w:p w:rsidR="00D7497E" w:rsidRDefault="00D749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2B9D"/>
    <w:multiLevelType w:val="hybridMultilevel"/>
    <w:tmpl w:val="FCCA8F2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00A7F"/>
    <w:rsid w:val="00004B08"/>
    <w:rsid w:val="000072B0"/>
    <w:rsid w:val="000146C1"/>
    <w:rsid w:val="00017FDD"/>
    <w:rsid w:val="00020A7E"/>
    <w:rsid w:val="0002109A"/>
    <w:rsid w:val="000237DC"/>
    <w:rsid w:val="0002562A"/>
    <w:rsid w:val="00026153"/>
    <w:rsid w:val="000313B1"/>
    <w:rsid w:val="000332C1"/>
    <w:rsid w:val="00041494"/>
    <w:rsid w:val="000465E5"/>
    <w:rsid w:val="00053E62"/>
    <w:rsid w:val="00053F08"/>
    <w:rsid w:val="00074EE0"/>
    <w:rsid w:val="000767E9"/>
    <w:rsid w:val="00077FD0"/>
    <w:rsid w:val="00080FB7"/>
    <w:rsid w:val="000970E9"/>
    <w:rsid w:val="000A166B"/>
    <w:rsid w:val="000A7E78"/>
    <w:rsid w:val="000A7FE5"/>
    <w:rsid w:val="000B48E5"/>
    <w:rsid w:val="000B5F1C"/>
    <w:rsid w:val="000B6F07"/>
    <w:rsid w:val="000B79D5"/>
    <w:rsid w:val="000C0101"/>
    <w:rsid w:val="000C026A"/>
    <w:rsid w:val="000C36F4"/>
    <w:rsid w:val="000C401D"/>
    <w:rsid w:val="000C4BA4"/>
    <w:rsid w:val="000C6122"/>
    <w:rsid w:val="000D22F1"/>
    <w:rsid w:val="000D3231"/>
    <w:rsid w:val="000D32E6"/>
    <w:rsid w:val="000D42A6"/>
    <w:rsid w:val="000D7417"/>
    <w:rsid w:val="000E0360"/>
    <w:rsid w:val="000E03D2"/>
    <w:rsid w:val="000E2C77"/>
    <w:rsid w:val="000E4D75"/>
    <w:rsid w:val="000E601C"/>
    <w:rsid w:val="000F0655"/>
    <w:rsid w:val="000F0C14"/>
    <w:rsid w:val="000F269B"/>
    <w:rsid w:val="000F3432"/>
    <w:rsid w:val="000F3FE0"/>
    <w:rsid w:val="000F50C6"/>
    <w:rsid w:val="000F726B"/>
    <w:rsid w:val="001027D5"/>
    <w:rsid w:val="0010352E"/>
    <w:rsid w:val="0010440C"/>
    <w:rsid w:val="00110F0E"/>
    <w:rsid w:val="0011567B"/>
    <w:rsid w:val="00122558"/>
    <w:rsid w:val="00131862"/>
    <w:rsid w:val="00131D62"/>
    <w:rsid w:val="001327C7"/>
    <w:rsid w:val="00135A68"/>
    <w:rsid w:val="00135CDB"/>
    <w:rsid w:val="00140B59"/>
    <w:rsid w:val="00141EF0"/>
    <w:rsid w:val="00143E0D"/>
    <w:rsid w:val="0014586A"/>
    <w:rsid w:val="00152ED9"/>
    <w:rsid w:val="00155DEB"/>
    <w:rsid w:val="001562BA"/>
    <w:rsid w:val="00157570"/>
    <w:rsid w:val="001614D6"/>
    <w:rsid w:val="00163A6B"/>
    <w:rsid w:val="00166C8A"/>
    <w:rsid w:val="00170243"/>
    <w:rsid w:val="00173F69"/>
    <w:rsid w:val="00174E21"/>
    <w:rsid w:val="00177E4A"/>
    <w:rsid w:val="00183DE8"/>
    <w:rsid w:val="00185AE2"/>
    <w:rsid w:val="00186C85"/>
    <w:rsid w:val="0019053C"/>
    <w:rsid w:val="0019119B"/>
    <w:rsid w:val="001923B8"/>
    <w:rsid w:val="001963B2"/>
    <w:rsid w:val="00197FE0"/>
    <w:rsid w:val="001A17BF"/>
    <w:rsid w:val="001A558D"/>
    <w:rsid w:val="001A5DBE"/>
    <w:rsid w:val="001A5E67"/>
    <w:rsid w:val="001A7A18"/>
    <w:rsid w:val="001B0C15"/>
    <w:rsid w:val="001B1EFC"/>
    <w:rsid w:val="001B298B"/>
    <w:rsid w:val="001B498E"/>
    <w:rsid w:val="001C0763"/>
    <w:rsid w:val="001C6922"/>
    <w:rsid w:val="001D1DC8"/>
    <w:rsid w:val="001E198F"/>
    <w:rsid w:val="001E73FE"/>
    <w:rsid w:val="001F21CD"/>
    <w:rsid w:val="001F23F9"/>
    <w:rsid w:val="001F268E"/>
    <w:rsid w:val="001F65FB"/>
    <w:rsid w:val="001F7118"/>
    <w:rsid w:val="001F7C6F"/>
    <w:rsid w:val="00200B68"/>
    <w:rsid w:val="00201B75"/>
    <w:rsid w:val="002041C4"/>
    <w:rsid w:val="00205FB1"/>
    <w:rsid w:val="00206FD7"/>
    <w:rsid w:val="002116B5"/>
    <w:rsid w:val="002128E6"/>
    <w:rsid w:val="00214BFC"/>
    <w:rsid w:val="00215009"/>
    <w:rsid w:val="002154C8"/>
    <w:rsid w:val="00215AE4"/>
    <w:rsid w:val="002160D3"/>
    <w:rsid w:val="0021720F"/>
    <w:rsid w:val="0022170F"/>
    <w:rsid w:val="002232C7"/>
    <w:rsid w:val="0022558B"/>
    <w:rsid w:val="00226BF8"/>
    <w:rsid w:val="00226D50"/>
    <w:rsid w:val="002436BB"/>
    <w:rsid w:val="0024549D"/>
    <w:rsid w:val="002506EB"/>
    <w:rsid w:val="00252A22"/>
    <w:rsid w:val="00255CCC"/>
    <w:rsid w:val="00256554"/>
    <w:rsid w:val="00262A30"/>
    <w:rsid w:val="00262F94"/>
    <w:rsid w:val="00265473"/>
    <w:rsid w:val="00266416"/>
    <w:rsid w:val="002675FF"/>
    <w:rsid w:val="0027051E"/>
    <w:rsid w:val="0027212D"/>
    <w:rsid w:val="002733C7"/>
    <w:rsid w:val="00286441"/>
    <w:rsid w:val="00286DA9"/>
    <w:rsid w:val="00287100"/>
    <w:rsid w:val="00290771"/>
    <w:rsid w:val="00291B31"/>
    <w:rsid w:val="002938FD"/>
    <w:rsid w:val="0029435D"/>
    <w:rsid w:val="00294391"/>
    <w:rsid w:val="00294EC5"/>
    <w:rsid w:val="00296D2C"/>
    <w:rsid w:val="002A14D6"/>
    <w:rsid w:val="002A346B"/>
    <w:rsid w:val="002A41A9"/>
    <w:rsid w:val="002A63EF"/>
    <w:rsid w:val="002C33FC"/>
    <w:rsid w:val="002D59F6"/>
    <w:rsid w:val="002E07A7"/>
    <w:rsid w:val="002E41DB"/>
    <w:rsid w:val="002F1552"/>
    <w:rsid w:val="002F1738"/>
    <w:rsid w:val="002F5B72"/>
    <w:rsid w:val="00301545"/>
    <w:rsid w:val="003022DB"/>
    <w:rsid w:val="003047E8"/>
    <w:rsid w:val="00312675"/>
    <w:rsid w:val="00312FD5"/>
    <w:rsid w:val="00315588"/>
    <w:rsid w:val="003163F0"/>
    <w:rsid w:val="00320F4F"/>
    <w:rsid w:val="003215A2"/>
    <w:rsid w:val="00326945"/>
    <w:rsid w:val="00326A59"/>
    <w:rsid w:val="00332B77"/>
    <w:rsid w:val="00341D51"/>
    <w:rsid w:val="003449A3"/>
    <w:rsid w:val="003450A4"/>
    <w:rsid w:val="00345668"/>
    <w:rsid w:val="00345AA4"/>
    <w:rsid w:val="00346830"/>
    <w:rsid w:val="00351AC5"/>
    <w:rsid w:val="00356CAC"/>
    <w:rsid w:val="003614CD"/>
    <w:rsid w:val="00366160"/>
    <w:rsid w:val="003672CA"/>
    <w:rsid w:val="00367B76"/>
    <w:rsid w:val="00370673"/>
    <w:rsid w:val="003722CB"/>
    <w:rsid w:val="00377A81"/>
    <w:rsid w:val="00381433"/>
    <w:rsid w:val="003907D2"/>
    <w:rsid w:val="00395C0C"/>
    <w:rsid w:val="003971F7"/>
    <w:rsid w:val="003A7125"/>
    <w:rsid w:val="003B060B"/>
    <w:rsid w:val="003B5F01"/>
    <w:rsid w:val="003C07A6"/>
    <w:rsid w:val="003C110F"/>
    <w:rsid w:val="003C284E"/>
    <w:rsid w:val="003C6DAF"/>
    <w:rsid w:val="003D36EB"/>
    <w:rsid w:val="003D553E"/>
    <w:rsid w:val="003D62AE"/>
    <w:rsid w:val="003D6A4F"/>
    <w:rsid w:val="003D739F"/>
    <w:rsid w:val="003E04F5"/>
    <w:rsid w:val="003E13DC"/>
    <w:rsid w:val="003E2192"/>
    <w:rsid w:val="003E21C5"/>
    <w:rsid w:val="003E28EC"/>
    <w:rsid w:val="003E317E"/>
    <w:rsid w:val="003E32FC"/>
    <w:rsid w:val="003E4F19"/>
    <w:rsid w:val="003E67C2"/>
    <w:rsid w:val="003E7F67"/>
    <w:rsid w:val="003F0FAB"/>
    <w:rsid w:val="003F3B8C"/>
    <w:rsid w:val="003F5E5C"/>
    <w:rsid w:val="004000B7"/>
    <w:rsid w:val="0040519D"/>
    <w:rsid w:val="00406C61"/>
    <w:rsid w:val="004160A8"/>
    <w:rsid w:val="004225E7"/>
    <w:rsid w:val="00424AEB"/>
    <w:rsid w:val="00431E6B"/>
    <w:rsid w:val="00432F47"/>
    <w:rsid w:val="00433F68"/>
    <w:rsid w:val="00440773"/>
    <w:rsid w:val="00442A85"/>
    <w:rsid w:val="00442EC6"/>
    <w:rsid w:val="00444C87"/>
    <w:rsid w:val="004508D7"/>
    <w:rsid w:val="00450B3A"/>
    <w:rsid w:val="00453506"/>
    <w:rsid w:val="0045624E"/>
    <w:rsid w:val="00456E5E"/>
    <w:rsid w:val="004621D5"/>
    <w:rsid w:val="004625F3"/>
    <w:rsid w:val="0047222B"/>
    <w:rsid w:val="0047446B"/>
    <w:rsid w:val="004769E3"/>
    <w:rsid w:val="004771D7"/>
    <w:rsid w:val="004803E8"/>
    <w:rsid w:val="0048688D"/>
    <w:rsid w:val="004876C3"/>
    <w:rsid w:val="00491836"/>
    <w:rsid w:val="00495AD0"/>
    <w:rsid w:val="00497E2D"/>
    <w:rsid w:val="004B4F3E"/>
    <w:rsid w:val="004B6E8B"/>
    <w:rsid w:val="004B6EFF"/>
    <w:rsid w:val="004B718D"/>
    <w:rsid w:val="004B72A6"/>
    <w:rsid w:val="004C0532"/>
    <w:rsid w:val="004C2BF8"/>
    <w:rsid w:val="004C44C2"/>
    <w:rsid w:val="004D631C"/>
    <w:rsid w:val="004E46FD"/>
    <w:rsid w:val="004E4C52"/>
    <w:rsid w:val="004E566E"/>
    <w:rsid w:val="004F0DBB"/>
    <w:rsid w:val="004F2E3E"/>
    <w:rsid w:val="004F3CAB"/>
    <w:rsid w:val="005103A1"/>
    <w:rsid w:val="005104EC"/>
    <w:rsid w:val="00510982"/>
    <w:rsid w:val="005114D7"/>
    <w:rsid w:val="0051369E"/>
    <w:rsid w:val="00513E46"/>
    <w:rsid w:val="00520146"/>
    <w:rsid w:val="0052145E"/>
    <w:rsid w:val="005215D6"/>
    <w:rsid w:val="0052186C"/>
    <w:rsid w:val="00523ABF"/>
    <w:rsid w:val="00524715"/>
    <w:rsid w:val="00524C79"/>
    <w:rsid w:val="00532829"/>
    <w:rsid w:val="0053346B"/>
    <w:rsid w:val="0053424F"/>
    <w:rsid w:val="00534670"/>
    <w:rsid w:val="0053588C"/>
    <w:rsid w:val="00535D18"/>
    <w:rsid w:val="0054339F"/>
    <w:rsid w:val="005440D6"/>
    <w:rsid w:val="00545E90"/>
    <w:rsid w:val="00545F0A"/>
    <w:rsid w:val="005504D6"/>
    <w:rsid w:val="00550F0B"/>
    <w:rsid w:val="005519F7"/>
    <w:rsid w:val="005555B3"/>
    <w:rsid w:val="00556CF6"/>
    <w:rsid w:val="00557821"/>
    <w:rsid w:val="005617A0"/>
    <w:rsid w:val="00561B04"/>
    <w:rsid w:val="005670A2"/>
    <w:rsid w:val="00567ED0"/>
    <w:rsid w:val="00570850"/>
    <w:rsid w:val="00571190"/>
    <w:rsid w:val="0057441C"/>
    <w:rsid w:val="0058227C"/>
    <w:rsid w:val="00585A2D"/>
    <w:rsid w:val="0059391D"/>
    <w:rsid w:val="00595252"/>
    <w:rsid w:val="00597F1A"/>
    <w:rsid w:val="005A2AD3"/>
    <w:rsid w:val="005A4D8D"/>
    <w:rsid w:val="005B24A8"/>
    <w:rsid w:val="005B4C42"/>
    <w:rsid w:val="005C061A"/>
    <w:rsid w:val="005C0D19"/>
    <w:rsid w:val="005C0E84"/>
    <w:rsid w:val="005C1E23"/>
    <w:rsid w:val="005C4BC5"/>
    <w:rsid w:val="005C4FDE"/>
    <w:rsid w:val="005D13A9"/>
    <w:rsid w:val="005D5940"/>
    <w:rsid w:val="005D5C95"/>
    <w:rsid w:val="005E2BCF"/>
    <w:rsid w:val="005F3011"/>
    <w:rsid w:val="005F3E2D"/>
    <w:rsid w:val="005F4102"/>
    <w:rsid w:val="005F552D"/>
    <w:rsid w:val="005F6515"/>
    <w:rsid w:val="005F7FE4"/>
    <w:rsid w:val="005F7FED"/>
    <w:rsid w:val="00600370"/>
    <w:rsid w:val="00610D34"/>
    <w:rsid w:val="006132C2"/>
    <w:rsid w:val="0062023B"/>
    <w:rsid w:val="006231A7"/>
    <w:rsid w:val="00627D03"/>
    <w:rsid w:val="00631A26"/>
    <w:rsid w:val="0063426E"/>
    <w:rsid w:val="006455EE"/>
    <w:rsid w:val="00646171"/>
    <w:rsid w:val="00646CCB"/>
    <w:rsid w:val="00654C12"/>
    <w:rsid w:val="00655DF2"/>
    <w:rsid w:val="00656716"/>
    <w:rsid w:val="00660787"/>
    <w:rsid w:val="006625A6"/>
    <w:rsid w:val="00665DAE"/>
    <w:rsid w:val="00666E88"/>
    <w:rsid w:val="00667743"/>
    <w:rsid w:val="006706EC"/>
    <w:rsid w:val="00682D2E"/>
    <w:rsid w:val="00685381"/>
    <w:rsid w:val="00686E87"/>
    <w:rsid w:val="0068783D"/>
    <w:rsid w:val="00692231"/>
    <w:rsid w:val="00695C0C"/>
    <w:rsid w:val="0069749D"/>
    <w:rsid w:val="0069792D"/>
    <w:rsid w:val="006A1CA5"/>
    <w:rsid w:val="006A33A8"/>
    <w:rsid w:val="006A3B04"/>
    <w:rsid w:val="006A544D"/>
    <w:rsid w:val="006B2E98"/>
    <w:rsid w:val="006B2F40"/>
    <w:rsid w:val="006B7319"/>
    <w:rsid w:val="006B790A"/>
    <w:rsid w:val="006C15E2"/>
    <w:rsid w:val="006C24D6"/>
    <w:rsid w:val="006C308F"/>
    <w:rsid w:val="006C5FFF"/>
    <w:rsid w:val="006C692C"/>
    <w:rsid w:val="006D0DB9"/>
    <w:rsid w:val="006D22DD"/>
    <w:rsid w:val="006D3FFA"/>
    <w:rsid w:val="006D6827"/>
    <w:rsid w:val="006E509B"/>
    <w:rsid w:val="006F0CAB"/>
    <w:rsid w:val="006F1DA1"/>
    <w:rsid w:val="006F4915"/>
    <w:rsid w:val="006F6F7B"/>
    <w:rsid w:val="00701AFA"/>
    <w:rsid w:val="0070684F"/>
    <w:rsid w:val="00707730"/>
    <w:rsid w:val="007103A4"/>
    <w:rsid w:val="00713350"/>
    <w:rsid w:val="00715895"/>
    <w:rsid w:val="00724576"/>
    <w:rsid w:val="00734FA0"/>
    <w:rsid w:val="00736DBA"/>
    <w:rsid w:val="00737C99"/>
    <w:rsid w:val="00742A14"/>
    <w:rsid w:val="00743DB7"/>
    <w:rsid w:val="0075083B"/>
    <w:rsid w:val="007531D5"/>
    <w:rsid w:val="00753B5B"/>
    <w:rsid w:val="00760964"/>
    <w:rsid w:val="0076409C"/>
    <w:rsid w:val="0076675A"/>
    <w:rsid w:val="00773B15"/>
    <w:rsid w:val="00773DA9"/>
    <w:rsid w:val="00775AD2"/>
    <w:rsid w:val="0077674E"/>
    <w:rsid w:val="00784202"/>
    <w:rsid w:val="0078536B"/>
    <w:rsid w:val="00790657"/>
    <w:rsid w:val="0079075B"/>
    <w:rsid w:val="007922E7"/>
    <w:rsid w:val="00796DE3"/>
    <w:rsid w:val="0079799B"/>
    <w:rsid w:val="007A3AB3"/>
    <w:rsid w:val="007B05F5"/>
    <w:rsid w:val="007B45C5"/>
    <w:rsid w:val="007B58EE"/>
    <w:rsid w:val="007C18FC"/>
    <w:rsid w:val="007C3405"/>
    <w:rsid w:val="007C5253"/>
    <w:rsid w:val="007C58EE"/>
    <w:rsid w:val="007D0077"/>
    <w:rsid w:val="007D1315"/>
    <w:rsid w:val="007D229B"/>
    <w:rsid w:val="007D3299"/>
    <w:rsid w:val="007D5D42"/>
    <w:rsid w:val="007D7718"/>
    <w:rsid w:val="007D7F2E"/>
    <w:rsid w:val="007E09E3"/>
    <w:rsid w:val="007E39FA"/>
    <w:rsid w:val="007E4E82"/>
    <w:rsid w:val="007E6FC1"/>
    <w:rsid w:val="007F1224"/>
    <w:rsid w:val="007F3B3D"/>
    <w:rsid w:val="007F46CD"/>
    <w:rsid w:val="007F57BF"/>
    <w:rsid w:val="007F5867"/>
    <w:rsid w:val="007F6F39"/>
    <w:rsid w:val="0080193E"/>
    <w:rsid w:val="008075FC"/>
    <w:rsid w:val="00810AFA"/>
    <w:rsid w:val="00813FF3"/>
    <w:rsid w:val="00814236"/>
    <w:rsid w:val="008165A6"/>
    <w:rsid w:val="0082115E"/>
    <w:rsid w:val="00821F82"/>
    <w:rsid w:val="00827C77"/>
    <w:rsid w:val="00836BAD"/>
    <w:rsid w:val="008416C4"/>
    <w:rsid w:val="00842270"/>
    <w:rsid w:val="00842D13"/>
    <w:rsid w:val="00843E4D"/>
    <w:rsid w:val="0084594F"/>
    <w:rsid w:val="00845AF4"/>
    <w:rsid w:val="00851D91"/>
    <w:rsid w:val="0085773B"/>
    <w:rsid w:val="00864EDA"/>
    <w:rsid w:val="00867651"/>
    <w:rsid w:val="00867A1C"/>
    <w:rsid w:val="008726F8"/>
    <w:rsid w:val="00873B87"/>
    <w:rsid w:val="00876755"/>
    <w:rsid w:val="00882A7F"/>
    <w:rsid w:val="00883194"/>
    <w:rsid w:val="00890820"/>
    <w:rsid w:val="00893E88"/>
    <w:rsid w:val="00896810"/>
    <w:rsid w:val="008970BC"/>
    <w:rsid w:val="008A4EB4"/>
    <w:rsid w:val="008C3E57"/>
    <w:rsid w:val="008C7477"/>
    <w:rsid w:val="008D24F9"/>
    <w:rsid w:val="008E15F5"/>
    <w:rsid w:val="008E221A"/>
    <w:rsid w:val="008E3158"/>
    <w:rsid w:val="008E4A37"/>
    <w:rsid w:val="008E4B3C"/>
    <w:rsid w:val="008E4DB9"/>
    <w:rsid w:val="008E5F51"/>
    <w:rsid w:val="008F21F6"/>
    <w:rsid w:val="008F7743"/>
    <w:rsid w:val="00912A39"/>
    <w:rsid w:val="009157E3"/>
    <w:rsid w:val="00927A79"/>
    <w:rsid w:val="0094117E"/>
    <w:rsid w:val="00943D65"/>
    <w:rsid w:val="009441CB"/>
    <w:rsid w:val="00952D8E"/>
    <w:rsid w:val="00953064"/>
    <w:rsid w:val="00953962"/>
    <w:rsid w:val="00956D89"/>
    <w:rsid w:val="00963C46"/>
    <w:rsid w:val="00971672"/>
    <w:rsid w:val="00974237"/>
    <w:rsid w:val="00974A96"/>
    <w:rsid w:val="009811C9"/>
    <w:rsid w:val="009815B0"/>
    <w:rsid w:val="00981A70"/>
    <w:rsid w:val="00981A75"/>
    <w:rsid w:val="00981B84"/>
    <w:rsid w:val="00982D57"/>
    <w:rsid w:val="00990424"/>
    <w:rsid w:val="00992FD9"/>
    <w:rsid w:val="00993E89"/>
    <w:rsid w:val="009A46A1"/>
    <w:rsid w:val="009A601A"/>
    <w:rsid w:val="009A69E1"/>
    <w:rsid w:val="009B1613"/>
    <w:rsid w:val="009C1481"/>
    <w:rsid w:val="009C2D8C"/>
    <w:rsid w:val="009C5266"/>
    <w:rsid w:val="009D0C41"/>
    <w:rsid w:val="009D37BD"/>
    <w:rsid w:val="009E0DB4"/>
    <w:rsid w:val="009E2EAD"/>
    <w:rsid w:val="009F08F7"/>
    <w:rsid w:val="009F0AA5"/>
    <w:rsid w:val="009F0E23"/>
    <w:rsid w:val="009F442B"/>
    <w:rsid w:val="009F73AF"/>
    <w:rsid w:val="009F79E5"/>
    <w:rsid w:val="00A057C6"/>
    <w:rsid w:val="00A11AE1"/>
    <w:rsid w:val="00A13107"/>
    <w:rsid w:val="00A13BE6"/>
    <w:rsid w:val="00A20AAC"/>
    <w:rsid w:val="00A2755B"/>
    <w:rsid w:val="00A342E0"/>
    <w:rsid w:val="00A3562E"/>
    <w:rsid w:val="00A3581D"/>
    <w:rsid w:val="00A422ED"/>
    <w:rsid w:val="00A43583"/>
    <w:rsid w:val="00A4376D"/>
    <w:rsid w:val="00A443E4"/>
    <w:rsid w:val="00A47A61"/>
    <w:rsid w:val="00A56D07"/>
    <w:rsid w:val="00A70AD1"/>
    <w:rsid w:val="00A73F1E"/>
    <w:rsid w:val="00A9040C"/>
    <w:rsid w:val="00A905B7"/>
    <w:rsid w:val="00A950A3"/>
    <w:rsid w:val="00A95DC9"/>
    <w:rsid w:val="00A97137"/>
    <w:rsid w:val="00A97210"/>
    <w:rsid w:val="00AA09F3"/>
    <w:rsid w:val="00AA1829"/>
    <w:rsid w:val="00AA1F5D"/>
    <w:rsid w:val="00AA4D48"/>
    <w:rsid w:val="00AA5073"/>
    <w:rsid w:val="00AA5A75"/>
    <w:rsid w:val="00AB33A1"/>
    <w:rsid w:val="00AB3F92"/>
    <w:rsid w:val="00AB44AB"/>
    <w:rsid w:val="00AB66A7"/>
    <w:rsid w:val="00AC267A"/>
    <w:rsid w:val="00AC324C"/>
    <w:rsid w:val="00AC61DB"/>
    <w:rsid w:val="00AC6558"/>
    <w:rsid w:val="00AD1A9C"/>
    <w:rsid w:val="00AD1CBF"/>
    <w:rsid w:val="00AD44CE"/>
    <w:rsid w:val="00AD5F6C"/>
    <w:rsid w:val="00AD714A"/>
    <w:rsid w:val="00AE102E"/>
    <w:rsid w:val="00AE30A9"/>
    <w:rsid w:val="00AE79FD"/>
    <w:rsid w:val="00AF0CC9"/>
    <w:rsid w:val="00AF2265"/>
    <w:rsid w:val="00AF2835"/>
    <w:rsid w:val="00AF3597"/>
    <w:rsid w:val="00AF41D7"/>
    <w:rsid w:val="00AF58A3"/>
    <w:rsid w:val="00AF743C"/>
    <w:rsid w:val="00AF787A"/>
    <w:rsid w:val="00B00BC0"/>
    <w:rsid w:val="00B02EAC"/>
    <w:rsid w:val="00B03723"/>
    <w:rsid w:val="00B04C5D"/>
    <w:rsid w:val="00B06CF3"/>
    <w:rsid w:val="00B07BC8"/>
    <w:rsid w:val="00B1313A"/>
    <w:rsid w:val="00B13E8F"/>
    <w:rsid w:val="00B227A8"/>
    <w:rsid w:val="00B25A68"/>
    <w:rsid w:val="00B3127D"/>
    <w:rsid w:val="00B40484"/>
    <w:rsid w:val="00B44BCA"/>
    <w:rsid w:val="00B45735"/>
    <w:rsid w:val="00B53161"/>
    <w:rsid w:val="00B5635B"/>
    <w:rsid w:val="00B602C5"/>
    <w:rsid w:val="00B61E2C"/>
    <w:rsid w:val="00B630B4"/>
    <w:rsid w:val="00B6450A"/>
    <w:rsid w:val="00B7247D"/>
    <w:rsid w:val="00B77094"/>
    <w:rsid w:val="00B77195"/>
    <w:rsid w:val="00B80E20"/>
    <w:rsid w:val="00B82362"/>
    <w:rsid w:val="00B829E0"/>
    <w:rsid w:val="00B91468"/>
    <w:rsid w:val="00B91838"/>
    <w:rsid w:val="00B94840"/>
    <w:rsid w:val="00B968AF"/>
    <w:rsid w:val="00BA4638"/>
    <w:rsid w:val="00BA742D"/>
    <w:rsid w:val="00BB194F"/>
    <w:rsid w:val="00BB24F1"/>
    <w:rsid w:val="00BB3C25"/>
    <w:rsid w:val="00BB6E3D"/>
    <w:rsid w:val="00BC4DA8"/>
    <w:rsid w:val="00BC5F5C"/>
    <w:rsid w:val="00BE0E41"/>
    <w:rsid w:val="00BE26EF"/>
    <w:rsid w:val="00BE3F79"/>
    <w:rsid w:val="00BE5F96"/>
    <w:rsid w:val="00BE74A0"/>
    <w:rsid w:val="00BE7ED1"/>
    <w:rsid w:val="00BF071E"/>
    <w:rsid w:val="00BF1307"/>
    <w:rsid w:val="00BF4B41"/>
    <w:rsid w:val="00C00581"/>
    <w:rsid w:val="00C0331F"/>
    <w:rsid w:val="00C10765"/>
    <w:rsid w:val="00C1148B"/>
    <w:rsid w:val="00C121AC"/>
    <w:rsid w:val="00C1329F"/>
    <w:rsid w:val="00C1339F"/>
    <w:rsid w:val="00C159B0"/>
    <w:rsid w:val="00C2309B"/>
    <w:rsid w:val="00C25B14"/>
    <w:rsid w:val="00C271FE"/>
    <w:rsid w:val="00C27AFF"/>
    <w:rsid w:val="00C3244A"/>
    <w:rsid w:val="00C3751D"/>
    <w:rsid w:val="00C40C37"/>
    <w:rsid w:val="00C43F8B"/>
    <w:rsid w:val="00C454A5"/>
    <w:rsid w:val="00C50290"/>
    <w:rsid w:val="00C514BD"/>
    <w:rsid w:val="00C53118"/>
    <w:rsid w:val="00C5372F"/>
    <w:rsid w:val="00C56E1B"/>
    <w:rsid w:val="00C62482"/>
    <w:rsid w:val="00C6311A"/>
    <w:rsid w:val="00C67CA7"/>
    <w:rsid w:val="00C722B1"/>
    <w:rsid w:val="00C84782"/>
    <w:rsid w:val="00C8570B"/>
    <w:rsid w:val="00C85910"/>
    <w:rsid w:val="00C85C9F"/>
    <w:rsid w:val="00C8683B"/>
    <w:rsid w:val="00C92D14"/>
    <w:rsid w:val="00CA4CC5"/>
    <w:rsid w:val="00CA7995"/>
    <w:rsid w:val="00CA7D32"/>
    <w:rsid w:val="00CB08C7"/>
    <w:rsid w:val="00CB1499"/>
    <w:rsid w:val="00CB6F64"/>
    <w:rsid w:val="00CC43BD"/>
    <w:rsid w:val="00CC5857"/>
    <w:rsid w:val="00CD1C37"/>
    <w:rsid w:val="00CD3EBE"/>
    <w:rsid w:val="00CD5E9A"/>
    <w:rsid w:val="00CE3F38"/>
    <w:rsid w:val="00CE6720"/>
    <w:rsid w:val="00CF05DF"/>
    <w:rsid w:val="00D02AC0"/>
    <w:rsid w:val="00D042A5"/>
    <w:rsid w:val="00D10520"/>
    <w:rsid w:val="00D10534"/>
    <w:rsid w:val="00D109E0"/>
    <w:rsid w:val="00D14068"/>
    <w:rsid w:val="00D142D8"/>
    <w:rsid w:val="00D14A33"/>
    <w:rsid w:val="00D24D8A"/>
    <w:rsid w:val="00D25E2B"/>
    <w:rsid w:val="00D266EE"/>
    <w:rsid w:val="00D3265F"/>
    <w:rsid w:val="00D355E6"/>
    <w:rsid w:val="00D40256"/>
    <w:rsid w:val="00D41559"/>
    <w:rsid w:val="00D419AF"/>
    <w:rsid w:val="00D42325"/>
    <w:rsid w:val="00D436A8"/>
    <w:rsid w:val="00D46FE4"/>
    <w:rsid w:val="00D5514A"/>
    <w:rsid w:val="00D55334"/>
    <w:rsid w:val="00D55E34"/>
    <w:rsid w:val="00D571A2"/>
    <w:rsid w:val="00D61DD3"/>
    <w:rsid w:val="00D62962"/>
    <w:rsid w:val="00D71C53"/>
    <w:rsid w:val="00D7497E"/>
    <w:rsid w:val="00D83D07"/>
    <w:rsid w:val="00D91182"/>
    <w:rsid w:val="00D9134A"/>
    <w:rsid w:val="00D919E8"/>
    <w:rsid w:val="00DA37E8"/>
    <w:rsid w:val="00DA650D"/>
    <w:rsid w:val="00DB2297"/>
    <w:rsid w:val="00DB2538"/>
    <w:rsid w:val="00DB2A55"/>
    <w:rsid w:val="00DB2C59"/>
    <w:rsid w:val="00DB5AA2"/>
    <w:rsid w:val="00DB700F"/>
    <w:rsid w:val="00DC07C6"/>
    <w:rsid w:val="00DC1A08"/>
    <w:rsid w:val="00DC1C17"/>
    <w:rsid w:val="00DC20E9"/>
    <w:rsid w:val="00DC3B74"/>
    <w:rsid w:val="00DC5CBD"/>
    <w:rsid w:val="00DD4A4E"/>
    <w:rsid w:val="00DD6381"/>
    <w:rsid w:val="00DD70E2"/>
    <w:rsid w:val="00DD7DC7"/>
    <w:rsid w:val="00DE3808"/>
    <w:rsid w:val="00DE4EE6"/>
    <w:rsid w:val="00DE5925"/>
    <w:rsid w:val="00DE679F"/>
    <w:rsid w:val="00DF06D7"/>
    <w:rsid w:val="00DF4220"/>
    <w:rsid w:val="00DF44EC"/>
    <w:rsid w:val="00DF49A1"/>
    <w:rsid w:val="00DF6F6B"/>
    <w:rsid w:val="00DF6F8B"/>
    <w:rsid w:val="00E0064A"/>
    <w:rsid w:val="00E02D79"/>
    <w:rsid w:val="00E0769C"/>
    <w:rsid w:val="00E079FC"/>
    <w:rsid w:val="00E13CEC"/>
    <w:rsid w:val="00E14E89"/>
    <w:rsid w:val="00E15891"/>
    <w:rsid w:val="00E17343"/>
    <w:rsid w:val="00E35C33"/>
    <w:rsid w:val="00E472EB"/>
    <w:rsid w:val="00E567F2"/>
    <w:rsid w:val="00E756A8"/>
    <w:rsid w:val="00E77F1F"/>
    <w:rsid w:val="00E82AFC"/>
    <w:rsid w:val="00E82BC5"/>
    <w:rsid w:val="00E8417C"/>
    <w:rsid w:val="00E85A18"/>
    <w:rsid w:val="00E97DD7"/>
    <w:rsid w:val="00EA39FC"/>
    <w:rsid w:val="00EA482B"/>
    <w:rsid w:val="00EA5F35"/>
    <w:rsid w:val="00EA6A1A"/>
    <w:rsid w:val="00EB1CD2"/>
    <w:rsid w:val="00EB273C"/>
    <w:rsid w:val="00EB34C4"/>
    <w:rsid w:val="00EB3906"/>
    <w:rsid w:val="00EC67E1"/>
    <w:rsid w:val="00EC7023"/>
    <w:rsid w:val="00ED1080"/>
    <w:rsid w:val="00ED13C5"/>
    <w:rsid w:val="00ED291D"/>
    <w:rsid w:val="00ED2A2E"/>
    <w:rsid w:val="00EE3B54"/>
    <w:rsid w:val="00EF0026"/>
    <w:rsid w:val="00EF0425"/>
    <w:rsid w:val="00EF1771"/>
    <w:rsid w:val="00EF217F"/>
    <w:rsid w:val="00EF60C1"/>
    <w:rsid w:val="00F00CC8"/>
    <w:rsid w:val="00F113C3"/>
    <w:rsid w:val="00F175E6"/>
    <w:rsid w:val="00F25935"/>
    <w:rsid w:val="00F265D5"/>
    <w:rsid w:val="00F2714C"/>
    <w:rsid w:val="00F31672"/>
    <w:rsid w:val="00F31858"/>
    <w:rsid w:val="00F45D44"/>
    <w:rsid w:val="00F53A9E"/>
    <w:rsid w:val="00F56D01"/>
    <w:rsid w:val="00F6044C"/>
    <w:rsid w:val="00F63FA6"/>
    <w:rsid w:val="00F66CCD"/>
    <w:rsid w:val="00F66E13"/>
    <w:rsid w:val="00F67033"/>
    <w:rsid w:val="00F71268"/>
    <w:rsid w:val="00F76A63"/>
    <w:rsid w:val="00F77875"/>
    <w:rsid w:val="00F8135F"/>
    <w:rsid w:val="00F85608"/>
    <w:rsid w:val="00F87529"/>
    <w:rsid w:val="00F9217C"/>
    <w:rsid w:val="00F95087"/>
    <w:rsid w:val="00F9606E"/>
    <w:rsid w:val="00F9655D"/>
    <w:rsid w:val="00F966F2"/>
    <w:rsid w:val="00FA3560"/>
    <w:rsid w:val="00FA5454"/>
    <w:rsid w:val="00FA7AB0"/>
    <w:rsid w:val="00FB07E8"/>
    <w:rsid w:val="00FB098C"/>
    <w:rsid w:val="00FB0AD3"/>
    <w:rsid w:val="00FB2E1F"/>
    <w:rsid w:val="00FC5496"/>
    <w:rsid w:val="00FD2BEC"/>
    <w:rsid w:val="00FE2BAF"/>
    <w:rsid w:val="00FE3A3C"/>
    <w:rsid w:val="00FE4F2D"/>
    <w:rsid w:val="00FE635D"/>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A3DF423-0564-40DA-8A86-ED45B9F2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84E"/>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basedOn w:val="Normal"/>
    <w:uiPriority w:val="34"/>
    <w:qFormat/>
    <w:rsid w:val="0010440C"/>
    <w:pPr>
      <w:ind w:left="720"/>
      <w:contextualSpacing/>
    </w:pPr>
  </w:style>
  <w:style w:type="paragraph" w:styleId="NormalWeb">
    <w:name w:val="Normal (Web)"/>
    <w:basedOn w:val="Normal"/>
    <w:uiPriority w:val="99"/>
    <w:unhideWhenUsed/>
    <w:rsid w:val="00AF0CC9"/>
    <w:pPr>
      <w:spacing w:before="100" w:beforeAutospacing="1" w:after="100" w:afterAutospacing="1"/>
    </w:pPr>
    <w:rPr>
      <w:sz w:val="24"/>
      <w:szCs w:val="24"/>
    </w:rPr>
  </w:style>
  <w:style w:type="paragraph" w:customStyle="1" w:styleId="Default">
    <w:name w:val="Default"/>
    <w:rsid w:val="00F67033"/>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94117E"/>
    <w:rPr>
      <w:sz w:val="24"/>
      <w:szCs w:val="24"/>
    </w:rPr>
  </w:style>
  <w:style w:type="character" w:styleId="Emphasis">
    <w:name w:val="Emphasis"/>
    <w:basedOn w:val="DefaultParagraphFont"/>
    <w:uiPriority w:val="20"/>
    <w:qFormat/>
    <w:rsid w:val="00341D51"/>
    <w:rPr>
      <w:i/>
      <w:iCs/>
    </w:rPr>
  </w:style>
  <w:style w:type="character" w:customStyle="1" w:styleId="Bodytext">
    <w:name w:val="Body text_"/>
    <w:link w:val="BodyText1"/>
    <w:rsid w:val="00AE30A9"/>
    <w:rPr>
      <w:sz w:val="27"/>
      <w:szCs w:val="27"/>
      <w:shd w:val="clear" w:color="auto" w:fill="FFFFFF"/>
    </w:rPr>
  </w:style>
  <w:style w:type="character" w:customStyle="1" w:styleId="BodytextCandara">
    <w:name w:val="Body text + Candara"/>
    <w:aliases w:val="Spacing -2 pt"/>
    <w:rsid w:val="00AE30A9"/>
    <w:rPr>
      <w:rFonts w:ascii="Candara" w:eastAsia="Candara" w:hAnsi="Candara" w:cs="Candara"/>
      <w:color w:val="000000"/>
      <w:spacing w:val="-40"/>
      <w:w w:val="100"/>
      <w:position w:val="0"/>
      <w:sz w:val="27"/>
      <w:szCs w:val="27"/>
      <w:shd w:val="clear" w:color="auto" w:fill="FFFFFF"/>
      <w:lang w:val="en-US"/>
    </w:rPr>
  </w:style>
  <w:style w:type="paragraph" w:customStyle="1" w:styleId="BodyText1">
    <w:name w:val="Body Text1"/>
    <w:basedOn w:val="Normal"/>
    <w:link w:val="Bodytext"/>
    <w:rsid w:val="00AE30A9"/>
    <w:pPr>
      <w:widowControl w:val="0"/>
      <w:shd w:val="clear" w:color="auto" w:fill="FFFFFF"/>
      <w:spacing w:before="540" w:line="346" w:lineRule="exact"/>
    </w:pPr>
    <w:rPr>
      <w:sz w:val="27"/>
      <w:szCs w:val="27"/>
    </w:rPr>
  </w:style>
  <w:style w:type="paragraph" w:customStyle="1" w:styleId="BodyText2">
    <w:name w:val="Body Text2"/>
    <w:basedOn w:val="Normal"/>
    <w:rsid w:val="00AE30A9"/>
    <w:pPr>
      <w:widowControl w:val="0"/>
      <w:shd w:val="clear" w:color="auto" w:fill="FFFFFF"/>
      <w:spacing w:before="540" w:line="346" w:lineRule="exact"/>
    </w:pPr>
    <w:rPr>
      <w:sz w:val="27"/>
      <w:szCs w:val="27"/>
    </w:rPr>
  </w:style>
  <w:style w:type="character" w:customStyle="1" w:styleId="Vnbnnidung3">
    <w:name w:val="Văn bản nội dung (3)_"/>
    <w:link w:val="Vnbnnidung30"/>
    <w:uiPriority w:val="99"/>
    <w:rsid w:val="001A5DBE"/>
    <w:rPr>
      <w:b/>
      <w:bCs/>
      <w:shd w:val="clear" w:color="auto" w:fill="FFFFFF"/>
    </w:rPr>
  </w:style>
  <w:style w:type="paragraph" w:customStyle="1" w:styleId="Vnbnnidung30">
    <w:name w:val="Văn bản nội dung (3)"/>
    <w:basedOn w:val="Normal"/>
    <w:link w:val="Vnbnnidung3"/>
    <w:uiPriority w:val="99"/>
    <w:rsid w:val="001A5DBE"/>
    <w:pPr>
      <w:widowControl w:val="0"/>
      <w:shd w:val="clear" w:color="auto" w:fill="FFFFFF"/>
      <w:spacing w:after="180" w:line="312" w:lineRule="exact"/>
      <w:jc w:val="center"/>
    </w:pPr>
    <w:rPr>
      <w:b/>
      <w:bCs/>
      <w:sz w:val="20"/>
      <w:szCs w:val="20"/>
    </w:rPr>
  </w:style>
  <w:style w:type="character" w:customStyle="1" w:styleId="Vnbnnidung2">
    <w:name w:val="Văn bản nội dung (2)_"/>
    <w:link w:val="Vnbnnidung20"/>
    <w:uiPriority w:val="99"/>
    <w:rsid w:val="001A5DBE"/>
    <w:rPr>
      <w:sz w:val="26"/>
      <w:szCs w:val="26"/>
      <w:shd w:val="clear" w:color="auto" w:fill="FFFFFF"/>
    </w:rPr>
  </w:style>
  <w:style w:type="paragraph" w:customStyle="1" w:styleId="Vnbnnidung20">
    <w:name w:val="Văn bản nội dung (2)"/>
    <w:basedOn w:val="Normal"/>
    <w:link w:val="Vnbnnidung2"/>
    <w:uiPriority w:val="99"/>
    <w:rsid w:val="001A5DBE"/>
    <w:pPr>
      <w:widowControl w:val="0"/>
      <w:shd w:val="clear" w:color="auto" w:fill="FFFFFF"/>
      <w:spacing w:before="360" w:line="322" w:lineRule="exact"/>
      <w:ind w:hanging="160"/>
    </w:pPr>
    <w:rPr>
      <w:sz w:val="26"/>
      <w:szCs w:val="26"/>
    </w:rPr>
  </w:style>
  <w:style w:type="paragraph" w:styleId="FootnoteText">
    <w:name w:val="footnote text"/>
    <w:basedOn w:val="Normal"/>
    <w:link w:val="FootnoteTextChar"/>
    <w:semiHidden/>
    <w:unhideWhenUsed/>
    <w:rsid w:val="00A342E0"/>
    <w:rPr>
      <w:sz w:val="20"/>
      <w:szCs w:val="20"/>
    </w:rPr>
  </w:style>
  <w:style w:type="character" w:customStyle="1" w:styleId="FootnoteTextChar">
    <w:name w:val="Footnote Text Char"/>
    <w:basedOn w:val="DefaultParagraphFont"/>
    <w:link w:val="FootnoteText"/>
    <w:semiHidden/>
    <w:rsid w:val="00A342E0"/>
  </w:style>
  <w:style w:type="character" w:styleId="FootnoteReference">
    <w:name w:val="footnote reference"/>
    <w:basedOn w:val="DefaultParagraphFont"/>
    <w:semiHidden/>
    <w:unhideWhenUsed/>
    <w:rsid w:val="00A342E0"/>
    <w:rPr>
      <w:vertAlign w:val="superscript"/>
    </w:rPr>
  </w:style>
  <w:style w:type="character" w:customStyle="1" w:styleId="normal00200028web0029char">
    <w:name w:val="normal_0020_0028web_0029__char"/>
    <w:rsid w:val="009A601A"/>
  </w:style>
  <w:style w:type="paragraph" w:styleId="BalloonText">
    <w:name w:val="Balloon Text"/>
    <w:basedOn w:val="Normal"/>
    <w:link w:val="BalloonTextChar"/>
    <w:semiHidden/>
    <w:unhideWhenUsed/>
    <w:rsid w:val="004C2BF8"/>
    <w:rPr>
      <w:rFonts w:ascii="Segoe UI" w:hAnsi="Segoe UI" w:cs="Segoe UI"/>
      <w:sz w:val="18"/>
      <w:szCs w:val="18"/>
    </w:rPr>
  </w:style>
  <w:style w:type="character" w:customStyle="1" w:styleId="BalloonTextChar">
    <w:name w:val="Balloon Text Char"/>
    <w:basedOn w:val="DefaultParagraphFont"/>
    <w:link w:val="BalloonText"/>
    <w:semiHidden/>
    <w:rsid w:val="004C2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20185">
      <w:bodyDiv w:val="1"/>
      <w:marLeft w:val="0"/>
      <w:marRight w:val="0"/>
      <w:marTop w:val="0"/>
      <w:marBottom w:val="0"/>
      <w:divBdr>
        <w:top w:val="none" w:sz="0" w:space="0" w:color="auto"/>
        <w:left w:val="none" w:sz="0" w:space="0" w:color="auto"/>
        <w:bottom w:val="none" w:sz="0" w:space="0" w:color="auto"/>
        <w:right w:val="none" w:sz="0" w:space="0" w:color="auto"/>
      </w:divBdr>
    </w:div>
    <w:div w:id="1007757690">
      <w:bodyDiv w:val="1"/>
      <w:marLeft w:val="0"/>
      <w:marRight w:val="0"/>
      <w:marTop w:val="0"/>
      <w:marBottom w:val="0"/>
      <w:divBdr>
        <w:top w:val="none" w:sz="0" w:space="0" w:color="auto"/>
        <w:left w:val="none" w:sz="0" w:space="0" w:color="auto"/>
        <w:bottom w:val="none" w:sz="0" w:space="0" w:color="auto"/>
        <w:right w:val="none" w:sz="0" w:space="0" w:color="auto"/>
      </w:divBdr>
    </w:div>
    <w:div w:id="1282804702">
      <w:bodyDiv w:val="1"/>
      <w:marLeft w:val="0"/>
      <w:marRight w:val="0"/>
      <w:marTop w:val="0"/>
      <w:marBottom w:val="0"/>
      <w:divBdr>
        <w:top w:val="none" w:sz="0" w:space="0" w:color="auto"/>
        <w:left w:val="none" w:sz="0" w:space="0" w:color="auto"/>
        <w:bottom w:val="none" w:sz="0" w:space="0" w:color="auto"/>
        <w:right w:val="none" w:sz="0" w:space="0" w:color="auto"/>
      </w:divBdr>
    </w:div>
    <w:div w:id="1832673059">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7F047-09B0-46EB-A19A-8E4B8D2B4188}">
  <ds:schemaRefs>
    <ds:schemaRef ds:uri="http://schemas.openxmlformats.org/officeDocument/2006/bibliography"/>
  </ds:schemaRefs>
</ds:datastoreItem>
</file>

<file path=customXml/itemProps2.xml><?xml version="1.0" encoding="utf-8"?>
<ds:datastoreItem xmlns:ds="http://schemas.openxmlformats.org/officeDocument/2006/customXml" ds:itemID="{953645AC-DAFC-4D49-A625-7B4134C31BAD}"/>
</file>

<file path=customXml/itemProps3.xml><?xml version="1.0" encoding="utf-8"?>
<ds:datastoreItem xmlns:ds="http://schemas.openxmlformats.org/officeDocument/2006/customXml" ds:itemID="{95D7CC97-041F-44C8-837F-C6483D089E2E}"/>
</file>

<file path=customXml/itemProps4.xml><?xml version="1.0" encoding="utf-8"?>
<ds:datastoreItem xmlns:ds="http://schemas.openxmlformats.org/officeDocument/2006/customXml" ds:itemID="{92563936-987B-4D19-B751-CD801E3B64C9}"/>
</file>

<file path=docProps/app.xml><?xml version="1.0" encoding="utf-8"?>
<Properties xmlns="http://schemas.openxmlformats.org/officeDocument/2006/extended-properties" xmlns:vt="http://schemas.openxmlformats.org/officeDocument/2006/docPropsVTypes">
  <Template>QD tang Co thi dua CP</Template>
  <TotalTime>0</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Ngoc Ha</cp:lastModifiedBy>
  <cp:revision>2</cp:revision>
  <cp:lastPrinted>2025-06-19T13:50:00Z</cp:lastPrinted>
  <dcterms:created xsi:type="dcterms:W3CDTF">2025-06-20T01:38:00Z</dcterms:created>
  <dcterms:modified xsi:type="dcterms:W3CDTF">2025-06-20T01:38:00Z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