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C47A7" w:rsidRPr="008E5F2D" w14:paraId="49878C7E" w14:textId="77777777" w:rsidTr="00DD2914">
        <w:trPr>
          <w:trHeight w:val="842"/>
          <w:jc w:val="center"/>
        </w:trPr>
        <w:tc>
          <w:tcPr>
            <w:tcW w:w="3828" w:type="dxa"/>
            <w:shd w:val="clear" w:color="auto" w:fill="auto"/>
          </w:tcPr>
          <w:p w14:paraId="4A18EE94" w14:textId="5BB7080F" w:rsidR="000C47A7" w:rsidRDefault="000C47A7" w:rsidP="00DD2914">
            <w:pPr>
              <w:widowControl w:val="0"/>
              <w:tabs>
                <w:tab w:val="left" w:pos="3219"/>
              </w:tabs>
              <w:ind w:left="-108" w:right="-108"/>
              <w:jc w:val="center"/>
              <w:rPr>
                <w:color w:val="000000" w:themeColor="text1"/>
                <w:sz w:val="26"/>
                <w:szCs w:val="26"/>
              </w:rPr>
            </w:pPr>
            <w:r>
              <w:rPr>
                <w:color w:val="000000" w:themeColor="text1"/>
                <w:sz w:val="26"/>
                <w:szCs w:val="26"/>
              </w:rPr>
              <w:t>BỘ NÔNG NGHIỆP</w:t>
            </w:r>
          </w:p>
          <w:p w14:paraId="17BD1BD1" w14:textId="365DF494" w:rsidR="000C47A7" w:rsidRPr="008E5F2D" w:rsidRDefault="000C47A7" w:rsidP="00DD2914">
            <w:pPr>
              <w:widowControl w:val="0"/>
              <w:tabs>
                <w:tab w:val="left" w:pos="3219"/>
              </w:tabs>
              <w:ind w:left="-108" w:right="-108"/>
              <w:jc w:val="center"/>
              <w:rPr>
                <w:color w:val="000000" w:themeColor="text1"/>
                <w:sz w:val="26"/>
                <w:szCs w:val="26"/>
              </w:rPr>
            </w:pPr>
            <w:r>
              <w:rPr>
                <w:color w:val="000000" w:themeColor="text1"/>
                <w:sz w:val="26"/>
                <w:szCs w:val="26"/>
              </w:rPr>
              <w:t>VÀ PHÁT TRIỂN NÔNG THÔN</w:t>
            </w:r>
          </w:p>
          <w:p w14:paraId="78257793" w14:textId="77777777" w:rsidR="00011F71" w:rsidRDefault="000C47A7" w:rsidP="00011F71">
            <w:pPr>
              <w:widowControl w:val="0"/>
              <w:tabs>
                <w:tab w:val="left" w:pos="3219"/>
              </w:tabs>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Pr>
                <w:b/>
                <w:color w:val="000000" w:themeColor="text1"/>
                <w:sz w:val="26"/>
                <w:szCs w:val="26"/>
              </w:rPr>
              <w:t>CỤC QUẢN LÝ ĐÊ ĐIỀU</w:t>
            </w:r>
          </w:p>
          <w:p w14:paraId="39857C08" w14:textId="7E0DF2B8" w:rsidR="000C47A7" w:rsidRPr="00011F71" w:rsidRDefault="000C47A7" w:rsidP="000C47A7">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011F71">
              <w:rPr>
                <w:rFonts w:ascii="Times New Roman Bold" w:hAnsi="Times New Roman Bold"/>
                <w:b/>
                <w:color w:val="000000" w:themeColor="text1"/>
                <w:spacing w:val="-6"/>
                <w:sz w:val="26"/>
                <w:szCs w:val="26"/>
              </w:rPr>
              <w:t>VÀ PHÒNG</w:t>
            </w:r>
            <w:r w:rsidR="00C5551D" w:rsidRPr="00011F71">
              <w:rPr>
                <w:rFonts w:ascii="Times New Roman Bold" w:hAnsi="Times New Roman Bold"/>
                <w:b/>
                <w:color w:val="000000" w:themeColor="text1"/>
                <w:spacing w:val="-6"/>
                <w:sz w:val="26"/>
                <w:szCs w:val="26"/>
              </w:rPr>
              <w:t>,</w:t>
            </w:r>
            <w:r w:rsidRPr="00011F71">
              <w:rPr>
                <w:rFonts w:ascii="Times New Roman Bold" w:hAnsi="Times New Roman Bold"/>
                <w:b/>
                <w:color w:val="000000" w:themeColor="text1"/>
                <w:spacing w:val="-6"/>
                <w:sz w:val="26"/>
                <w:szCs w:val="26"/>
              </w:rPr>
              <w:t xml:space="preserve"> CHỐNG THIÊN TAI</w:t>
            </w:r>
          </w:p>
          <w:p w14:paraId="50F417B2" w14:textId="77777777" w:rsidR="000C47A7" w:rsidRPr="008E5F2D" w:rsidRDefault="000C47A7" w:rsidP="00DD2914">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8E5F2D" w:rsidRDefault="000C47A7" w:rsidP="00DD2914">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4568335F" w14:textId="77777777" w:rsidR="000C47A7" w:rsidRPr="008E5F2D" w:rsidRDefault="000C47A7" w:rsidP="00DD2914">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47A7" w:rsidRPr="008E5F2D" w14:paraId="3BDD20BC" w14:textId="77777777" w:rsidTr="00DD2914">
        <w:trPr>
          <w:trHeight w:val="382"/>
          <w:jc w:val="center"/>
        </w:trPr>
        <w:tc>
          <w:tcPr>
            <w:tcW w:w="3828" w:type="dxa"/>
            <w:shd w:val="clear" w:color="auto" w:fill="auto"/>
          </w:tcPr>
          <w:p w14:paraId="70259476" w14:textId="5CE5009E" w:rsidR="000C47A7" w:rsidRPr="008E5F2D" w:rsidRDefault="000C47A7" w:rsidP="000C47A7">
            <w:pPr>
              <w:widowControl w:val="0"/>
              <w:spacing w:before="60"/>
              <w:jc w:val="center"/>
              <w:rPr>
                <w:color w:val="000000" w:themeColor="text1"/>
                <w:sz w:val="28"/>
                <w:szCs w:val="28"/>
              </w:rPr>
            </w:pPr>
            <w:r w:rsidRPr="008E5F2D">
              <w:rPr>
                <w:color w:val="000000" w:themeColor="text1"/>
                <w:sz w:val="28"/>
                <w:szCs w:val="28"/>
              </w:rPr>
              <w:t>Số:          /BC-</w:t>
            </w:r>
            <w:r>
              <w:rPr>
                <w:color w:val="000000" w:themeColor="text1"/>
                <w:sz w:val="28"/>
                <w:szCs w:val="28"/>
              </w:rPr>
              <w:t>ĐĐ</w:t>
            </w:r>
          </w:p>
        </w:tc>
        <w:tc>
          <w:tcPr>
            <w:tcW w:w="5528" w:type="dxa"/>
            <w:shd w:val="clear" w:color="auto" w:fill="auto"/>
          </w:tcPr>
          <w:p w14:paraId="6CBD7923" w14:textId="73B98EAD" w:rsidR="000C47A7" w:rsidRPr="008E5F2D" w:rsidRDefault="000C47A7" w:rsidP="00B31684">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9D2611">
              <w:rPr>
                <w:i/>
                <w:color w:val="000000" w:themeColor="text1"/>
                <w:sz w:val="28"/>
                <w:szCs w:val="28"/>
              </w:rPr>
              <w:t>1</w:t>
            </w:r>
            <w:r w:rsidR="00B31684">
              <w:rPr>
                <w:i/>
                <w:color w:val="000000" w:themeColor="text1"/>
                <w:sz w:val="28"/>
                <w:szCs w:val="28"/>
              </w:rPr>
              <w:t>6</w:t>
            </w:r>
            <w:r w:rsidRPr="008E5F2D">
              <w:rPr>
                <w:i/>
                <w:color w:val="000000" w:themeColor="text1"/>
                <w:sz w:val="28"/>
                <w:szCs w:val="28"/>
              </w:rPr>
              <w:t xml:space="preserve"> tháng </w:t>
            </w:r>
            <w:r>
              <w:rPr>
                <w:i/>
                <w:color w:val="000000" w:themeColor="text1"/>
                <w:sz w:val="28"/>
                <w:szCs w:val="28"/>
              </w:rPr>
              <w:t>7</w:t>
            </w:r>
            <w:r w:rsidRPr="008E5F2D">
              <w:rPr>
                <w:i/>
                <w:color w:val="000000" w:themeColor="text1"/>
                <w:sz w:val="28"/>
                <w:szCs w:val="28"/>
              </w:rPr>
              <w:t xml:space="preserve"> năm 2024</w:t>
            </w:r>
          </w:p>
        </w:tc>
      </w:tr>
    </w:tbl>
    <w:p w14:paraId="7B03B420" w14:textId="21C5CC2F" w:rsidR="004B66D6" w:rsidRPr="005627E2" w:rsidRDefault="004B66D6" w:rsidP="00A910A8">
      <w:pPr>
        <w:widowControl w:val="0"/>
        <w:spacing w:before="300"/>
        <w:jc w:val="center"/>
        <w:rPr>
          <w:b/>
          <w:sz w:val="28"/>
          <w:szCs w:val="28"/>
        </w:rPr>
      </w:pPr>
      <w:r w:rsidRPr="005627E2">
        <w:rPr>
          <w:b/>
          <w:sz w:val="28"/>
          <w:szCs w:val="28"/>
        </w:rPr>
        <w:t>BÁO CÁO NHANH</w:t>
      </w:r>
    </w:p>
    <w:bookmarkStart w:id="0" w:name="_heading=h.gjdgxs" w:colFirst="0" w:colLast="0"/>
    <w:bookmarkEnd w:id="0"/>
    <w:p w14:paraId="7C2DD1B2" w14:textId="5CB0267D" w:rsidR="009F2E6F" w:rsidRPr="000A1AC3" w:rsidRDefault="00AD03EC" w:rsidP="00A910A8">
      <w:pPr>
        <w:widowControl w:val="0"/>
        <w:spacing w:before="40" w:after="120"/>
        <w:jc w:val="center"/>
        <w:rPr>
          <w:b/>
          <w:sz w:val="28"/>
          <w:szCs w:val="28"/>
        </w:rPr>
      </w:pPr>
      <w:r w:rsidRPr="000A1AC3">
        <w:rPr>
          <w:b/>
          <w:noProof/>
          <w:sz w:val="28"/>
          <w:szCs w:val="28"/>
        </w:rPr>
        <mc:AlternateContent>
          <mc:Choice Requires="wps">
            <w:drawing>
              <wp:anchor distT="0" distB="0" distL="114300" distR="114300" simplePos="0" relativeHeight="251664384" behindDoc="0" locked="0" layoutInCell="1" allowOverlap="1" wp14:anchorId="11472797" wp14:editId="2D52F0E5">
                <wp:simplePos x="0" y="0"/>
                <wp:positionH relativeFrom="margin">
                  <wp:posOffset>2176780</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9D2D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9.75pt" to="283.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" strokecolor="black [3213]" strokeweight=".5pt">
                <v:stroke joinstyle="miter"/>
                <w10:wrap anchorx="margin"/>
              </v:line>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9D2611">
        <w:rPr>
          <w:b/>
          <w:sz w:val="28"/>
          <w:szCs w:val="28"/>
        </w:rPr>
        <w:t>1</w:t>
      </w:r>
      <w:r w:rsidR="00B31684">
        <w:rPr>
          <w:b/>
          <w:sz w:val="28"/>
          <w:szCs w:val="28"/>
        </w:rPr>
        <w:t>5</w:t>
      </w:r>
      <w:r w:rsidR="00845B93" w:rsidRPr="000A1AC3">
        <w:rPr>
          <w:b/>
          <w:sz w:val="28"/>
          <w:szCs w:val="28"/>
        </w:rPr>
        <w:t>/</w:t>
      </w:r>
      <w:r w:rsidR="006B7AB0" w:rsidRPr="000A1AC3">
        <w:rPr>
          <w:b/>
          <w:sz w:val="28"/>
          <w:szCs w:val="28"/>
        </w:rPr>
        <w:t>7</w:t>
      </w:r>
      <w:r w:rsidR="001563E7" w:rsidRPr="000A1AC3">
        <w:rPr>
          <w:b/>
          <w:sz w:val="28"/>
          <w:szCs w:val="28"/>
        </w:rPr>
        <w:t>/202</w:t>
      </w:r>
      <w:r w:rsidR="00250E2C" w:rsidRPr="000A1AC3">
        <w:rPr>
          <w:b/>
          <w:sz w:val="28"/>
          <w:szCs w:val="28"/>
        </w:rPr>
        <w:t>4</w:t>
      </w:r>
    </w:p>
    <w:p w14:paraId="24E157EA" w14:textId="3933CF51" w:rsidR="0056186E" w:rsidRPr="000A1AC3" w:rsidRDefault="00C93D9C" w:rsidP="007B25C6">
      <w:pPr>
        <w:widowControl w:val="0"/>
        <w:tabs>
          <w:tab w:val="left" w:pos="3386"/>
          <w:tab w:val="center" w:pos="4536"/>
        </w:tabs>
        <w:spacing w:before="120" w:line="264" w:lineRule="auto"/>
        <w:rPr>
          <w:b/>
          <w:sz w:val="2"/>
          <w:szCs w:val="28"/>
        </w:rPr>
      </w:pPr>
      <w:r w:rsidRPr="000A1AC3">
        <w:rPr>
          <w:b/>
          <w:sz w:val="28"/>
          <w:szCs w:val="28"/>
        </w:rPr>
        <w:tab/>
      </w:r>
    </w:p>
    <w:p w14:paraId="2383E62C" w14:textId="77777777" w:rsidR="00DA38B9" w:rsidRPr="003641C7" w:rsidRDefault="00DA38B9" w:rsidP="00C407BA">
      <w:pPr>
        <w:widowControl w:val="0"/>
        <w:spacing w:line="288" w:lineRule="auto"/>
        <w:ind w:firstLine="709"/>
        <w:jc w:val="both"/>
        <w:rPr>
          <w:b/>
          <w:color w:val="000000" w:themeColor="text1"/>
          <w:sz w:val="28"/>
          <w:szCs w:val="28"/>
          <w:highlight w:val="yellow"/>
        </w:rPr>
      </w:pPr>
    </w:p>
    <w:p w14:paraId="41C28D70" w14:textId="103A3159" w:rsidR="006E2F68" w:rsidRPr="003641C7" w:rsidRDefault="00D32770" w:rsidP="00C407BA">
      <w:pPr>
        <w:widowControl w:val="0"/>
        <w:spacing w:line="288" w:lineRule="auto"/>
        <w:ind w:firstLine="709"/>
        <w:jc w:val="both"/>
        <w:rPr>
          <w:b/>
          <w:color w:val="000000" w:themeColor="text1"/>
          <w:sz w:val="28"/>
          <w:szCs w:val="28"/>
        </w:rPr>
      </w:pPr>
      <w:r w:rsidRPr="003641C7">
        <w:rPr>
          <w:b/>
          <w:color w:val="000000" w:themeColor="text1"/>
          <w:sz w:val="28"/>
          <w:szCs w:val="28"/>
        </w:rPr>
        <w:t>I. TÌNH HÌNH THỜI TIẾT, THIÊN TAI</w:t>
      </w:r>
    </w:p>
    <w:p w14:paraId="2983BB33" w14:textId="3186567E" w:rsidR="00B92120" w:rsidRPr="003641C7" w:rsidRDefault="00C96340" w:rsidP="00C407BA">
      <w:pPr>
        <w:spacing w:line="288" w:lineRule="auto"/>
        <w:ind w:firstLine="709"/>
        <w:jc w:val="both"/>
        <w:rPr>
          <w:b/>
          <w:bCs/>
          <w:color w:val="000000" w:themeColor="text1"/>
          <w:sz w:val="28"/>
          <w:szCs w:val="28"/>
        </w:rPr>
      </w:pPr>
      <w:r w:rsidRPr="003641C7">
        <w:rPr>
          <w:b/>
          <w:bCs/>
          <w:color w:val="000000" w:themeColor="text1"/>
          <w:sz w:val="28"/>
          <w:szCs w:val="28"/>
        </w:rPr>
        <w:t>1</w:t>
      </w:r>
      <w:r w:rsidR="00FE23DD" w:rsidRPr="003641C7">
        <w:rPr>
          <w:b/>
          <w:bCs/>
          <w:color w:val="000000" w:themeColor="text1"/>
          <w:sz w:val="28"/>
          <w:szCs w:val="28"/>
        </w:rPr>
        <w:t xml:space="preserve">. </w:t>
      </w:r>
      <w:r w:rsidR="00B92120" w:rsidRPr="003641C7">
        <w:rPr>
          <w:b/>
          <w:bCs/>
          <w:color w:val="000000" w:themeColor="text1"/>
          <w:sz w:val="28"/>
          <w:szCs w:val="28"/>
        </w:rPr>
        <w:t xml:space="preserve">Tin </w:t>
      </w:r>
      <w:r w:rsidR="003641C7" w:rsidRPr="003641C7">
        <w:rPr>
          <w:b/>
          <w:bCs/>
          <w:color w:val="000000" w:themeColor="text1"/>
          <w:sz w:val="28"/>
          <w:szCs w:val="28"/>
        </w:rPr>
        <w:t>cuối cùng về áp thấp nhiệt đới</w:t>
      </w:r>
    </w:p>
    <w:p w14:paraId="7C5831B5" w14:textId="77777777" w:rsidR="003641C7" w:rsidRPr="003641C7" w:rsidRDefault="003641C7" w:rsidP="003641C7">
      <w:pPr>
        <w:spacing w:line="288" w:lineRule="auto"/>
        <w:ind w:firstLine="709"/>
        <w:jc w:val="both"/>
        <w:rPr>
          <w:bCs/>
          <w:color w:val="000000" w:themeColor="text1"/>
          <w:sz w:val="28"/>
          <w:szCs w:val="28"/>
        </w:rPr>
      </w:pPr>
      <w:r w:rsidRPr="003641C7">
        <w:rPr>
          <w:bCs/>
          <w:color w:val="000000" w:themeColor="text1"/>
          <w:sz w:val="28"/>
          <w:szCs w:val="28"/>
        </w:rPr>
        <w:t>Sáng sớm nay (16/7), áp thấp nhiệt đới đã suy yếu thành một vùng áp thấp trên vùng biển Quảng Trị đến Đà Nẵng.</w:t>
      </w:r>
    </w:p>
    <w:p w14:paraId="5E77F486" w14:textId="77777777" w:rsidR="003641C7" w:rsidRPr="003641C7" w:rsidRDefault="003641C7" w:rsidP="003641C7">
      <w:pPr>
        <w:spacing w:line="288" w:lineRule="auto"/>
        <w:ind w:firstLine="709"/>
        <w:jc w:val="both"/>
        <w:rPr>
          <w:bCs/>
          <w:color w:val="000000" w:themeColor="text1"/>
          <w:sz w:val="28"/>
          <w:szCs w:val="28"/>
        </w:rPr>
      </w:pPr>
      <w:r w:rsidRPr="003641C7">
        <w:rPr>
          <w:bCs/>
          <w:color w:val="000000" w:themeColor="text1"/>
          <w:sz w:val="28"/>
          <w:szCs w:val="28"/>
        </w:rPr>
        <w:t>Hồi 01 giờ, vị trí trung tâm vùng áp thấp ở khoảng 16,5-17,5 độ Vĩ Bắc; 107,6-108,6 độ Kinh Đông. Sức gió mạnh nhất ở trung tâm vùng áp thấp giảm xuống dưới cấp 6 (dưới 39km/giờ).  </w:t>
      </w:r>
    </w:p>
    <w:p w14:paraId="3AEC979D" w14:textId="68E53671" w:rsidR="003641C7" w:rsidRDefault="003641C7" w:rsidP="003641C7">
      <w:pPr>
        <w:spacing w:line="288" w:lineRule="auto"/>
        <w:ind w:firstLine="709"/>
        <w:jc w:val="both"/>
        <w:rPr>
          <w:bCs/>
          <w:color w:val="000000" w:themeColor="text1"/>
          <w:sz w:val="28"/>
          <w:szCs w:val="28"/>
        </w:rPr>
      </w:pPr>
      <w:r w:rsidRPr="003641C7">
        <w:rPr>
          <w:bCs/>
          <w:color w:val="000000" w:themeColor="text1"/>
          <w:sz w:val="28"/>
          <w:szCs w:val="28"/>
        </w:rPr>
        <w:t>Dự báo trong 12 giờ tới, vùng áp thấp di chuyển chủ yếu theo hướng Tây Tây Bắc, mỗi giờ đi được khoảng 15km, cường độ tiếp tục suy yếu thêm.</w:t>
      </w:r>
    </w:p>
    <w:p w14:paraId="3C6681CA" w14:textId="4BC53B15" w:rsidR="00E830F1" w:rsidRPr="00F3025A" w:rsidRDefault="00E830F1" w:rsidP="003641C7">
      <w:pPr>
        <w:spacing w:line="288" w:lineRule="auto"/>
        <w:ind w:firstLine="709"/>
        <w:jc w:val="both"/>
        <w:rPr>
          <w:b/>
          <w:bCs/>
          <w:color w:val="000000" w:themeColor="text1"/>
          <w:sz w:val="28"/>
          <w:szCs w:val="28"/>
        </w:rPr>
      </w:pPr>
      <w:r w:rsidRPr="00F3025A">
        <w:rPr>
          <w:b/>
          <w:bCs/>
          <w:color w:val="000000" w:themeColor="text1"/>
          <w:sz w:val="28"/>
          <w:szCs w:val="28"/>
        </w:rPr>
        <w:t>2. Tin dự báo gió mạnh, sóng lớn và mưa dông trên biển</w:t>
      </w:r>
    </w:p>
    <w:p w14:paraId="58837397" w14:textId="206F26B1" w:rsidR="00F3025A" w:rsidRDefault="00F3025A" w:rsidP="00C407BA">
      <w:pPr>
        <w:spacing w:line="288" w:lineRule="auto"/>
        <w:ind w:firstLine="709"/>
        <w:jc w:val="both"/>
        <w:rPr>
          <w:bCs/>
          <w:color w:val="000000" w:themeColor="text1"/>
          <w:sz w:val="28"/>
          <w:szCs w:val="28"/>
        </w:rPr>
      </w:pPr>
      <w:r>
        <w:rPr>
          <w:bCs/>
          <w:color w:val="000000" w:themeColor="text1"/>
          <w:sz w:val="28"/>
          <w:szCs w:val="28"/>
        </w:rPr>
        <w:t xml:space="preserve">Ngày và đêm 16/7, </w:t>
      </w:r>
      <w:r w:rsidRPr="00F3025A">
        <w:rPr>
          <w:bCs/>
          <w:color w:val="000000" w:themeColor="text1"/>
          <w:sz w:val="28"/>
          <w:szCs w:val="28"/>
        </w:rPr>
        <w:t>khu vực Bắc Biển Đông (bao gồm cả vùng biển quần đảo Hoàng Sa) có gió Đông Nam mạnh cấp 5</w:t>
      </w:r>
      <w:r>
        <w:rPr>
          <w:bCs/>
          <w:color w:val="000000" w:themeColor="text1"/>
          <w:sz w:val="28"/>
          <w:szCs w:val="28"/>
        </w:rPr>
        <w:t>-</w:t>
      </w:r>
      <w:r w:rsidRPr="00F3025A">
        <w:rPr>
          <w:bCs/>
          <w:color w:val="000000" w:themeColor="text1"/>
          <w:sz w:val="28"/>
          <w:szCs w:val="28"/>
        </w:rPr>
        <w:t>6, giật cấp 7-8</w:t>
      </w:r>
      <w:r>
        <w:rPr>
          <w:bCs/>
          <w:color w:val="000000" w:themeColor="text1"/>
          <w:sz w:val="28"/>
          <w:szCs w:val="28"/>
        </w:rPr>
        <w:t>, biển động; vùng biển t</w:t>
      </w:r>
      <w:r w:rsidRPr="00F3025A">
        <w:rPr>
          <w:bCs/>
          <w:color w:val="000000" w:themeColor="text1"/>
          <w:sz w:val="28"/>
          <w:szCs w:val="28"/>
        </w:rPr>
        <w:t>ừ Bình Định đến Cà Mau, Nam Biển Đông (bao gồm vùng biển quần đảo Trường Sa)</w:t>
      </w:r>
      <w:r>
        <w:rPr>
          <w:bCs/>
          <w:color w:val="000000" w:themeColor="text1"/>
          <w:sz w:val="28"/>
          <w:szCs w:val="28"/>
        </w:rPr>
        <w:t xml:space="preserve">, </w:t>
      </w:r>
      <w:r w:rsidRPr="00F3025A">
        <w:rPr>
          <w:bCs/>
          <w:color w:val="000000" w:themeColor="text1"/>
          <w:sz w:val="28"/>
          <w:szCs w:val="28"/>
        </w:rPr>
        <w:t>vùng biển từ Cà Mau đến Kiên Giang, vịnh Thái Lan</w:t>
      </w:r>
      <w:r>
        <w:rPr>
          <w:bCs/>
          <w:color w:val="000000" w:themeColor="text1"/>
          <w:sz w:val="28"/>
          <w:szCs w:val="28"/>
        </w:rPr>
        <w:t xml:space="preserve"> có gió Tây Nam cấp 5-6, giật cấp 7-8, biển động.</w:t>
      </w:r>
      <w:r w:rsidR="00811CA6">
        <w:rPr>
          <w:bCs/>
          <w:color w:val="000000" w:themeColor="text1"/>
          <w:sz w:val="28"/>
          <w:szCs w:val="28"/>
        </w:rPr>
        <w:t xml:space="preserve"> </w:t>
      </w:r>
      <w:r w:rsidR="00811CA6" w:rsidRPr="00811CA6">
        <w:rPr>
          <w:bCs/>
          <w:color w:val="000000" w:themeColor="text1"/>
          <w:sz w:val="28"/>
          <w:szCs w:val="28"/>
        </w:rPr>
        <w:t>Khu vực Bắc, Giữa và Nam Biển Đông (bao gồm cả vùng biển quần đảo Hoàng Sa và Trường Sa), vịnh Bắc Bộ, vùng biển từ Quảng Trị đến Đà Nẵng, vùng biển từ Khánh Hòa đến Cà Mau, Cà Mau đến Kiên Giang và vịnh Thái Lan có mưa rào và dông mạnh. Trong mưa dông có khả năng xảy ra lốc xoáy và gió giật mạnh.</w:t>
      </w:r>
      <w:r>
        <w:rPr>
          <w:bCs/>
          <w:color w:val="000000" w:themeColor="text1"/>
          <w:sz w:val="28"/>
          <w:szCs w:val="28"/>
        </w:rPr>
        <w:t xml:space="preserve"> </w:t>
      </w:r>
    </w:p>
    <w:p w14:paraId="632C1BA1" w14:textId="138086DB" w:rsidR="00811CA6" w:rsidRDefault="00811CA6" w:rsidP="00C407BA">
      <w:pPr>
        <w:spacing w:line="288" w:lineRule="auto"/>
        <w:ind w:firstLine="709"/>
        <w:jc w:val="both"/>
        <w:rPr>
          <w:bCs/>
          <w:color w:val="000000" w:themeColor="text1"/>
          <w:sz w:val="28"/>
          <w:szCs w:val="28"/>
        </w:rPr>
      </w:pPr>
      <w:r w:rsidRPr="00BE7C1D">
        <w:rPr>
          <w:bCs/>
          <w:color w:val="000000" w:themeColor="text1"/>
          <w:sz w:val="28"/>
          <w:szCs w:val="28"/>
        </w:rPr>
        <w:t xml:space="preserve">Cảnh báo cấp độ rủi ro thiên tai do </w:t>
      </w:r>
      <w:r>
        <w:rPr>
          <w:bCs/>
          <w:color w:val="000000" w:themeColor="text1"/>
          <w:sz w:val="28"/>
          <w:szCs w:val="28"/>
        </w:rPr>
        <w:t>gió mạnh trên biển</w:t>
      </w:r>
      <w:r w:rsidRPr="00BE7C1D">
        <w:rPr>
          <w:bCs/>
          <w:color w:val="000000" w:themeColor="text1"/>
          <w:sz w:val="28"/>
          <w:szCs w:val="28"/>
        </w:rPr>
        <w:t xml:space="preserve">: cấp </w:t>
      </w:r>
      <w:r>
        <w:rPr>
          <w:bCs/>
          <w:color w:val="000000" w:themeColor="text1"/>
          <w:sz w:val="28"/>
          <w:szCs w:val="28"/>
        </w:rPr>
        <w:t>2</w:t>
      </w:r>
      <w:r w:rsidRPr="00BE7C1D">
        <w:rPr>
          <w:bCs/>
          <w:color w:val="000000" w:themeColor="text1"/>
          <w:sz w:val="28"/>
          <w:szCs w:val="28"/>
        </w:rPr>
        <w:t>.</w:t>
      </w:r>
    </w:p>
    <w:p w14:paraId="073EE6D1" w14:textId="2B8EAF9C" w:rsidR="00290682" w:rsidRPr="00DA38B9" w:rsidRDefault="00F3025A" w:rsidP="00C407BA">
      <w:pPr>
        <w:spacing w:line="288" w:lineRule="auto"/>
        <w:ind w:firstLine="709"/>
        <w:jc w:val="both"/>
        <w:rPr>
          <w:b/>
          <w:bCs/>
          <w:sz w:val="28"/>
          <w:szCs w:val="28"/>
          <w:highlight w:val="yellow"/>
        </w:rPr>
      </w:pPr>
      <w:r>
        <w:rPr>
          <w:b/>
          <w:bCs/>
          <w:sz w:val="28"/>
          <w:szCs w:val="28"/>
        </w:rPr>
        <w:t>3</w:t>
      </w:r>
      <w:r w:rsidR="00B92120" w:rsidRPr="00BE7C1D">
        <w:rPr>
          <w:b/>
          <w:bCs/>
          <w:sz w:val="28"/>
          <w:szCs w:val="28"/>
        </w:rPr>
        <w:t xml:space="preserve">. </w:t>
      </w:r>
      <w:r w:rsidR="004B04A8" w:rsidRPr="00BE7C1D">
        <w:rPr>
          <w:b/>
          <w:bCs/>
          <w:sz w:val="28"/>
          <w:szCs w:val="28"/>
        </w:rPr>
        <w:t>T</w:t>
      </w:r>
      <w:r w:rsidR="00A858EE" w:rsidRPr="00BE7C1D">
        <w:rPr>
          <w:b/>
          <w:bCs/>
          <w:sz w:val="28"/>
          <w:szCs w:val="28"/>
        </w:rPr>
        <w:t>in dự b</w:t>
      </w:r>
      <w:r w:rsidR="00A858EE" w:rsidRPr="00BE7C1D">
        <w:rPr>
          <w:rFonts w:hint="eastAsia"/>
          <w:b/>
          <w:bCs/>
          <w:sz w:val="28"/>
          <w:szCs w:val="28"/>
        </w:rPr>
        <w:t>á</w:t>
      </w:r>
      <w:r w:rsidR="00A858EE" w:rsidRPr="00BE7C1D">
        <w:rPr>
          <w:b/>
          <w:bCs/>
          <w:sz w:val="28"/>
          <w:szCs w:val="28"/>
        </w:rPr>
        <w:t>o m</w:t>
      </w:r>
      <w:r w:rsidR="00A858EE" w:rsidRPr="00BE7C1D">
        <w:rPr>
          <w:rFonts w:hint="eastAsia"/>
          <w:b/>
          <w:bCs/>
          <w:sz w:val="28"/>
          <w:szCs w:val="28"/>
        </w:rPr>
        <w:t>ư</w:t>
      </w:r>
      <w:r w:rsidR="00A858EE" w:rsidRPr="00BE7C1D">
        <w:rPr>
          <w:b/>
          <w:bCs/>
          <w:sz w:val="28"/>
          <w:szCs w:val="28"/>
        </w:rPr>
        <w:t xml:space="preserve">a lớn ở khu vực </w:t>
      </w:r>
      <w:r w:rsidR="00A858EE" w:rsidRPr="00BE7C1D">
        <w:rPr>
          <w:rFonts w:hint="eastAsia"/>
          <w:b/>
          <w:bCs/>
          <w:sz w:val="28"/>
          <w:szCs w:val="28"/>
        </w:rPr>
        <w:t>đ</w:t>
      </w:r>
      <w:r w:rsidR="00A858EE" w:rsidRPr="00BE7C1D">
        <w:rPr>
          <w:b/>
          <w:bCs/>
          <w:sz w:val="28"/>
          <w:szCs w:val="28"/>
        </w:rPr>
        <w:t xml:space="preserve">ồng bằng và ven biển Bắc Bộ, </w:t>
      </w:r>
      <w:r w:rsidR="003641C7" w:rsidRPr="00BE7C1D">
        <w:rPr>
          <w:b/>
          <w:bCs/>
          <w:sz w:val="28"/>
          <w:szCs w:val="28"/>
        </w:rPr>
        <w:t>Thanh Hóa đến Quảng Bình, Tây Nguyên</w:t>
      </w:r>
    </w:p>
    <w:p w14:paraId="71173DC0" w14:textId="46142C8F" w:rsidR="00E406CA" w:rsidRPr="003641C7" w:rsidRDefault="003641C7" w:rsidP="003641C7">
      <w:pPr>
        <w:spacing w:line="288" w:lineRule="auto"/>
        <w:ind w:firstLine="709"/>
        <w:jc w:val="both"/>
        <w:rPr>
          <w:bCs/>
          <w:color w:val="000000" w:themeColor="text1"/>
          <w:sz w:val="28"/>
          <w:szCs w:val="28"/>
        </w:rPr>
      </w:pPr>
      <w:r w:rsidRPr="003641C7">
        <w:rPr>
          <w:bCs/>
          <w:color w:val="000000" w:themeColor="text1"/>
          <w:sz w:val="28"/>
          <w:szCs w:val="28"/>
        </w:rPr>
        <w:t xml:space="preserve">Từ ngày 16/7 đến </w:t>
      </w:r>
      <w:r w:rsidR="00BE7C1D">
        <w:rPr>
          <w:bCs/>
          <w:color w:val="000000" w:themeColor="text1"/>
          <w:sz w:val="28"/>
          <w:szCs w:val="28"/>
        </w:rPr>
        <w:t>sáng</w:t>
      </w:r>
      <w:r w:rsidRPr="003641C7">
        <w:rPr>
          <w:bCs/>
          <w:color w:val="000000" w:themeColor="text1"/>
          <w:sz w:val="28"/>
          <w:szCs w:val="28"/>
        </w:rPr>
        <w:t xml:space="preserve"> 1</w:t>
      </w:r>
      <w:r w:rsidR="00BE7C1D">
        <w:rPr>
          <w:bCs/>
          <w:color w:val="000000" w:themeColor="text1"/>
          <w:sz w:val="28"/>
          <w:szCs w:val="28"/>
        </w:rPr>
        <w:t>8</w:t>
      </w:r>
      <w:r w:rsidRPr="003641C7">
        <w:rPr>
          <w:bCs/>
          <w:color w:val="000000" w:themeColor="text1"/>
          <w:sz w:val="28"/>
          <w:szCs w:val="28"/>
        </w:rPr>
        <w:t>/7, khu vực đồng bằng và ven biển Bắc Bộ, Hòa Bình, khu vực từ Thanh Hóa đến Quảng Bình có mưa vừa, mưa to và dông</w:t>
      </w:r>
      <w:r w:rsidR="00BE7C1D">
        <w:rPr>
          <w:bCs/>
          <w:color w:val="000000" w:themeColor="text1"/>
          <w:sz w:val="28"/>
          <w:szCs w:val="28"/>
        </w:rPr>
        <w:t xml:space="preserve"> với lượng mưa phổ biến</w:t>
      </w:r>
      <w:r w:rsidRPr="003641C7">
        <w:rPr>
          <w:bCs/>
          <w:color w:val="000000" w:themeColor="text1"/>
          <w:sz w:val="28"/>
          <w:szCs w:val="28"/>
        </w:rPr>
        <w:t xml:space="preserve"> 60-120mm, cục bộ có nơi </w:t>
      </w:r>
      <w:r w:rsidR="00BE7C1D">
        <w:rPr>
          <w:bCs/>
          <w:color w:val="000000" w:themeColor="text1"/>
          <w:sz w:val="28"/>
          <w:szCs w:val="28"/>
        </w:rPr>
        <w:t xml:space="preserve">mưa rất to </w:t>
      </w:r>
      <w:r w:rsidRPr="003641C7">
        <w:rPr>
          <w:bCs/>
          <w:color w:val="000000" w:themeColor="text1"/>
          <w:sz w:val="28"/>
          <w:szCs w:val="28"/>
        </w:rPr>
        <w:t>trên 200mm</w:t>
      </w:r>
      <w:r w:rsidR="00BE7C1D">
        <w:rPr>
          <w:bCs/>
          <w:color w:val="000000" w:themeColor="text1"/>
          <w:sz w:val="28"/>
          <w:szCs w:val="28"/>
        </w:rPr>
        <w:t>; k</w:t>
      </w:r>
      <w:r w:rsidRPr="003641C7">
        <w:rPr>
          <w:bCs/>
          <w:color w:val="000000" w:themeColor="text1"/>
          <w:sz w:val="28"/>
          <w:szCs w:val="28"/>
        </w:rPr>
        <w:t xml:space="preserve">hu vực Tây Nguyên </w:t>
      </w:r>
      <w:r w:rsidR="00BE7C1D">
        <w:rPr>
          <w:bCs/>
          <w:color w:val="000000" w:themeColor="text1"/>
          <w:sz w:val="28"/>
          <w:szCs w:val="28"/>
        </w:rPr>
        <w:t xml:space="preserve">có </w:t>
      </w:r>
      <w:r w:rsidRPr="003641C7">
        <w:rPr>
          <w:bCs/>
          <w:color w:val="000000" w:themeColor="text1"/>
          <w:sz w:val="28"/>
          <w:szCs w:val="28"/>
        </w:rPr>
        <w:t>lượng mưa phổ biến: 40-80mm, cục bộ có nơi trên 150mm.</w:t>
      </w:r>
    </w:p>
    <w:p w14:paraId="65C3314A" w14:textId="065A90DC" w:rsidR="003641C7" w:rsidRPr="00BE7C1D" w:rsidRDefault="0066105E" w:rsidP="003641C7">
      <w:pPr>
        <w:spacing w:line="288" w:lineRule="auto"/>
        <w:ind w:firstLine="709"/>
        <w:jc w:val="both"/>
        <w:rPr>
          <w:bCs/>
          <w:color w:val="000000" w:themeColor="text1"/>
          <w:sz w:val="28"/>
          <w:szCs w:val="28"/>
        </w:rPr>
      </w:pPr>
      <w:r>
        <w:rPr>
          <w:bCs/>
          <w:color w:val="000000" w:themeColor="text1"/>
          <w:sz w:val="28"/>
          <w:szCs w:val="28"/>
        </w:rPr>
        <w:t xml:space="preserve">Ngày và đêm 16/7, </w:t>
      </w:r>
      <w:r w:rsidR="003641C7" w:rsidRPr="003641C7">
        <w:rPr>
          <w:bCs/>
          <w:color w:val="000000" w:themeColor="text1"/>
          <w:sz w:val="28"/>
          <w:szCs w:val="28"/>
        </w:rPr>
        <w:t>khu vực Quảng Trị đến Quảng Ngãi và Nam Bộ có mưa rào và dông với lượng mưa từ 15-30mm, cục bộ có nơi trên 80mm</w:t>
      </w:r>
      <w:r>
        <w:rPr>
          <w:bCs/>
          <w:color w:val="000000" w:themeColor="text1"/>
          <w:sz w:val="28"/>
          <w:szCs w:val="28"/>
        </w:rPr>
        <w:t>.</w:t>
      </w:r>
    </w:p>
    <w:p w14:paraId="444D1280" w14:textId="3951FA43" w:rsidR="0046563B" w:rsidRDefault="00D05832" w:rsidP="00BE7C1D">
      <w:pPr>
        <w:spacing w:line="288" w:lineRule="auto"/>
        <w:ind w:firstLine="709"/>
        <w:jc w:val="both"/>
        <w:rPr>
          <w:bCs/>
          <w:color w:val="000000" w:themeColor="text1"/>
          <w:sz w:val="28"/>
          <w:szCs w:val="28"/>
        </w:rPr>
      </w:pPr>
      <w:r w:rsidRPr="00BE7C1D">
        <w:rPr>
          <w:bCs/>
          <w:color w:val="000000" w:themeColor="text1"/>
          <w:sz w:val="28"/>
          <w:szCs w:val="28"/>
        </w:rPr>
        <w:t>Cảnh báo cấp độ rủi ro thiên tai do mưa lớn, lốc, sét, mưa đá: cấp 1.</w:t>
      </w:r>
    </w:p>
    <w:p w14:paraId="18FABE59" w14:textId="344A8B7F" w:rsidR="009A2CF4" w:rsidRPr="009A2CF4" w:rsidRDefault="009A2CF4" w:rsidP="0026588F">
      <w:pPr>
        <w:spacing w:before="60" w:line="283" w:lineRule="auto"/>
        <w:ind w:firstLine="709"/>
        <w:jc w:val="both"/>
        <w:rPr>
          <w:b/>
          <w:bCs/>
          <w:color w:val="000000" w:themeColor="text1"/>
          <w:sz w:val="28"/>
          <w:szCs w:val="28"/>
        </w:rPr>
      </w:pPr>
      <w:r w:rsidRPr="009A2CF4">
        <w:rPr>
          <w:b/>
          <w:bCs/>
          <w:color w:val="000000" w:themeColor="text1"/>
          <w:sz w:val="28"/>
          <w:szCs w:val="28"/>
        </w:rPr>
        <w:lastRenderedPageBreak/>
        <w:t>4. Tin động đất</w:t>
      </w:r>
    </w:p>
    <w:p w14:paraId="2AD65CEE" w14:textId="1B61483E" w:rsidR="009A2CF4" w:rsidRPr="00BE7C1D" w:rsidRDefault="009A2CF4" w:rsidP="0026588F">
      <w:pPr>
        <w:spacing w:before="60" w:line="283" w:lineRule="auto"/>
        <w:ind w:firstLine="709"/>
        <w:jc w:val="both"/>
        <w:rPr>
          <w:bCs/>
          <w:color w:val="000000" w:themeColor="text1"/>
          <w:sz w:val="28"/>
          <w:szCs w:val="28"/>
        </w:rPr>
      </w:pPr>
      <w:r>
        <w:rPr>
          <w:bCs/>
          <w:color w:val="000000" w:themeColor="text1"/>
          <w:sz w:val="28"/>
          <w:szCs w:val="28"/>
        </w:rPr>
        <w:t>Lúc 02h06’ n</w:t>
      </w:r>
      <w:r w:rsidRPr="009A2CF4">
        <w:rPr>
          <w:bCs/>
          <w:color w:val="000000" w:themeColor="text1"/>
          <w:sz w:val="28"/>
          <w:szCs w:val="28"/>
        </w:rPr>
        <w:t>gày 15</w:t>
      </w:r>
      <w:r>
        <w:rPr>
          <w:bCs/>
          <w:color w:val="000000" w:themeColor="text1"/>
          <w:sz w:val="28"/>
          <w:szCs w:val="28"/>
        </w:rPr>
        <w:t>/7/</w:t>
      </w:r>
      <w:r w:rsidRPr="009A2CF4">
        <w:rPr>
          <w:bCs/>
          <w:color w:val="000000" w:themeColor="text1"/>
          <w:sz w:val="28"/>
          <w:szCs w:val="28"/>
        </w:rPr>
        <w:t>2024</w:t>
      </w:r>
      <w:r>
        <w:rPr>
          <w:bCs/>
          <w:color w:val="000000" w:themeColor="text1"/>
          <w:sz w:val="28"/>
          <w:szCs w:val="28"/>
        </w:rPr>
        <w:t>,</w:t>
      </w:r>
      <w:r w:rsidRPr="009A2CF4">
        <w:rPr>
          <w:bCs/>
          <w:color w:val="000000" w:themeColor="text1"/>
          <w:sz w:val="28"/>
          <w:szCs w:val="28"/>
        </w:rPr>
        <w:t>  một trận động đất có độ lớn 2.8 xảy ra tại khu vực huyện Kon Plong, tỉnh Kon Tum</w:t>
      </w:r>
      <w:r>
        <w:rPr>
          <w:bCs/>
          <w:color w:val="000000" w:themeColor="text1"/>
          <w:sz w:val="28"/>
          <w:szCs w:val="28"/>
        </w:rPr>
        <w:t>,</w:t>
      </w:r>
      <w:r w:rsidRPr="009A2CF4">
        <w:rPr>
          <w:bCs/>
          <w:color w:val="000000" w:themeColor="text1"/>
          <w:sz w:val="28"/>
          <w:szCs w:val="28"/>
        </w:rPr>
        <w:t xml:space="preserve"> độ sâu chấn tiêu khoảng 8.1 km. </w:t>
      </w:r>
    </w:p>
    <w:p w14:paraId="310B523C" w14:textId="2DC24DA1" w:rsidR="00750957" w:rsidRPr="0066105E" w:rsidRDefault="009A2CF4" w:rsidP="0026588F">
      <w:pPr>
        <w:widowControl w:val="0"/>
        <w:spacing w:before="60" w:line="283" w:lineRule="auto"/>
        <w:ind w:firstLine="709"/>
        <w:jc w:val="both"/>
        <w:rPr>
          <w:b/>
          <w:color w:val="000000" w:themeColor="text1"/>
          <w:sz w:val="28"/>
          <w:szCs w:val="28"/>
        </w:rPr>
      </w:pPr>
      <w:r>
        <w:rPr>
          <w:b/>
          <w:color w:val="000000" w:themeColor="text1"/>
          <w:sz w:val="28"/>
          <w:szCs w:val="28"/>
        </w:rPr>
        <w:t>5</w:t>
      </w:r>
      <w:r w:rsidR="00A8615F" w:rsidRPr="0066105E">
        <w:rPr>
          <w:b/>
          <w:color w:val="000000" w:themeColor="text1"/>
          <w:sz w:val="28"/>
          <w:szCs w:val="28"/>
        </w:rPr>
        <w:t xml:space="preserve">. </w:t>
      </w:r>
      <w:r w:rsidR="00750957" w:rsidRPr="0066105E">
        <w:rPr>
          <w:b/>
          <w:color w:val="000000" w:themeColor="text1"/>
          <w:sz w:val="28"/>
          <w:szCs w:val="28"/>
        </w:rPr>
        <w:t>Tình hình mưa</w:t>
      </w:r>
    </w:p>
    <w:p w14:paraId="48B497A8" w14:textId="54B483D2" w:rsidR="00D551E2" w:rsidRDefault="00750957" w:rsidP="0026588F">
      <w:pPr>
        <w:widowControl w:val="0"/>
        <w:spacing w:before="60" w:line="283" w:lineRule="auto"/>
        <w:ind w:firstLine="709"/>
        <w:jc w:val="both"/>
        <w:rPr>
          <w:bCs/>
          <w:color w:val="000000" w:themeColor="text1"/>
          <w:sz w:val="28"/>
          <w:szCs w:val="28"/>
        </w:rPr>
      </w:pPr>
      <w:r w:rsidRPr="006E463B">
        <w:rPr>
          <w:b/>
          <w:bCs/>
          <w:sz w:val="28"/>
          <w:szCs w:val="28"/>
        </w:rPr>
        <w:t>- Mư</w:t>
      </w:r>
      <w:r w:rsidR="00790703" w:rsidRPr="006E463B">
        <w:rPr>
          <w:b/>
          <w:bCs/>
          <w:sz w:val="28"/>
          <w:szCs w:val="28"/>
        </w:rPr>
        <w:t>a ngày (19h/</w:t>
      </w:r>
      <w:r w:rsidR="005917EA" w:rsidRPr="006E463B">
        <w:rPr>
          <w:b/>
          <w:bCs/>
          <w:sz w:val="28"/>
          <w:szCs w:val="28"/>
        </w:rPr>
        <w:t>1</w:t>
      </w:r>
      <w:r w:rsidR="006E463B" w:rsidRPr="006E463B">
        <w:rPr>
          <w:b/>
          <w:bCs/>
          <w:sz w:val="28"/>
          <w:szCs w:val="28"/>
        </w:rPr>
        <w:t>4</w:t>
      </w:r>
      <w:r w:rsidR="000E7D44" w:rsidRPr="006E463B">
        <w:rPr>
          <w:b/>
          <w:bCs/>
          <w:sz w:val="28"/>
          <w:szCs w:val="28"/>
        </w:rPr>
        <w:t>/</w:t>
      </w:r>
      <w:r w:rsidR="00574E11" w:rsidRPr="006E463B">
        <w:rPr>
          <w:b/>
          <w:bCs/>
          <w:sz w:val="28"/>
          <w:szCs w:val="28"/>
        </w:rPr>
        <w:t>7</w:t>
      </w:r>
      <w:r w:rsidR="007D160A" w:rsidRPr="006E463B">
        <w:rPr>
          <w:b/>
          <w:bCs/>
          <w:sz w:val="28"/>
          <w:szCs w:val="28"/>
        </w:rPr>
        <w:t>-19h/</w:t>
      </w:r>
      <w:r w:rsidR="00727F50" w:rsidRPr="006E463B">
        <w:rPr>
          <w:b/>
          <w:bCs/>
          <w:sz w:val="28"/>
          <w:szCs w:val="28"/>
        </w:rPr>
        <w:t>1</w:t>
      </w:r>
      <w:r w:rsidR="006E463B" w:rsidRPr="006E463B">
        <w:rPr>
          <w:b/>
          <w:bCs/>
          <w:sz w:val="28"/>
          <w:szCs w:val="28"/>
        </w:rPr>
        <w:t>5</w:t>
      </w:r>
      <w:r w:rsidRPr="006E463B">
        <w:rPr>
          <w:b/>
          <w:bCs/>
          <w:sz w:val="28"/>
          <w:szCs w:val="28"/>
        </w:rPr>
        <w:t>/</w:t>
      </w:r>
      <w:r w:rsidR="00C44028" w:rsidRPr="006E463B">
        <w:rPr>
          <w:b/>
          <w:bCs/>
          <w:sz w:val="28"/>
          <w:szCs w:val="28"/>
        </w:rPr>
        <w:t>7</w:t>
      </w:r>
      <w:r w:rsidR="00C07D0F" w:rsidRPr="006E463B">
        <w:rPr>
          <w:bCs/>
          <w:sz w:val="28"/>
          <w:szCs w:val="28"/>
        </w:rPr>
        <w:t xml:space="preserve">): </w:t>
      </w:r>
      <w:r w:rsidR="00D551E2">
        <w:rPr>
          <w:bCs/>
          <w:color w:val="000000" w:themeColor="text1"/>
          <w:sz w:val="28"/>
          <w:szCs w:val="28"/>
        </w:rPr>
        <w:t>Các khu vực</w:t>
      </w:r>
      <w:r w:rsidR="00D551E2" w:rsidRPr="00D551E2">
        <w:rPr>
          <w:bCs/>
          <w:color w:val="000000" w:themeColor="text1"/>
          <w:sz w:val="28"/>
          <w:szCs w:val="28"/>
        </w:rPr>
        <w:t xml:space="preserve"> trên cả nước có m</w:t>
      </w:r>
      <w:r w:rsidR="00D551E2">
        <w:rPr>
          <w:bCs/>
          <w:color w:val="000000" w:themeColor="text1"/>
          <w:sz w:val="28"/>
          <w:szCs w:val="28"/>
        </w:rPr>
        <w:t xml:space="preserve">ưa </w:t>
      </w:r>
      <w:r w:rsidR="00D551E2" w:rsidRPr="00D551E2">
        <w:rPr>
          <w:bCs/>
          <w:color w:val="000000" w:themeColor="text1"/>
          <w:sz w:val="28"/>
          <w:szCs w:val="28"/>
        </w:rPr>
        <w:t>vừa, m</w:t>
      </w:r>
      <w:r w:rsidR="00D551E2">
        <w:rPr>
          <w:bCs/>
          <w:color w:val="000000" w:themeColor="text1"/>
          <w:sz w:val="28"/>
          <w:szCs w:val="28"/>
        </w:rPr>
        <w:t xml:space="preserve">ưa </w:t>
      </w:r>
      <w:r w:rsidR="00D551E2" w:rsidRPr="00D551E2">
        <w:rPr>
          <w:bCs/>
          <w:color w:val="000000" w:themeColor="text1"/>
          <w:sz w:val="28"/>
          <w:szCs w:val="28"/>
        </w:rPr>
        <w:t>to, l</w:t>
      </w:r>
      <w:r w:rsidR="00D551E2">
        <w:rPr>
          <w:bCs/>
          <w:color w:val="000000" w:themeColor="text1"/>
          <w:sz w:val="28"/>
          <w:szCs w:val="28"/>
        </w:rPr>
        <w:t xml:space="preserve">ượng </w:t>
      </w:r>
      <w:r w:rsidR="00D551E2" w:rsidRPr="00D551E2">
        <w:rPr>
          <w:bCs/>
          <w:color w:val="000000" w:themeColor="text1"/>
          <w:sz w:val="28"/>
          <w:szCs w:val="28"/>
        </w:rPr>
        <w:t>mưa p</w:t>
      </w:r>
      <w:r w:rsidR="00D551E2">
        <w:rPr>
          <w:bCs/>
          <w:color w:val="000000" w:themeColor="text1"/>
          <w:sz w:val="28"/>
          <w:szCs w:val="28"/>
        </w:rPr>
        <w:t xml:space="preserve">hổ </w:t>
      </w:r>
      <w:r w:rsidR="00D551E2" w:rsidRPr="00D551E2">
        <w:rPr>
          <w:bCs/>
          <w:color w:val="000000" w:themeColor="text1"/>
          <w:sz w:val="28"/>
          <w:szCs w:val="28"/>
        </w:rPr>
        <w:t>biến từ 20-50mm; tỉnh H</w:t>
      </w:r>
      <w:r w:rsidR="00D551E2">
        <w:rPr>
          <w:bCs/>
          <w:color w:val="000000" w:themeColor="text1"/>
          <w:sz w:val="28"/>
          <w:szCs w:val="28"/>
        </w:rPr>
        <w:t xml:space="preserve">oà </w:t>
      </w:r>
      <w:r w:rsidR="00D551E2" w:rsidRPr="00D551E2">
        <w:rPr>
          <w:bCs/>
          <w:color w:val="000000" w:themeColor="text1"/>
          <w:sz w:val="28"/>
          <w:szCs w:val="28"/>
        </w:rPr>
        <w:t>Bình và k</w:t>
      </w:r>
      <w:r w:rsidR="00D551E2">
        <w:rPr>
          <w:bCs/>
          <w:color w:val="000000" w:themeColor="text1"/>
          <w:sz w:val="28"/>
          <w:szCs w:val="28"/>
        </w:rPr>
        <w:t xml:space="preserve">hu vực Trung Bộ có mưa </w:t>
      </w:r>
      <w:r w:rsidR="00D551E2" w:rsidRPr="00D551E2">
        <w:rPr>
          <w:bCs/>
          <w:color w:val="000000" w:themeColor="text1"/>
          <w:sz w:val="28"/>
          <w:szCs w:val="28"/>
        </w:rPr>
        <w:t>to đến r</w:t>
      </w:r>
      <w:r w:rsidR="00D551E2">
        <w:rPr>
          <w:bCs/>
          <w:color w:val="000000" w:themeColor="text1"/>
          <w:sz w:val="28"/>
          <w:szCs w:val="28"/>
        </w:rPr>
        <w:t xml:space="preserve">ất </w:t>
      </w:r>
      <w:r w:rsidR="00D551E2" w:rsidRPr="00D551E2">
        <w:rPr>
          <w:bCs/>
          <w:color w:val="000000" w:themeColor="text1"/>
          <w:sz w:val="28"/>
          <w:szCs w:val="28"/>
        </w:rPr>
        <w:t>to, l</w:t>
      </w:r>
      <w:r w:rsidR="00D551E2">
        <w:rPr>
          <w:bCs/>
          <w:color w:val="000000" w:themeColor="text1"/>
          <w:sz w:val="28"/>
          <w:szCs w:val="28"/>
        </w:rPr>
        <w:t xml:space="preserve">ượng </w:t>
      </w:r>
      <w:r w:rsidR="00D551E2" w:rsidRPr="00D551E2">
        <w:rPr>
          <w:bCs/>
          <w:color w:val="000000" w:themeColor="text1"/>
          <w:sz w:val="28"/>
          <w:szCs w:val="28"/>
        </w:rPr>
        <w:t>mưa p</w:t>
      </w:r>
      <w:r w:rsidR="00D551E2">
        <w:rPr>
          <w:bCs/>
          <w:color w:val="000000" w:themeColor="text1"/>
          <w:sz w:val="28"/>
          <w:szCs w:val="28"/>
        </w:rPr>
        <w:t xml:space="preserve">hổ </w:t>
      </w:r>
      <w:r w:rsidR="00D551E2" w:rsidRPr="00D551E2">
        <w:rPr>
          <w:bCs/>
          <w:color w:val="000000" w:themeColor="text1"/>
          <w:sz w:val="28"/>
          <w:szCs w:val="28"/>
        </w:rPr>
        <w:t>biến từ 60-120mm; riêng tỉnh Q</w:t>
      </w:r>
      <w:r w:rsidR="00D551E2">
        <w:rPr>
          <w:bCs/>
          <w:color w:val="000000" w:themeColor="text1"/>
          <w:sz w:val="28"/>
          <w:szCs w:val="28"/>
        </w:rPr>
        <w:t xml:space="preserve">uảng </w:t>
      </w:r>
      <w:r w:rsidR="00D551E2" w:rsidRPr="00D551E2">
        <w:rPr>
          <w:bCs/>
          <w:color w:val="000000" w:themeColor="text1"/>
          <w:sz w:val="28"/>
          <w:szCs w:val="28"/>
        </w:rPr>
        <w:t>Bình, Q</w:t>
      </w:r>
      <w:r w:rsidR="00D551E2">
        <w:rPr>
          <w:bCs/>
          <w:color w:val="000000" w:themeColor="text1"/>
          <w:sz w:val="28"/>
          <w:szCs w:val="28"/>
        </w:rPr>
        <w:t xml:space="preserve">uảng </w:t>
      </w:r>
      <w:r w:rsidR="00D551E2" w:rsidRPr="00D551E2">
        <w:rPr>
          <w:bCs/>
          <w:color w:val="000000" w:themeColor="text1"/>
          <w:sz w:val="28"/>
          <w:szCs w:val="28"/>
        </w:rPr>
        <w:t>Trị có m</w:t>
      </w:r>
      <w:r w:rsidR="00D551E2">
        <w:rPr>
          <w:bCs/>
          <w:color w:val="000000" w:themeColor="text1"/>
          <w:sz w:val="28"/>
          <w:szCs w:val="28"/>
        </w:rPr>
        <w:t xml:space="preserve">ưa </w:t>
      </w:r>
      <w:r w:rsidR="00D551E2" w:rsidRPr="00D551E2">
        <w:rPr>
          <w:bCs/>
          <w:color w:val="000000" w:themeColor="text1"/>
          <w:sz w:val="28"/>
          <w:szCs w:val="28"/>
        </w:rPr>
        <w:t>rất to từ 100-150mm, m</w:t>
      </w:r>
      <w:r w:rsidR="00D551E2">
        <w:rPr>
          <w:bCs/>
          <w:color w:val="000000" w:themeColor="text1"/>
          <w:sz w:val="28"/>
          <w:szCs w:val="28"/>
        </w:rPr>
        <w:t xml:space="preserve">ột </w:t>
      </w:r>
      <w:r w:rsidR="00D551E2" w:rsidRPr="00D551E2">
        <w:rPr>
          <w:bCs/>
          <w:color w:val="000000" w:themeColor="text1"/>
          <w:sz w:val="28"/>
          <w:szCs w:val="28"/>
        </w:rPr>
        <w:t>số trạm có l</w:t>
      </w:r>
      <w:r w:rsidR="00D551E2">
        <w:rPr>
          <w:bCs/>
          <w:color w:val="000000" w:themeColor="text1"/>
          <w:sz w:val="28"/>
          <w:szCs w:val="28"/>
        </w:rPr>
        <w:t xml:space="preserve">ượng </w:t>
      </w:r>
      <w:r w:rsidR="00D551E2" w:rsidRPr="00D551E2">
        <w:rPr>
          <w:bCs/>
          <w:color w:val="000000" w:themeColor="text1"/>
          <w:sz w:val="28"/>
          <w:szCs w:val="28"/>
        </w:rPr>
        <w:t xml:space="preserve">mưa lớn như: </w:t>
      </w:r>
      <w:r w:rsidR="00C22064" w:rsidRPr="00D551E2">
        <w:rPr>
          <w:bCs/>
          <w:color w:val="000000" w:themeColor="text1"/>
          <w:sz w:val="28"/>
          <w:szCs w:val="28"/>
        </w:rPr>
        <w:t>Lâm Thuỷ (Q</w:t>
      </w:r>
      <w:r w:rsidR="00C22064">
        <w:rPr>
          <w:bCs/>
          <w:color w:val="000000" w:themeColor="text1"/>
          <w:sz w:val="28"/>
          <w:szCs w:val="28"/>
        </w:rPr>
        <w:t xml:space="preserve">uảng </w:t>
      </w:r>
      <w:r w:rsidR="00C22064" w:rsidRPr="00D551E2">
        <w:rPr>
          <w:bCs/>
          <w:color w:val="000000" w:themeColor="text1"/>
          <w:sz w:val="28"/>
          <w:szCs w:val="28"/>
        </w:rPr>
        <w:t>Bình) 2</w:t>
      </w:r>
      <w:r w:rsidR="00C22064">
        <w:rPr>
          <w:bCs/>
          <w:color w:val="000000" w:themeColor="text1"/>
          <w:sz w:val="28"/>
          <w:szCs w:val="28"/>
        </w:rPr>
        <w:t>57</w:t>
      </w:r>
      <w:r w:rsidR="00C22064" w:rsidRPr="00D551E2">
        <w:rPr>
          <w:bCs/>
          <w:color w:val="000000" w:themeColor="text1"/>
          <w:sz w:val="28"/>
          <w:szCs w:val="28"/>
        </w:rPr>
        <w:t xml:space="preserve">mm, </w:t>
      </w:r>
      <w:r w:rsidR="00C22064">
        <w:rPr>
          <w:bCs/>
          <w:color w:val="000000" w:themeColor="text1"/>
          <w:sz w:val="28"/>
          <w:szCs w:val="28"/>
        </w:rPr>
        <w:t>Cửa Tùng</w:t>
      </w:r>
      <w:r w:rsidR="00C22064" w:rsidRPr="00D551E2">
        <w:rPr>
          <w:bCs/>
          <w:color w:val="000000" w:themeColor="text1"/>
          <w:sz w:val="28"/>
          <w:szCs w:val="28"/>
        </w:rPr>
        <w:t xml:space="preserve"> (Q</w:t>
      </w:r>
      <w:r w:rsidR="00C22064">
        <w:rPr>
          <w:bCs/>
          <w:color w:val="000000" w:themeColor="text1"/>
          <w:sz w:val="28"/>
          <w:szCs w:val="28"/>
        </w:rPr>
        <w:t xml:space="preserve">uảng Bình) 184mm, Hồ An Mã (Quảng </w:t>
      </w:r>
      <w:r w:rsidR="00C22064" w:rsidRPr="00D551E2">
        <w:rPr>
          <w:bCs/>
          <w:color w:val="000000" w:themeColor="text1"/>
          <w:sz w:val="28"/>
          <w:szCs w:val="28"/>
        </w:rPr>
        <w:t>Bình) 160mm</w:t>
      </w:r>
      <w:r w:rsidR="00C22064">
        <w:rPr>
          <w:bCs/>
          <w:color w:val="000000" w:themeColor="text1"/>
          <w:sz w:val="28"/>
          <w:szCs w:val="28"/>
        </w:rPr>
        <w:t xml:space="preserve">; </w:t>
      </w:r>
      <w:r w:rsidR="00D551E2">
        <w:rPr>
          <w:bCs/>
          <w:color w:val="000000" w:themeColor="text1"/>
          <w:sz w:val="28"/>
          <w:szCs w:val="28"/>
        </w:rPr>
        <w:t xml:space="preserve">Trung Sơn (Quảng </w:t>
      </w:r>
      <w:r w:rsidR="00D551E2" w:rsidRPr="00D551E2">
        <w:rPr>
          <w:bCs/>
          <w:color w:val="000000" w:themeColor="text1"/>
          <w:sz w:val="28"/>
          <w:szCs w:val="28"/>
        </w:rPr>
        <w:t>Trị) 331mm; Linh Thượng (Q</w:t>
      </w:r>
      <w:r w:rsidR="00D551E2">
        <w:rPr>
          <w:bCs/>
          <w:color w:val="000000" w:themeColor="text1"/>
          <w:sz w:val="28"/>
          <w:szCs w:val="28"/>
        </w:rPr>
        <w:t xml:space="preserve">uảng </w:t>
      </w:r>
      <w:r w:rsidR="00D551E2" w:rsidRPr="00D551E2">
        <w:rPr>
          <w:bCs/>
          <w:color w:val="000000" w:themeColor="text1"/>
          <w:sz w:val="28"/>
          <w:szCs w:val="28"/>
        </w:rPr>
        <w:t>Trị) 2</w:t>
      </w:r>
      <w:r w:rsidR="00D551E2">
        <w:rPr>
          <w:bCs/>
          <w:color w:val="000000" w:themeColor="text1"/>
          <w:sz w:val="28"/>
          <w:szCs w:val="28"/>
        </w:rPr>
        <w:t xml:space="preserve">59mm, Hải Thái (Quảng </w:t>
      </w:r>
      <w:r w:rsidR="00D551E2" w:rsidRPr="00D551E2">
        <w:rPr>
          <w:bCs/>
          <w:color w:val="000000" w:themeColor="text1"/>
          <w:sz w:val="28"/>
          <w:szCs w:val="28"/>
        </w:rPr>
        <w:t xml:space="preserve">Trị) 194mm . </w:t>
      </w:r>
    </w:p>
    <w:p w14:paraId="4416E0AD" w14:textId="59CF688E" w:rsidR="00266990" w:rsidRPr="00400BD6" w:rsidRDefault="00891725" w:rsidP="0026588F">
      <w:pPr>
        <w:widowControl w:val="0"/>
        <w:spacing w:before="60" w:line="283" w:lineRule="auto"/>
        <w:ind w:firstLine="709"/>
        <w:jc w:val="both"/>
        <w:rPr>
          <w:bCs/>
          <w:color w:val="000000" w:themeColor="text1"/>
          <w:spacing w:val="-2"/>
          <w:sz w:val="28"/>
          <w:szCs w:val="28"/>
        </w:rPr>
      </w:pPr>
      <w:r w:rsidRPr="006E463B">
        <w:rPr>
          <w:b/>
          <w:bCs/>
          <w:spacing w:val="-2"/>
          <w:sz w:val="28"/>
          <w:szCs w:val="28"/>
        </w:rPr>
        <w:t>- Mưa đêm (19h/</w:t>
      </w:r>
      <w:r w:rsidR="006778A4" w:rsidRPr="006E463B">
        <w:rPr>
          <w:b/>
          <w:bCs/>
          <w:spacing w:val="-2"/>
          <w:sz w:val="28"/>
          <w:szCs w:val="28"/>
        </w:rPr>
        <w:t>1</w:t>
      </w:r>
      <w:r w:rsidR="006E463B" w:rsidRPr="006E463B">
        <w:rPr>
          <w:b/>
          <w:bCs/>
          <w:spacing w:val="-2"/>
          <w:sz w:val="28"/>
          <w:szCs w:val="28"/>
        </w:rPr>
        <w:t>5</w:t>
      </w:r>
      <w:r w:rsidRPr="006E463B">
        <w:rPr>
          <w:b/>
          <w:bCs/>
          <w:spacing w:val="-2"/>
          <w:sz w:val="28"/>
          <w:szCs w:val="28"/>
        </w:rPr>
        <w:t>/</w:t>
      </w:r>
      <w:r w:rsidR="00C44028" w:rsidRPr="006E463B">
        <w:rPr>
          <w:b/>
          <w:bCs/>
          <w:spacing w:val="-2"/>
          <w:sz w:val="28"/>
          <w:szCs w:val="28"/>
        </w:rPr>
        <w:t>7</w:t>
      </w:r>
      <w:r w:rsidRPr="006E463B">
        <w:rPr>
          <w:b/>
          <w:bCs/>
          <w:spacing w:val="-2"/>
          <w:sz w:val="28"/>
          <w:szCs w:val="28"/>
        </w:rPr>
        <w:t>-07h/</w:t>
      </w:r>
      <w:r w:rsidR="00DF2A81" w:rsidRPr="006E463B">
        <w:rPr>
          <w:b/>
          <w:bCs/>
          <w:spacing w:val="-2"/>
          <w:sz w:val="28"/>
          <w:szCs w:val="28"/>
        </w:rPr>
        <w:t>1</w:t>
      </w:r>
      <w:r w:rsidR="006E463B" w:rsidRPr="006E463B">
        <w:rPr>
          <w:b/>
          <w:bCs/>
          <w:spacing w:val="-2"/>
          <w:sz w:val="28"/>
          <w:szCs w:val="28"/>
        </w:rPr>
        <w:t>6</w:t>
      </w:r>
      <w:r w:rsidRPr="006E463B">
        <w:rPr>
          <w:b/>
          <w:bCs/>
          <w:spacing w:val="-2"/>
          <w:sz w:val="28"/>
          <w:szCs w:val="28"/>
        </w:rPr>
        <w:t>/</w:t>
      </w:r>
      <w:r w:rsidR="001E55A6" w:rsidRPr="006E463B">
        <w:rPr>
          <w:b/>
          <w:bCs/>
          <w:spacing w:val="-2"/>
          <w:sz w:val="28"/>
          <w:szCs w:val="28"/>
        </w:rPr>
        <w:t>7</w:t>
      </w:r>
      <w:r w:rsidRPr="006E463B">
        <w:rPr>
          <w:b/>
          <w:bCs/>
          <w:spacing w:val="-2"/>
          <w:sz w:val="28"/>
          <w:szCs w:val="28"/>
        </w:rPr>
        <w:t>)</w:t>
      </w:r>
      <w:r w:rsidR="000E7D44" w:rsidRPr="00400BD6">
        <w:rPr>
          <w:bCs/>
          <w:color w:val="000000" w:themeColor="text1"/>
          <w:spacing w:val="-2"/>
          <w:sz w:val="28"/>
          <w:szCs w:val="28"/>
        </w:rPr>
        <w:t>:</w:t>
      </w:r>
      <w:r w:rsidR="000A3B60" w:rsidRPr="00400BD6">
        <w:rPr>
          <w:bCs/>
          <w:color w:val="000000" w:themeColor="text1"/>
          <w:spacing w:val="-2"/>
          <w:sz w:val="28"/>
          <w:szCs w:val="28"/>
        </w:rPr>
        <w:t xml:space="preserve"> </w:t>
      </w:r>
      <w:r w:rsidR="00C0607C" w:rsidRPr="00400BD6">
        <w:rPr>
          <w:bCs/>
          <w:color w:val="000000" w:themeColor="text1"/>
          <w:spacing w:val="-2"/>
          <w:sz w:val="28"/>
          <w:szCs w:val="28"/>
        </w:rPr>
        <w:t>K</w:t>
      </w:r>
      <w:r w:rsidR="005950B9" w:rsidRPr="00400BD6">
        <w:rPr>
          <w:bCs/>
          <w:color w:val="000000" w:themeColor="text1"/>
          <w:spacing w:val="-2"/>
          <w:sz w:val="28"/>
          <w:szCs w:val="28"/>
        </w:rPr>
        <w:t xml:space="preserve">hu vực </w:t>
      </w:r>
      <w:r w:rsidR="00C0607C" w:rsidRPr="00400BD6">
        <w:rPr>
          <w:bCs/>
          <w:color w:val="000000" w:themeColor="text1"/>
          <w:spacing w:val="-2"/>
          <w:sz w:val="28"/>
          <w:szCs w:val="28"/>
        </w:rPr>
        <w:t xml:space="preserve">Bắc Bộ, Bắc Trung Bộ </w:t>
      </w:r>
      <w:r w:rsidR="005950B9" w:rsidRPr="00400BD6">
        <w:rPr>
          <w:bCs/>
          <w:color w:val="000000" w:themeColor="text1"/>
          <w:spacing w:val="-2"/>
          <w:sz w:val="28"/>
          <w:szCs w:val="28"/>
        </w:rPr>
        <w:t>có mưa</w:t>
      </w:r>
      <w:r w:rsidR="00C0607C" w:rsidRPr="00400BD6">
        <w:rPr>
          <w:bCs/>
          <w:color w:val="000000" w:themeColor="text1"/>
          <w:spacing w:val="-2"/>
          <w:sz w:val="28"/>
          <w:szCs w:val="28"/>
        </w:rPr>
        <w:t xml:space="preserve"> vừa</w:t>
      </w:r>
      <w:r w:rsidR="005950B9" w:rsidRPr="00400BD6">
        <w:rPr>
          <w:bCs/>
          <w:color w:val="000000" w:themeColor="text1"/>
          <w:spacing w:val="-2"/>
          <w:sz w:val="28"/>
          <w:szCs w:val="28"/>
        </w:rPr>
        <w:t>,</w:t>
      </w:r>
      <w:r w:rsidR="00C0607C" w:rsidRPr="00400BD6">
        <w:rPr>
          <w:bCs/>
          <w:color w:val="000000" w:themeColor="text1"/>
          <w:spacing w:val="-2"/>
          <w:sz w:val="28"/>
          <w:szCs w:val="28"/>
        </w:rPr>
        <w:t xml:space="preserve"> mưa to,</w:t>
      </w:r>
      <w:r w:rsidR="005950B9" w:rsidRPr="00400BD6">
        <w:rPr>
          <w:bCs/>
          <w:color w:val="000000" w:themeColor="text1"/>
          <w:spacing w:val="-2"/>
          <w:sz w:val="28"/>
          <w:szCs w:val="28"/>
        </w:rPr>
        <w:t xml:space="preserve"> lượng mưa ph</w:t>
      </w:r>
      <w:r w:rsidR="00E45D69" w:rsidRPr="00400BD6">
        <w:rPr>
          <w:bCs/>
          <w:color w:val="000000" w:themeColor="text1"/>
          <w:spacing w:val="-2"/>
          <w:sz w:val="28"/>
          <w:szCs w:val="28"/>
        </w:rPr>
        <w:t>ổ</w:t>
      </w:r>
      <w:r w:rsidR="005950B9" w:rsidRPr="00400BD6">
        <w:rPr>
          <w:bCs/>
          <w:color w:val="000000" w:themeColor="text1"/>
          <w:spacing w:val="-2"/>
          <w:sz w:val="28"/>
          <w:szCs w:val="28"/>
        </w:rPr>
        <w:t xml:space="preserve"> biến từ </w:t>
      </w:r>
      <w:r w:rsidR="00C0607C" w:rsidRPr="00400BD6">
        <w:rPr>
          <w:bCs/>
          <w:color w:val="000000" w:themeColor="text1"/>
          <w:spacing w:val="-2"/>
          <w:sz w:val="28"/>
          <w:szCs w:val="28"/>
        </w:rPr>
        <w:t>30-7</w:t>
      </w:r>
      <w:r w:rsidR="005950B9" w:rsidRPr="00400BD6">
        <w:rPr>
          <w:bCs/>
          <w:color w:val="000000" w:themeColor="text1"/>
          <w:spacing w:val="-2"/>
          <w:sz w:val="28"/>
          <w:szCs w:val="28"/>
        </w:rPr>
        <w:t xml:space="preserve">0mm, một số trạm có lượng mưa lớn hơn như: </w:t>
      </w:r>
      <w:r w:rsidR="00471098">
        <w:rPr>
          <w:bCs/>
          <w:color w:val="000000" w:themeColor="text1"/>
          <w:spacing w:val="-2"/>
          <w:sz w:val="28"/>
          <w:szCs w:val="28"/>
        </w:rPr>
        <w:t>Tà Si Láng</w:t>
      </w:r>
      <w:r w:rsidR="00C0607C" w:rsidRPr="00400BD6">
        <w:rPr>
          <w:bCs/>
          <w:color w:val="000000" w:themeColor="text1"/>
          <w:spacing w:val="-2"/>
          <w:sz w:val="28"/>
          <w:szCs w:val="28"/>
        </w:rPr>
        <w:t xml:space="preserve"> (Yên Bái) </w:t>
      </w:r>
      <w:r w:rsidR="00471098">
        <w:rPr>
          <w:bCs/>
          <w:color w:val="000000" w:themeColor="text1"/>
          <w:spacing w:val="-2"/>
          <w:sz w:val="28"/>
          <w:szCs w:val="28"/>
        </w:rPr>
        <w:t>106</w:t>
      </w:r>
      <w:r w:rsidR="00C0607C" w:rsidRPr="00400BD6">
        <w:rPr>
          <w:bCs/>
          <w:color w:val="000000" w:themeColor="text1"/>
          <w:spacing w:val="-2"/>
          <w:sz w:val="28"/>
          <w:szCs w:val="28"/>
        </w:rPr>
        <w:t xml:space="preserve">mm, Quý Hòa (Hòa Bình) </w:t>
      </w:r>
      <w:r w:rsidR="0090636D">
        <w:rPr>
          <w:bCs/>
          <w:color w:val="000000" w:themeColor="text1"/>
          <w:spacing w:val="-2"/>
          <w:sz w:val="28"/>
          <w:szCs w:val="28"/>
        </w:rPr>
        <w:t>109</w:t>
      </w:r>
      <w:r w:rsidR="00C0607C" w:rsidRPr="00400BD6">
        <w:rPr>
          <w:bCs/>
          <w:color w:val="000000" w:themeColor="text1"/>
          <w:spacing w:val="-2"/>
          <w:sz w:val="28"/>
          <w:szCs w:val="28"/>
        </w:rPr>
        <w:t>mm, Mường Kiến</w:t>
      </w:r>
      <w:r w:rsidR="005950B9" w:rsidRPr="00400BD6">
        <w:rPr>
          <w:bCs/>
          <w:color w:val="000000" w:themeColor="text1"/>
          <w:spacing w:val="-2"/>
          <w:sz w:val="28"/>
          <w:szCs w:val="28"/>
        </w:rPr>
        <w:t xml:space="preserve"> (Hòa Bình) </w:t>
      </w:r>
      <w:r w:rsidR="00C0607C" w:rsidRPr="00400BD6">
        <w:rPr>
          <w:bCs/>
          <w:color w:val="000000" w:themeColor="text1"/>
          <w:spacing w:val="-2"/>
          <w:sz w:val="28"/>
          <w:szCs w:val="28"/>
        </w:rPr>
        <w:t>9</w:t>
      </w:r>
      <w:r w:rsidR="00CE7C60">
        <w:rPr>
          <w:bCs/>
          <w:color w:val="000000" w:themeColor="text1"/>
          <w:spacing w:val="-2"/>
          <w:sz w:val="28"/>
          <w:szCs w:val="28"/>
        </w:rPr>
        <w:t>9</w:t>
      </w:r>
      <w:r w:rsidR="005950B9" w:rsidRPr="00400BD6">
        <w:rPr>
          <w:bCs/>
          <w:color w:val="000000" w:themeColor="text1"/>
          <w:spacing w:val="-2"/>
          <w:sz w:val="28"/>
          <w:szCs w:val="28"/>
        </w:rPr>
        <w:t xml:space="preserve">mm, </w:t>
      </w:r>
      <w:r w:rsidR="00C0607C" w:rsidRPr="00400BD6">
        <w:rPr>
          <w:bCs/>
          <w:color w:val="000000" w:themeColor="text1"/>
          <w:spacing w:val="-2"/>
          <w:sz w:val="28"/>
          <w:szCs w:val="28"/>
        </w:rPr>
        <w:t>Cổ Lũng (Thanh Hóa) 89mm, Con Cuông (Nghệ An) 100mm, Đậu Liêu (Hà Tĩnh) 86mm</w:t>
      </w:r>
      <w:r w:rsidR="00E76750" w:rsidRPr="00400BD6">
        <w:rPr>
          <w:bCs/>
          <w:color w:val="000000" w:themeColor="text1"/>
          <w:spacing w:val="-2"/>
          <w:sz w:val="28"/>
          <w:szCs w:val="28"/>
        </w:rPr>
        <w:t>.</w:t>
      </w:r>
    </w:p>
    <w:p w14:paraId="19C9F9CD" w14:textId="2E0FCF09" w:rsidR="00C22064" w:rsidRPr="00946FAD" w:rsidRDefault="00891725" w:rsidP="0026588F">
      <w:pPr>
        <w:widowControl w:val="0"/>
        <w:spacing w:before="60" w:line="283" w:lineRule="auto"/>
        <w:ind w:firstLine="709"/>
        <w:jc w:val="both"/>
        <w:rPr>
          <w:bCs/>
          <w:sz w:val="28"/>
          <w:szCs w:val="28"/>
        </w:rPr>
      </w:pPr>
      <w:r w:rsidRPr="00441BC0">
        <w:rPr>
          <w:b/>
          <w:bCs/>
          <w:sz w:val="28"/>
          <w:szCs w:val="28"/>
        </w:rPr>
        <w:t>-</w:t>
      </w:r>
      <w:r w:rsidR="00C8269E" w:rsidRPr="00441BC0">
        <w:rPr>
          <w:b/>
          <w:bCs/>
          <w:sz w:val="28"/>
          <w:szCs w:val="28"/>
        </w:rPr>
        <w:t xml:space="preserve"> </w:t>
      </w:r>
      <w:r w:rsidRPr="00441BC0">
        <w:rPr>
          <w:b/>
          <w:bCs/>
          <w:sz w:val="28"/>
          <w:szCs w:val="28"/>
        </w:rPr>
        <w:t>Mư</w:t>
      </w:r>
      <w:r w:rsidR="00132257" w:rsidRPr="00441BC0">
        <w:rPr>
          <w:b/>
          <w:bCs/>
          <w:sz w:val="28"/>
          <w:szCs w:val="28"/>
        </w:rPr>
        <w:t xml:space="preserve">a </w:t>
      </w:r>
      <w:r w:rsidR="008D3929" w:rsidRPr="00441BC0">
        <w:rPr>
          <w:b/>
          <w:bCs/>
          <w:sz w:val="28"/>
          <w:szCs w:val="28"/>
        </w:rPr>
        <w:t xml:space="preserve">3 ngày </w:t>
      </w:r>
      <w:r w:rsidR="00C12C0A" w:rsidRPr="00441BC0">
        <w:rPr>
          <w:b/>
          <w:bCs/>
          <w:sz w:val="28"/>
          <w:szCs w:val="28"/>
        </w:rPr>
        <w:t>(19h/</w:t>
      </w:r>
      <w:r w:rsidR="000C63C2" w:rsidRPr="00441BC0">
        <w:rPr>
          <w:b/>
          <w:bCs/>
          <w:sz w:val="28"/>
          <w:szCs w:val="28"/>
        </w:rPr>
        <w:t>1</w:t>
      </w:r>
      <w:r w:rsidR="006E463B" w:rsidRPr="00441BC0">
        <w:rPr>
          <w:b/>
          <w:bCs/>
          <w:sz w:val="28"/>
          <w:szCs w:val="28"/>
        </w:rPr>
        <w:t>2</w:t>
      </w:r>
      <w:r w:rsidR="00B06ECF" w:rsidRPr="00441BC0">
        <w:rPr>
          <w:b/>
          <w:bCs/>
          <w:sz w:val="28"/>
          <w:szCs w:val="28"/>
        </w:rPr>
        <w:t>/</w:t>
      </w:r>
      <w:r w:rsidR="00782CB3" w:rsidRPr="00441BC0">
        <w:rPr>
          <w:b/>
          <w:bCs/>
          <w:sz w:val="28"/>
          <w:szCs w:val="28"/>
        </w:rPr>
        <w:t>7</w:t>
      </w:r>
      <w:r w:rsidR="000F5AF1" w:rsidRPr="00441BC0">
        <w:rPr>
          <w:b/>
          <w:bCs/>
          <w:sz w:val="28"/>
          <w:szCs w:val="28"/>
        </w:rPr>
        <w:t>-19</w:t>
      </w:r>
      <w:r w:rsidRPr="00441BC0">
        <w:rPr>
          <w:b/>
          <w:bCs/>
          <w:sz w:val="28"/>
          <w:szCs w:val="28"/>
        </w:rPr>
        <w:t>h/</w:t>
      </w:r>
      <w:r w:rsidR="00C2508E" w:rsidRPr="00441BC0">
        <w:rPr>
          <w:b/>
          <w:bCs/>
          <w:sz w:val="28"/>
          <w:szCs w:val="28"/>
        </w:rPr>
        <w:t>1</w:t>
      </w:r>
      <w:r w:rsidR="006E463B" w:rsidRPr="00441BC0">
        <w:rPr>
          <w:b/>
          <w:bCs/>
          <w:sz w:val="28"/>
          <w:szCs w:val="28"/>
        </w:rPr>
        <w:t>5</w:t>
      </w:r>
      <w:r w:rsidR="00CE68E7" w:rsidRPr="00441BC0">
        <w:rPr>
          <w:b/>
          <w:bCs/>
          <w:sz w:val="28"/>
          <w:szCs w:val="28"/>
        </w:rPr>
        <w:t>/</w:t>
      </w:r>
      <w:r w:rsidR="00C44028" w:rsidRPr="00441BC0">
        <w:rPr>
          <w:b/>
          <w:bCs/>
          <w:sz w:val="28"/>
          <w:szCs w:val="28"/>
        </w:rPr>
        <w:t>7</w:t>
      </w:r>
      <w:r w:rsidR="00D81FCE" w:rsidRPr="00441BC0">
        <w:rPr>
          <w:b/>
          <w:bCs/>
          <w:sz w:val="28"/>
          <w:szCs w:val="28"/>
        </w:rPr>
        <w:t xml:space="preserve">): </w:t>
      </w:r>
      <w:r w:rsidR="00260C7C" w:rsidRPr="00441BC0">
        <w:rPr>
          <w:bCs/>
          <w:color w:val="000000" w:themeColor="text1"/>
          <w:sz w:val="28"/>
          <w:szCs w:val="28"/>
        </w:rPr>
        <w:t>Các k</w:t>
      </w:r>
      <w:r w:rsidR="00674999" w:rsidRPr="00441BC0">
        <w:rPr>
          <w:bCs/>
          <w:color w:val="000000" w:themeColor="text1"/>
          <w:sz w:val="28"/>
          <w:szCs w:val="28"/>
        </w:rPr>
        <w:t xml:space="preserve">hu vực </w:t>
      </w:r>
      <w:r w:rsidR="00260C7C" w:rsidRPr="00441BC0">
        <w:rPr>
          <w:bCs/>
          <w:color w:val="000000" w:themeColor="text1"/>
          <w:sz w:val="28"/>
          <w:szCs w:val="28"/>
        </w:rPr>
        <w:t>trên cả nước</w:t>
      </w:r>
      <w:r w:rsidR="00A31587" w:rsidRPr="00441BC0">
        <w:rPr>
          <w:bCs/>
          <w:color w:val="000000" w:themeColor="text1"/>
          <w:sz w:val="28"/>
          <w:szCs w:val="28"/>
        </w:rPr>
        <w:t xml:space="preserve"> </w:t>
      </w:r>
      <w:r w:rsidR="000C79A1" w:rsidRPr="00441BC0">
        <w:rPr>
          <w:bCs/>
          <w:color w:val="000000" w:themeColor="text1"/>
          <w:sz w:val="28"/>
          <w:szCs w:val="28"/>
        </w:rPr>
        <w:t>có mưa</w:t>
      </w:r>
      <w:r w:rsidR="006B392F" w:rsidRPr="00441BC0">
        <w:rPr>
          <w:bCs/>
          <w:color w:val="000000" w:themeColor="text1"/>
          <w:sz w:val="28"/>
          <w:szCs w:val="28"/>
        </w:rPr>
        <w:t xml:space="preserve"> vừa, mưa to</w:t>
      </w:r>
      <w:r w:rsidR="001358E7" w:rsidRPr="00441BC0">
        <w:rPr>
          <w:bCs/>
          <w:color w:val="000000" w:themeColor="text1"/>
          <w:sz w:val="28"/>
          <w:szCs w:val="28"/>
        </w:rPr>
        <w:t>,</w:t>
      </w:r>
      <w:r w:rsidR="00D81FCE" w:rsidRPr="00441BC0">
        <w:rPr>
          <w:bCs/>
          <w:color w:val="000000" w:themeColor="text1"/>
          <w:sz w:val="28"/>
          <w:szCs w:val="28"/>
        </w:rPr>
        <w:t xml:space="preserve"> </w:t>
      </w:r>
      <w:r w:rsidR="00260C7C" w:rsidRPr="00441BC0">
        <w:rPr>
          <w:bCs/>
          <w:color w:val="000000" w:themeColor="text1"/>
          <w:sz w:val="28"/>
          <w:szCs w:val="28"/>
        </w:rPr>
        <w:t xml:space="preserve">tổng </w:t>
      </w:r>
      <w:r w:rsidR="00D81FCE" w:rsidRPr="00441BC0">
        <w:rPr>
          <w:bCs/>
          <w:color w:val="000000" w:themeColor="text1"/>
          <w:sz w:val="28"/>
          <w:szCs w:val="28"/>
        </w:rPr>
        <w:t xml:space="preserve">lượng mưa phổ biến </w:t>
      </w:r>
      <w:r w:rsidR="00D551E2" w:rsidRPr="00441BC0">
        <w:rPr>
          <w:bCs/>
          <w:color w:val="000000" w:themeColor="text1"/>
          <w:sz w:val="28"/>
          <w:szCs w:val="28"/>
        </w:rPr>
        <w:t>8</w:t>
      </w:r>
      <w:r w:rsidR="006B392F" w:rsidRPr="00441BC0">
        <w:rPr>
          <w:bCs/>
          <w:color w:val="000000" w:themeColor="text1"/>
          <w:sz w:val="28"/>
          <w:szCs w:val="28"/>
        </w:rPr>
        <w:t>0</w:t>
      </w:r>
      <w:r w:rsidR="00565DFC" w:rsidRPr="00441BC0">
        <w:rPr>
          <w:bCs/>
          <w:color w:val="000000" w:themeColor="text1"/>
          <w:sz w:val="28"/>
          <w:szCs w:val="28"/>
        </w:rPr>
        <w:t>-</w:t>
      </w:r>
      <w:r w:rsidR="006B392F" w:rsidRPr="00441BC0">
        <w:rPr>
          <w:bCs/>
          <w:color w:val="000000" w:themeColor="text1"/>
          <w:sz w:val="28"/>
          <w:szCs w:val="28"/>
        </w:rPr>
        <w:t>1</w:t>
      </w:r>
      <w:r w:rsidR="00D551E2" w:rsidRPr="00441BC0">
        <w:rPr>
          <w:bCs/>
          <w:color w:val="000000" w:themeColor="text1"/>
          <w:sz w:val="28"/>
          <w:szCs w:val="28"/>
        </w:rPr>
        <w:t>4</w:t>
      </w:r>
      <w:r w:rsidR="003F059E" w:rsidRPr="00441BC0">
        <w:rPr>
          <w:bCs/>
          <w:color w:val="000000" w:themeColor="text1"/>
          <w:sz w:val="28"/>
          <w:szCs w:val="28"/>
        </w:rPr>
        <w:t>0</w:t>
      </w:r>
      <w:r w:rsidR="00674999" w:rsidRPr="00441BC0">
        <w:rPr>
          <w:bCs/>
          <w:color w:val="000000" w:themeColor="text1"/>
          <w:sz w:val="28"/>
          <w:szCs w:val="28"/>
        </w:rPr>
        <w:t>mm</w:t>
      </w:r>
      <w:r w:rsidR="00311E16" w:rsidRPr="00441BC0">
        <w:rPr>
          <w:bCs/>
          <w:color w:val="000000" w:themeColor="text1"/>
          <w:sz w:val="28"/>
          <w:szCs w:val="28"/>
        </w:rPr>
        <w:t>;</w:t>
      </w:r>
      <w:r w:rsidR="009520BF" w:rsidRPr="00441BC0">
        <w:rPr>
          <w:bCs/>
          <w:color w:val="000000" w:themeColor="text1"/>
          <w:sz w:val="28"/>
          <w:szCs w:val="28"/>
        </w:rPr>
        <w:t xml:space="preserve"> </w:t>
      </w:r>
      <w:r w:rsidR="00D81FCE" w:rsidRPr="00441BC0">
        <w:rPr>
          <w:bCs/>
          <w:color w:val="000000" w:themeColor="text1"/>
          <w:sz w:val="28"/>
          <w:szCs w:val="28"/>
        </w:rPr>
        <w:t>một số trạm có tổng lượng mưa lớ</w:t>
      </w:r>
      <w:r w:rsidR="00DA23E2" w:rsidRPr="00441BC0">
        <w:rPr>
          <w:bCs/>
          <w:color w:val="000000" w:themeColor="text1"/>
          <w:sz w:val="28"/>
          <w:szCs w:val="28"/>
        </w:rPr>
        <w:t>n</w:t>
      </w:r>
      <w:r w:rsidR="00E77890" w:rsidRPr="00441BC0">
        <w:rPr>
          <w:bCs/>
          <w:color w:val="000000" w:themeColor="text1"/>
          <w:sz w:val="28"/>
          <w:szCs w:val="28"/>
        </w:rPr>
        <w:t xml:space="preserve"> hơn</w:t>
      </w:r>
      <w:r w:rsidR="00DA23E2" w:rsidRPr="00441BC0">
        <w:rPr>
          <w:bCs/>
          <w:color w:val="000000" w:themeColor="text1"/>
          <w:sz w:val="28"/>
          <w:szCs w:val="28"/>
        </w:rPr>
        <w:t xml:space="preserve"> như: </w:t>
      </w:r>
      <w:r w:rsidR="00C22064" w:rsidRPr="00441BC0">
        <w:rPr>
          <w:bCs/>
          <w:color w:val="000000" w:themeColor="text1"/>
          <w:sz w:val="28"/>
          <w:szCs w:val="28"/>
        </w:rPr>
        <w:t>Đ</w:t>
      </w:r>
      <w:r w:rsidR="00C03ABE">
        <w:rPr>
          <w:bCs/>
          <w:color w:val="000000" w:themeColor="text1"/>
          <w:sz w:val="28"/>
          <w:szCs w:val="28"/>
        </w:rPr>
        <w:t>ậ</w:t>
      </w:r>
      <w:r w:rsidR="00C22064" w:rsidRPr="00441BC0">
        <w:rPr>
          <w:bCs/>
          <w:color w:val="000000" w:themeColor="text1"/>
          <w:sz w:val="28"/>
          <w:szCs w:val="28"/>
        </w:rPr>
        <w:t xml:space="preserve">p thuỷ điện Sông Bạc (Hà Giang) 222mm; Tạ Bú (Sơn La) 239mm; Lâm Thuỷ (Quảng Bình) 263mm;  </w:t>
      </w:r>
      <w:r w:rsidR="00D551E2" w:rsidRPr="00441BC0">
        <w:rPr>
          <w:bCs/>
          <w:color w:val="000000" w:themeColor="text1"/>
          <w:sz w:val="28"/>
          <w:szCs w:val="28"/>
        </w:rPr>
        <w:t xml:space="preserve">Trung Sơn (Quảng Trị) 333mm; </w:t>
      </w:r>
      <w:r w:rsidR="00C22064" w:rsidRPr="00441BC0">
        <w:rPr>
          <w:bCs/>
          <w:color w:val="000000" w:themeColor="text1"/>
          <w:sz w:val="28"/>
          <w:szCs w:val="28"/>
        </w:rPr>
        <w:t xml:space="preserve">Linh Thượng (Quảng Trị) 267mm; Hải Thái (Quảng Trị) 208mm; </w:t>
      </w:r>
      <w:r w:rsidR="00D551E2" w:rsidRPr="00441BC0">
        <w:rPr>
          <w:bCs/>
          <w:color w:val="000000" w:themeColor="text1"/>
          <w:sz w:val="28"/>
          <w:szCs w:val="28"/>
        </w:rPr>
        <w:t xml:space="preserve">Ia Dom (Kon Tum) 278mm; Đạ </w:t>
      </w:r>
      <w:r w:rsidR="00D551E2" w:rsidRPr="00946FAD">
        <w:rPr>
          <w:bCs/>
          <w:sz w:val="28"/>
          <w:szCs w:val="28"/>
        </w:rPr>
        <w:t>Tẻh (Lâm Đồng) 250mm</w:t>
      </w:r>
      <w:r w:rsidR="00C22064" w:rsidRPr="00946FAD">
        <w:rPr>
          <w:bCs/>
          <w:sz w:val="28"/>
          <w:szCs w:val="28"/>
        </w:rPr>
        <w:t>.</w:t>
      </w:r>
    </w:p>
    <w:p w14:paraId="0071AFBA" w14:textId="78596D7B" w:rsidR="00E5712C" w:rsidRPr="00946FAD" w:rsidRDefault="00E5712C" w:rsidP="0026588F">
      <w:pPr>
        <w:widowControl w:val="0"/>
        <w:spacing w:before="60" w:line="283" w:lineRule="auto"/>
        <w:ind w:firstLine="709"/>
        <w:jc w:val="both"/>
        <w:rPr>
          <w:bCs/>
          <w:sz w:val="28"/>
          <w:szCs w:val="28"/>
        </w:rPr>
      </w:pPr>
      <w:r w:rsidRPr="00946FAD">
        <w:rPr>
          <w:b/>
          <w:sz w:val="28"/>
          <w:szCs w:val="28"/>
          <w:lang w:val="vi-VN"/>
        </w:rPr>
        <w:t>I</w:t>
      </w:r>
      <w:r w:rsidR="00F15A74" w:rsidRPr="00946FAD">
        <w:rPr>
          <w:b/>
          <w:sz w:val="28"/>
          <w:szCs w:val="28"/>
        </w:rPr>
        <w:t>I</w:t>
      </w:r>
      <w:r w:rsidRPr="00946FAD">
        <w:rPr>
          <w:b/>
          <w:sz w:val="28"/>
          <w:szCs w:val="28"/>
          <w:lang w:val="vi-VN"/>
        </w:rPr>
        <w:t>. TÌNH HÌNH THỦY VĂN</w:t>
      </w:r>
    </w:p>
    <w:p w14:paraId="246F285F" w14:textId="20961729" w:rsidR="00E5712C" w:rsidRPr="00946FAD" w:rsidRDefault="00644E4E" w:rsidP="0026588F">
      <w:pPr>
        <w:widowControl w:val="0"/>
        <w:spacing w:before="60" w:line="283" w:lineRule="auto"/>
        <w:ind w:firstLine="709"/>
        <w:jc w:val="both"/>
        <w:rPr>
          <w:b/>
          <w:bCs/>
          <w:sz w:val="28"/>
          <w:szCs w:val="28"/>
        </w:rPr>
      </w:pPr>
      <w:r w:rsidRPr="00946FAD">
        <w:rPr>
          <w:b/>
          <w:bCs/>
          <w:sz w:val="28"/>
          <w:szCs w:val="28"/>
          <w:lang w:val="vi-VN"/>
        </w:rPr>
        <w:t xml:space="preserve">1. </w:t>
      </w:r>
      <w:r w:rsidR="00AE63C2" w:rsidRPr="00946FAD">
        <w:rPr>
          <w:b/>
          <w:bCs/>
          <w:sz w:val="28"/>
          <w:szCs w:val="28"/>
        </w:rPr>
        <w:t>C</w:t>
      </w:r>
      <w:r w:rsidRPr="00946FAD">
        <w:rPr>
          <w:b/>
          <w:bCs/>
          <w:sz w:val="28"/>
          <w:szCs w:val="28"/>
          <w:lang w:val="vi-VN"/>
        </w:rPr>
        <w:t>ác sông khu vực Bắc Bộ</w:t>
      </w:r>
      <w:r w:rsidRPr="00946FAD">
        <w:rPr>
          <w:b/>
          <w:bCs/>
          <w:sz w:val="28"/>
          <w:szCs w:val="28"/>
        </w:rPr>
        <w:t xml:space="preserve">: </w:t>
      </w:r>
    </w:p>
    <w:p w14:paraId="576C8806" w14:textId="62F18ABD" w:rsidR="00E5712C" w:rsidRPr="0069537D" w:rsidRDefault="00F07132" w:rsidP="0026588F">
      <w:pPr>
        <w:widowControl w:val="0"/>
        <w:spacing w:before="60" w:line="283" w:lineRule="auto"/>
        <w:ind w:firstLine="709"/>
        <w:jc w:val="both"/>
        <w:rPr>
          <w:bCs/>
          <w:color w:val="000000" w:themeColor="text1"/>
          <w:spacing w:val="-6"/>
          <w:sz w:val="28"/>
          <w:szCs w:val="28"/>
        </w:rPr>
      </w:pPr>
      <w:r w:rsidRPr="00946FAD">
        <w:rPr>
          <w:bCs/>
          <w:spacing w:val="-6"/>
          <w:sz w:val="28"/>
          <w:szCs w:val="28"/>
        </w:rPr>
        <w:t>Mực nước</w:t>
      </w:r>
      <w:r w:rsidR="00A238E8" w:rsidRPr="00946FAD">
        <w:rPr>
          <w:bCs/>
          <w:spacing w:val="-6"/>
          <w:sz w:val="28"/>
          <w:szCs w:val="28"/>
        </w:rPr>
        <w:t xml:space="preserve"> l</w:t>
      </w:r>
      <w:r w:rsidR="00A238E8" w:rsidRPr="00946FAD">
        <w:rPr>
          <w:bCs/>
          <w:spacing w:val="-6"/>
          <w:sz w:val="28"/>
          <w:szCs w:val="28"/>
          <w:lang w:val="vi-VN"/>
        </w:rPr>
        <w:t>úc 07h</w:t>
      </w:r>
      <w:r w:rsidR="00A238E8" w:rsidRPr="00946FAD">
        <w:rPr>
          <w:bCs/>
          <w:spacing w:val="-6"/>
          <w:sz w:val="28"/>
          <w:szCs w:val="28"/>
        </w:rPr>
        <w:t>00</w:t>
      </w:r>
      <w:r w:rsidR="00A238E8" w:rsidRPr="00946FAD">
        <w:rPr>
          <w:bCs/>
          <w:spacing w:val="-6"/>
          <w:sz w:val="28"/>
          <w:szCs w:val="28"/>
          <w:lang w:val="vi-VN"/>
        </w:rPr>
        <w:t xml:space="preserve"> ngày </w:t>
      </w:r>
      <w:r w:rsidR="006E1726" w:rsidRPr="00946FAD">
        <w:rPr>
          <w:bCs/>
          <w:spacing w:val="-6"/>
          <w:sz w:val="28"/>
          <w:szCs w:val="28"/>
        </w:rPr>
        <w:t>1</w:t>
      </w:r>
      <w:r w:rsidR="00946FAD" w:rsidRPr="00946FAD">
        <w:rPr>
          <w:bCs/>
          <w:spacing w:val="-6"/>
          <w:sz w:val="28"/>
          <w:szCs w:val="28"/>
        </w:rPr>
        <w:t>6</w:t>
      </w:r>
      <w:r w:rsidR="00A8615F" w:rsidRPr="00946FAD">
        <w:rPr>
          <w:bCs/>
          <w:spacing w:val="-6"/>
          <w:sz w:val="28"/>
          <w:szCs w:val="28"/>
        </w:rPr>
        <w:t xml:space="preserve">/7 </w:t>
      </w:r>
      <w:r w:rsidR="00A238E8" w:rsidRPr="00946FAD">
        <w:rPr>
          <w:bCs/>
          <w:spacing w:val="-6"/>
          <w:sz w:val="28"/>
          <w:szCs w:val="28"/>
          <w:lang w:val="vi-VN"/>
        </w:rPr>
        <w:t>trên sông Hồng tại trạm Hà Nội</w:t>
      </w:r>
      <w:r w:rsidR="00E10005" w:rsidRPr="0069537D">
        <w:rPr>
          <w:bCs/>
          <w:color w:val="000000" w:themeColor="text1"/>
          <w:spacing w:val="-6"/>
          <w:sz w:val="28"/>
          <w:szCs w:val="28"/>
        </w:rPr>
        <w:t xml:space="preserve"> là</w:t>
      </w:r>
      <w:r w:rsidR="00A238E8" w:rsidRPr="0069537D">
        <w:rPr>
          <w:bCs/>
          <w:color w:val="000000" w:themeColor="text1"/>
          <w:spacing w:val="-6"/>
          <w:sz w:val="28"/>
          <w:szCs w:val="28"/>
          <w:lang w:val="vi-VN"/>
        </w:rPr>
        <w:t xml:space="preserve"> </w:t>
      </w:r>
      <w:r w:rsidR="002255FA" w:rsidRPr="0069537D">
        <w:rPr>
          <w:bCs/>
          <w:color w:val="000000" w:themeColor="text1"/>
          <w:spacing w:val="-6"/>
          <w:sz w:val="28"/>
          <w:szCs w:val="28"/>
        </w:rPr>
        <w:t>4</w:t>
      </w:r>
      <w:r w:rsidR="005025F5" w:rsidRPr="0069537D">
        <w:rPr>
          <w:bCs/>
          <w:color w:val="000000" w:themeColor="text1"/>
          <w:spacing w:val="-6"/>
          <w:sz w:val="28"/>
          <w:szCs w:val="28"/>
        </w:rPr>
        <w:t>,</w:t>
      </w:r>
      <w:r w:rsidR="0069537D" w:rsidRPr="0069537D">
        <w:rPr>
          <w:bCs/>
          <w:color w:val="000000" w:themeColor="text1"/>
          <w:spacing w:val="-6"/>
          <w:sz w:val="28"/>
          <w:szCs w:val="28"/>
        </w:rPr>
        <w:t>10</w:t>
      </w:r>
      <w:r w:rsidR="00A238E8" w:rsidRPr="0069537D">
        <w:rPr>
          <w:bCs/>
          <w:color w:val="000000" w:themeColor="text1"/>
          <w:spacing w:val="-6"/>
          <w:sz w:val="28"/>
          <w:szCs w:val="28"/>
        </w:rPr>
        <w:t>m</w:t>
      </w:r>
      <w:r w:rsidR="00EF649D" w:rsidRPr="0069537D">
        <w:rPr>
          <w:bCs/>
          <w:color w:val="000000" w:themeColor="text1"/>
          <w:spacing w:val="-6"/>
          <w:sz w:val="28"/>
          <w:szCs w:val="28"/>
        </w:rPr>
        <w:t>;</w:t>
      </w:r>
      <w:r w:rsidR="00E5712C" w:rsidRPr="0069537D">
        <w:rPr>
          <w:bCs/>
          <w:color w:val="000000" w:themeColor="text1"/>
          <w:spacing w:val="-6"/>
          <w:sz w:val="28"/>
          <w:szCs w:val="28"/>
          <w:lang w:val="vi-VN"/>
        </w:rPr>
        <w:t xml:space="preserve"> trên sông Thái Bình tại</w:t>
      </w:r>
      <w:r w:rsidR="00E1664C" w:rsidRPr="0069537D">
        <w:rPr>
          <w:bCs/>
          <w:color w:val="000000" w:themeColor="text1"/>
          <w:spacing w:val="-6"/>
          <w:sz w:val="28"/>
          <w:szCs w:val="28"/>
          <w:lang w:val="vi-VN"/>
        </w:rPr>
        <w:t xml:space="preserve"> trạm</w:t>
      </w:r>
      <w:r w:rsidR="00E5712C" w:rsidRPr="0069537D">
        <w:rPr>
          <w:bCs/>
          <w:color w:val="000000" w:themeColor="text1"/>
          <w:spacing w:val="-6"/>
          <w:sz w:val="28"/>
          <w:szCs w:val="28"/>
          <w:lang w:val="vi-VN"/>
        </w:rPr>
        <w:t xml:space="preserve"> Phả Lại</w:t>
      </w:r>
      <w:r w:rsidR="00E10005" w:rsidRPr="0069537D">
        <w:rPr>
          <w:bCs/>
          <w:color w:val="000000" w:themeColor="text1"/>
          <w:spacing w:val="-6"/>
          <w:sz w:val="28"/>
          <w:szCs w:val="28"/>
        </w:rPr>
        <w:t xml:space="preserve"> là </w:t>
      </w:r>
      <w:r w:rsidR="00D24E9D" w:rsidRPr="0069537D">
        <w:rPr>
          <w:bCs/>
          <w:color w:val="000000" w:themeColor="text1"/>
          <w:spacing w:val="-6"/>
          <w:sz w:val="28"/>
          <w:szCs w:val="28"/>
        </w:rPr>
        <w:t>1</w:t>
      </w:r>
      <w:r w:rsidR="001E03D6" w:rsidRPr="0069537D">
        <w:rPr>
          <w:bCs/>
          <w:color w:val="000000" w:themeColor="text1"/>
          <w:spacing w:val="-6"/>
          <w:sz w:val="28"/>
          <w:szCs w:val="28"/>
        </w:rPr>
        <w:t>,</w:t>
      </w:r>
      <w:r w:rsidR="003C7604" w:rsidRPr="0069537D">
        <w:rPr>
          <w:bCs/>
          <w:color w:val="000000" w:themeColor="text1"/>
          <w:spacing w:val="-6"/>
          <w:sz w:val="28"/>
          <w:szCs w:val="28"/>
        </w:rPr>
        <w:t>3</w:t>
      </w:r>
      <w:r w:rsidR="00DD55C5" w:rsidRPr="0069537D">
        <w:rPr>
          <w:bCs/>
          <w:color w:val="000000" w:themeColor="text1"/>
          <w:spacing w:val="-6"/>
          <w:sz w:val="28"/>
          <w:szCs w:val="28"/>
        </w:rPr>
        <w:t>1</w:t>
      </w:r>
      <w:r w:rsidR="003633D3" w:rsidRPr="0069537D">
        <w:rPr>
          <w:bCs/>
          <w:color w:val="000000" w:themeColor="text1"/>
          <w:spacing w:val="-6"/>
          <w:sz w:val="28"/>
          <w:szCs w:val="28"/>
        </w:rPr>
        <w:t>m</w:t>
      </w:r>
      <w:r w:rsidR="00DD6ECB" w:rsidRPr="0069537D">
        <w:rPr>
          <w:bCs/>
          <w:color w:val="000000" w:themeColor="text1"/>
          <w:spacing w:val="-6"/>
          <w:sz w:val="28"/>
          <w:szCs w:val="28"/>
        </w:rPr>
        <w:t>.</w:t>
      </w:r>
    </w:p>
    <w:p w14:paraId="58D8B9D5" w14:textId="2C9385A0" w:rsidR="00EF649D" w:rsidRPr="00946FAD" w:rsidRDefault="00EF649D" w:rsidP="0026588F">
      <w:pPr>
        <w:widowControl w:val="0"/>
        <w:spacing w:before="60" w:line="283" w:lineRule="auto"/>
        <w:ind w:firstLine="709"/>
        <w:jc w:val="both"/>
        <w:rPr>
          <w:bCs/>
          <w:spacing w:val="2"/>
          <w:sz w:val="28"/>
          <w:szCs w:val="28"/>
        </w:rPr>
      </w:pPr>
      <w:r w:rsidRPr="00946FAD">
        <w:rPr>
          <w:bCs/>
          <w:spacing w:val="2"/>
          <w:sz w:val="28"/>
          <w:szCs w:val="28"/>
        </w:rPr>
        <w:t xml:space="preserve">Dự báo </w:t>
      </w:r>
      <w:r w:rsidR="00006F3E" w:rsidRPr="00946FAD">
        <w:rPr>
          <w:bCs/>
          <w:spacing w:val="2"/>
          <w:sz w:val="28"/>
          <w:szCs w:val="28"/>
        </w:rPr>
        <w:t xml:space="preserve">đến </w:t>
      </w:r>
      <w:r w:rsidR="00C03ABE">
        <w:rPr>
          <w:bCs/>
          <w:spacing w:val="2"/>
          <w:sz w:val="28"/>
          <w:szCs w:val="28"/>
        </w:rPr>
        <w:t>0</w:t>
      </w:r>
      <w:r w:rsidR="00006F3E" w:rsidRPr="00946FAD">
        <w:rPr>
          <w:bCs/>
          <w:spacing w:val="2"/>
          <w:sz w:val="28"/>
          <w:szCs w:val="28"/>
        </w:rPr>
        <w:t>7h/</w:t>
      </w:r>
      <w:r w:rsidR="006E1726" w:rsidRPr="00946FAD">
        <w:rPr>
          <w:bCs/>
          <w:spacing w:val="2"/>
          <w:sz w:val="28"/>
          <w:szCs w:val="28"/>
        </w:rPr>
        <w:t>1</w:t>
      </w:r>
      <w:r w:rsidR="00946FAD" w:rsidRPr="00946FAD">
        <w:rPr>
          <w:bCs/>
          <w:spacing w:val="2"/>
          <w:sz w:val="28"/>
          <w:szCs w:val="28"/>
        </w:rPr>
        <w:t>7</w:t>
      </w:r>
      <w:r w:rsidR="00006F3E" w:rsidRPr="00946FAD">
        <w:rPr>
          <w:bCs/>
          <w:spacing w:val="2"/>
          <w:sz w:val="28"/>
          <w:szCs w:val="28"/>
        </w:rPr>
        <w:t xml:space="preserve">/7, mực nước tại trạm Hà Nội có khả năng ở mức </w:t>
      </w:r>
      <w:r w:rsidR="009A6B1D" w:rsidRPr="00946FAD">
        <w:rPr>
          <w:bCs/>
          <w:spacing w:val="2"/>
          <w:sz w:val="28"/>
          <w:szCs w:val="28"/>
        </w:rPr>
        <w:t>4</w:t>
      </w:r>
      <w:r w:rsidR="00E30895" w:rsidRPr="00946FAD">
        <w:rPr>
          <w:bCs/>
          <w:spacing w:val="2"/>
          <w:sz w:val="28"/>
          <w:szCs w:val="28"/>
        </w:rPr>
        <w:t>,</w:t>
      </w:r>
      <w:r w:rsidR="00946FAD" w:rsidRPr="00946FAD">
        <w:rPr>
          <w:bCs/>
          <w:spacing w:val="2"/>
          <w:sz w:val="28"/>
          <w:szCs w:val="28"/>
        </w:rPr>
        <w:t>2</w:t>
      </w:r>
      <w:r w:rsidR="00C03ABE">
        <w:rPr>
          <w:bCs/>
          <w:spacing w:val="2"/>
          <w:sz w:val="28"/>
          <w:szCs w:val="28"/>
        </w:rPr>
        <w:t>0</w:t>
      </w:r>
      <w:r w:rsidR="009A6B1D" w:rsidRPr="00946FAD">
        <w:rPr>
          <w:bCs/>
          <w:spacing w:val="2"/>
          <w:sz w:val="28"/>
          <w:szCs w:val="28"/>
        </w:rPr>
        <w:t>m</w:t>
      </w:r>
      <w:r w:rsidR="00006F3E" w:rsidRPr="00946FAD">
        <w:rPr>
          <w:bCs/>
          <w:spacing w:val="2"/>
          <w:sz w:val="28"/>
          <w:szCs w:val="28"/>
        </w:rPr>
        <w:t xml:space="preserve">; trong 36h tới, mực nước tại Phả Lại cao nhất có khả năng ở mức </w:t>
      </w:r>
      <w:r w:rsidR="00BE7672" w:rsidRPr="00946FAD">
        <w:rPr>
          <w:bCs/>
          <w:spacing w:val="2"/>
          <w:sz w:val="28"/>
          <w:szCs w:val="28"/>
        </w:rPr>
        <w:t>1,</w:t>
      </w:r>
      <w:r w:rsidR="00946FAD" w:rsidRPr="00946FAD">
        <w:rPr>
          <w:bCs/>
          <w:spacing w:val="2"/>
          <w:sz w:val="28"/>
          <w:szCs w:val="28"/>
        </w:rPr>
        <w:t>50</w:t>
      </w:r>
      <w:r w:rsidR="00006F3E" w:rsidRPr="00946FAD">
        <w:rPr>
          <w:bCs/>
          <w:spacing w:val="2"/>
          <w:sz w:val="28"/>
          <w:szCs w:val="28"/>
        </w:rPr>
        <w:t xml:space="preserve">m và thấp nhất ở mức </w:t>
      </w:r>
      <w:r w:rsidR="009058D2" w:rsidRPr="00946FAD">
        <w:rPr>
          <w:bCs/>
          <w:spacing w:val="2"/>
          <w:sz w:val="28"/>
          <w:szCs w:val="28"/>
        </w:rPr>
        <w:t>1</w:t>
      </w:r>
      <w:r w:rsidR="00191044" w:rsidRPr="00946FAD">
        <w:rPr>
          <w:bCs/>
          <w:spacing w:val="2"/>
          <w:sz w:val="28"/>
          <w:szCs w:val="28"/>
        </w:rPr>
        <w:t>,</w:t>
      </w:r>
      <w:r w:rsidR="00946FAD" w:rsidRPr="00946FAD">
        <w:rPr>
          <w:bCs/>
          <w:spacing w:val="2"/>
          <w:sz w:val="28"/>
          <w:szCs w:val="28"/>
        </w:rPr>
        <w:t>20</w:t>
      </w:r>
      <w:r w:rsidR="00006F3E" w:rsidRPr="00946FAD">
        <w:rPr>
          <w:bCs/>
          <w:spacing w:val="2"/>
          <w:sz w:val="28"/>
          <w:szCs w:val="28"/>
        </w:rPr>
        <w:t>m.</w:t>
      </w:r>
    </w:p>
    <w:p w14:paraId="2124872B" w14:textId="77777777" w:rsidR="009D2611" w:rsidRPr="00946FAD" w:rsidRDefault="00E5712C" w:rsidP="0026588F">
      <w:pPr>
        <w:widowControl w:val="0"/>
        <w:spacing w:before="60" w:line="283" w:lineRule="auto"/>
        <w:ind w:firstLine="709"/>
        <w:jc w:val="both"/>
        <w:rPr>
          <w:b/>
          <w:bCs/>
          <w:sz w:val="28"/>
          <w:szCs w:val="28"/>
          <w:lang w:val="vi-VN"/>
        </w:rPr>
      </w:pPr>
      <w:r w:rsidRPr="00946FAD">
        <w:rPr>
          <w:b/>
          <w:bCs/>
          <w:sz w:val="28"/>
          <w:szCs w:val="28"/>
          <w:lang w:val="vi-VN"/>
        </w:rPr>
        <w:t xml:space="preserve">2. Các sông khu vực Trung Bộ và Tây Nguyên: </w:t>
      </w:r>
    </w:p>
    <w:p w14:paraId="6B92555D" w14:textId="1E69F3D9" w:rsidR="00E5712C" w:rsidRPr="009905E7" w:rsidRDefault="00E5712C" w:rsidP="0026588F">
      <w:pPr>
        <w:widowControl w:val="0"/>
        <w:spacing w:before="60" w:line="283" w:lineRule="auto"/>
        <w:ind w:firstLine="709"/>
        <w:jc w:val="both"/>
        <w:rPr>
          <w:bCs/>
          <w:sz w:val="28"/>
          <w:szCs w:val="28"/>
        </w:rPr>
      </w:pPr>
      <w:r w:rsidRPr="00946FAD">
        <w:rPr>
          <w:bCs/>
          <w:iCs/>
          <w:kern w:val="2"/>
          <w:sz w:val="28"/>
          <w:szCs w:val="28"/>
        </w:rPr>
        <w:t xml:space="preserve">Mực </w:t>
      </w:r>
      <w:r w:rsidRPr="009905E7">
        <w:rPr>
          <w:bCs/>
          <w:iCs/>
          <w:kern w:val="2"/>
          <w:sz w:val="28"/>
          <w:szCs w:val="28"/>
        </w:rPr>
        <w:t>nước các sông biến đổi chậm, mực nước hạ lưu các sông dao động theo</w:t>
      </w:r>
      <w:r w:rsidR="004A1D8A" w:rsidRPr="009905E7">
        <w:rPr>
          <w:bCs/>
          <w:iCs/>
          <w:kern w:val="2"/>
          <w:sz w:val="28"/>
          <w:szCs w:val="28"/>
        </w:rPr>
        <w:t xml:space="preserve"> </w:t>
      </w:r>
      <w:r w:rsidRPr="009905E7">
        <w:rPr>
          <w:bCs/>
          <w:iCs/>
          <w:kern w:val="2"/>
          <w:sz w:val="28"/>
          <w:szCs w:val="28"/>
        </w:rPr>
        <w:t>điều tiết hồ chứa</w:t>
      </w:r>
      <w:r w:rsidR="004A1D8A" w:rsidRPr="009905E7">
        <w:rPr>
          <w:bCs/>
          <w:iCs/>
          <w:kern w:val="2"/>
          <w:sz w:val="28"/>
          <w:szCs w:val="28"/>
        </w:rPr>
        <w:t xml:space="preserve"> và thủy triều</w:t>
      </w:r>
      <w:r w:rsidRPr="009905E7">
        <w:rPr>
          <w:bCs/>
          <w:iCs/>
          <w:kern w:val="2"/>
          <w:sz w:val="28"/>
          <w:szCs w:val="28"/>
        </w:rPr>
        <w:t>.</w:t>
      </w:r>
    </w:p>
    <w:p w14:paraId="320F99BC" w14:textId="3AC37990" w:rsidR="009E14EB" w:rsidRPr="009905E7" w:rsidRDefault="009A2CF4" w:rsidP="0026588F">
      <w:pPr>
        <w:widowControl w:val="0"/>
        <w:spacing w:before="60" w:line="283" w:lineRule="auto"/>
        <w:ind w:firstLine="709"/>
        <w:jc w:val="both"/>
        <w:rPr>
          <w:bCs/>
          <w:spacing w:val="-2"/>
          <w:sz w:val="28"/>
          <w:szCs w:val="28"/>
        </w:rPr>
      </w:pPr>
      <w:r>
        <w:rPr>
          <w:bCs/>
          <w:spacing w:val="-2"/>
          <w:sz w:val="28"/>
          <w:szCs w:val="28"/>
        </w:rPr>
        <w:t>Mực nước sông các tỉnh Quảng Bình, Quảng Trị đã xuống dưới mức BĐ1.</w:t>
      </w:r>
    </w:p>
    <w:p w14:paraId="61E363B0" w14:textId="599C5235" w:rsidR="006506C9" w:rsidRPr="009905E7" w:rsidRDefault="00E5712C" w:rsidP="0026588F">
      <w:pPr>
        <w:widowControl w:val="0"/>
        <w:spacing w:before="60" w:line="283" w:lineRule="auto"/>
        <w:ind w:firstLine="709"/>
        <w:jc w:val="both"/>
        <w:rPr>
          <w:bCs/>
          <w:sz w:val="28"/>
          <w:szCs w:val="28"/>
        </w:rPr>
      </w:pPr>
      <w:r w:rsidRPr="009905E7">
        <w:rPr>
          <w:b/>
          <w:bCs/>
          <w:sz w:val="28"/>
          <w:szCs w:val="28"/>
        </w:rPr>
        <w:t>3. Các sông Nam Bộ</w:t>
      </w:r>
      <w:r w:rsidRPr="009905E7">
        <w:rPr>
          <w:bCs/>
          <w:sz w:val="28"/>
          <w:szCs w:val="28"/>
        </w:rPr>
        <w:t>:</w:t>
      </w:r>
      <w:r w:rsidR="00192804" w:rsidRPr="009905E7">
        <w:rPr>
          <w:bCs/>
          <w:sz w:val="28"/>
          <w:szCs w:val="28"/>
        </w:rPr>
        <w:t xml:space="preserve"> </w:t>
      </w:r>
      <w:r w:rsidR="00196710" w:rsidRPr="009905E7">
        <w:rPr>
          <w:bCs/>
          <w:iCs/>
          <w:kern w:val="2"/>
          <w:sz w:val="28"/>
          <w:szCs w:val="28"/>
        </w:rPr>
        <w:t xml:space="preserve">Mực nước đầu nguồn sông Cửu Long </w:t>
      </w:r>
      <w:r w:rsidR="005C74CE" w:rsidRPr="009905E7">
        <w:rPr>
          <w:bCs/>
          <w:iCs/>
          <w:kern w:val="2"/>
          <w:sz w:val="28"/>
          <w:szCs w:val="28"/>
        </w:rPr>
        <w:t>dao động</w:t>
      </w:r>
      <w:r w:rsidR="00860567" w:rsidRPr="009905E7">
        <w:rPr>
          <w:bCs/>
          <w:iCs/>
          <w:kern w:val="2"/>
          <w:sz w:val="28"/>
          <w:szCs w:val="28"/>
        </w:rPr>
        <w:t xml:space="preserve"> theo triều. </w:t>
      </w:r>
      <w:r w:rsidR="006506C9" w:rsidRPr="009905E7">
        <w:rPr>
          <w:bCs/>
          <w:iCs/>
          <w:kern w:val="2"/>
          <w:sz w:val="28"/>
          <w:szCs w:val="28"/>
        </w:rPr>
        <w:t xml:space="preserve">Đến ngày </w:t>
      </w:r>
      <w:r w:rsidR="00573537" w:rsidRPr="009905E7">
        <w:rPr>
          <w:bCs/>
          <w:iCs/>
          <w:kern w:val="2"/>
          <w:sz w:val="28"/>
          <w:szCs w:val="28"/>
        </w:rPr>
        <w:t>1</w:t>
      </w:r>
      <w:r w:rsidR="00946FAD" w:rsidRPr="009905E7">
        <w:rPr>
          <w:bCs/>
          <w:iCs/>
          <w:kern w:val="2"/>
          <w:sz w:val="28"/>
          <w:szCs w:val="28"/>
        </w:rPr>
        <w:t>9</w:t>
      </w:r>
      <w:r w:rsidR="006506C9" w:rsidRPr="009905E7">
        <w:rPr>
          <w:bCs/>
          <w:iCs/>
          <w:kern w:val="2"/>
          <w:sz w:val="28"/>
          <w:szCs w:val="28"/>
        </w:rPr>
        <w:t>/7, mực nước cao nhất ngày tại Tân Châu ở mức 1,</w:t>
      </w:r>
      <w:r w:rsidR="00946FAD" w:rsidRPr="009905E7">
        <w:rPr>
          <w:bCs/>
          <w:iCs/>
          <w:kern w:val="2"/>
          <w:sz w:val="28"/>
          <w:szCs w:val="28"/>
        </w:rPr>
        <w:t>50</w:t>
      </w:r>
      <w:r w:rsidR="006506C9" w:rsidRPr="009905E7">
        <w:rPr>
          <w:bCs/>
          <w:iCs/>
          <w:kern w:val="2"/>
          <w:sz w:val="28"/>
          <w:szCs w:val="28"/>
        </w:rPr>
        <w:t>m, tại Châu Đốc ở mức 1,</w:t>
      </w:r>
      <w:r w:rsidR="00946FAD" w:rsidRPr="009905E7">
        <w:rPr>
          <w:bCs/>
          <w:iCs/>
          <w:kern w:val="2"/>
          <w:sz w:val="28"/>
          <w:szCs w:val="28"/>
        </w:rPr>
        <w:t>70</w:t>
      </w:r>
      <w:r w:rsidR="006506C9" w:rsidRPr="009905E7">
        <w:rPr>
          <w:bCs/>
          <w:iCs/>
          <w:kern w:val="2"/>
          <w:sz w:val="28"/>
          <w:szCs w:val="28"/>
        </w:rPr>
        <w:t>m.</w:t>
      </w:r>
    </w:p>
    <w:p w14:paraId="425A1078" w14:textId="37C0E8A3" w:rsidR="00400BAD" w:rsidRPr="00374FF7" w:rsidRDefault="00400BAD" w:rsidP="00342E06">
      <w:pPr>
        <w:widowControl w:val="0"/>
        <w:spacing w:before="120" w:after="120" w:line="288" w:lineRule="auto"/>
        <w:ind w:firstLine="709"/>
        <w:jc w:val="both"/>
        <w:rPr>
          <w:sz w:val="28"/>
          <w:szCs w:val="28"/>
        </w:rPr>
      </w:pPr>
      <w:r w:rsidRPr="00374FF7">
        <w:rPr>
          <w:b/>
          <w:sz w:val="28"/>
          <w:szCs w:val="28"/>
          <w:lang w:val="vi-VN"/>
        </w:rPr>
        <w:t>I</w:t>
      </w:r>
      <w:r w:rsidR="00C0607C">
        <w:rPr>
          <w:b/>
          <w:sz w:val="28"/>
          <w:szCs w:val="28"/>
        </w:rPr>
        <w:t>II</w:t>
      </w:r>
      <w:r w:rsidRPr="00374FF7">
        <w:rPr>
          <w:b/>
          <w:sz w:val="28"/>
          <w:szCs w:val="28"/>
          <w:lang w:val="vi-VN"/>
        </w:rPr>
        <w:t>. TÌNH HÌNH HỒ CHỨA, ĐÊ ĐIỀU</w:t>
      </w:r>
      <w:r w:rsidRPr="00374FF7">
        <w:rPr>
          <w:b/>
          <w:sz w:val="28"/>
          <w:szCs w:val="28"/>
        </w:rPr>
        <w:t xml:space="preserve"> </w:t>
      </w:r>
    </w:p>
    <w:p w14:paraId="1B9D9A31" w14:textId="1E085DDC" w:rsidR="00BE3BF6" w:rsidRPr="00374FF7" w:rsidRDefault="00C0607C" w:rsidP="00072A33">
      <w:pPr>
        <w:widowControl w:val="0"/>
        <w:spacing w:before="60" w:line="288" w:lineRule="auto"/>
        <w:ind w:firstLine="709"/>
        <w:jc w:val="both"/>
        <w:rPr>
          <w:b/>
          <w:sz w:val="28"/>
          <w:szCs w:val="28"/>
          <w:lang w:val="vi-VN"/>
        </w:rPr>
      </w:pPr>
      <w:r>
        <w:rPr>
          <w:b/>
          <w:bCs/>
          <w:sz w:val="28"/>
          <w:szCs w:val="28"/>
        </w:rPr>
        <w:t xml:space="preserve">1. </w:t>
      </w:r>
      <w:r w:rsidR="000B4E94" w:rsidRPr="00374FF7">
        <w:rPr>
          <w:b/>
          <w:bCs/>
          <w:sz w:val="28"/>
          <w:szCs w:val="28"/>
          <w:lang w:val="vi-VN"/>
        </w:rPr>
        <w:t>Hồ chứa trên hệ thống sông Hồng</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500"/>
        <w:gridCol w:w="721"/>
        <w:gridCol w:w="994"/>
        <w:gridCol w:w="994"/>
        <w:gridCol w:w="1063"/>
        <w:gridCol w:w="1205"/>
        <w:gridCol w:w="1795"/>
      </w:tblGrid>
      <w:tr w:rsidR="00D84880" w:rsidRPr="00374FF7" w14:paraId="523D14DE" w14:textId="77777777" w:rsidTr="004F6632">
        <w:trPr>
          <w:cantSplit/>
          <w:trHeight w:val="20"/>
          <w:tblHeader/>
          <w:jc w:val="center"/>
        </w:trPr>
        <w:tc>
          <w:tcPr>
            <w:tcW w:w="997" w:type="pct"/>
            <w:vAlign w:val="center"/>
          </w:tcPr>
          <w:p w14:paraId="083101C7" w14:textId="77777777" w:rsidR="00717432" w:rsidRPr="00374FF7" w:rsidRDefault="00717432" w:rsidP="00072A33">
            <w:pPr>
              <w:widowControl w:val="0"/>
              <w:spacing w:before="60" w:line="288" w:lineRule="auto"/>
              <w:jc w:val="center"/>
              <w:rPr>
                <w:b/>
                <w:noProof/>
                <w:sz w:val="28"/>
                <w:szCs w:val="28"/>
                <w:lang w:val="vi-VN"/>
              </w:rPr>
            </w:pPr>
            <w:r w:rsidRPr="00374FF7">
              <w:rPr>
                <w:b/>
                <w:noProof/>
                <w:sz w:val="28"/>
                <w:szCs w:val="28"/>
                <w:lang w:val="vi-VN"/>
              </w:rPr>
              <w:t>Tên hồ</w:t>
            </w:r>
          </w:p>
        </w:tc>
        <w:tc>
          <w:tcPr>
            <w:tcW w:w="672" w:type="pct"/>
            <w:gridSpan w:val="2"/>
            <w:vAlign w:val="center"/>
          </w:tcPr>
          <w:p w14:paraId="5B1DD6B4" w14:textId="77777777" w:rsidR="00717432" w:rsidRPr="00374FF7" w:rsidRDefault="00717432" w:rsidP="00072A33">
            <w:pPr>
              <w:widowControl w:val="0"/>
              <w:spacing w:before="60" w:line="288" w:lineRule="auto"/>
              <w:jc w:val="center"/>
              <w:rPr>
                <w:b/>
                <w:noProof/>
                <w:sz w:val="28"/>
                <w:szCs w:val="28"/>
                <w:lang w:val="vi-VN"/>
              </w:rPr>
            </w:pPr>
            <w:r w:rsidRPr="00374FF7">
              <w:rPr>
                <w:b/>
                <w:noProof/>
                <w:sz w:val="28"/>
                <w:szCs w:val="28"/>
                <w:lang w:val="vi-VN"/>
              </w:rPr>
              <w:t>Thời gian</w:t>
            </w:r>
          </w:p>
        </w:tc>
        <w:tc>
          <w:tcPr>
            <w:tcW w:w="547" w:type="pct"/>
            <w:vAlign w:val="center"/>
          </w:tcPr>
          <w:p w14:paraId="22C2A610" w14:textId="77777777" w:rsidR="00717432" w:rsidRPr="00374FF7" w:rsidRDefault="00717432" w:rsidP="00072A33">
            <w:pPr>
              <w:widowControl w:val="0"/>
              <w:spacing w:before="60" w:line="288" w:lineRule="auto"/>
              <w:ind w:firstLine="3"/>
              <w:jc w:val="center"/>
              <w:rPr>
                <w:b/>
                <w:noProof/>
                <w:sz w:val="28"/>
                <w:szCs w:val="28"/>
                <w:lang w:val="vi-VN"/>
              </w:rPr>
            </w:pPr>
            <w:r w:rsidRPr="00374FF7">
              <w:rPr>
                <w:b/>
                <w:noProof/>
                <w:sz w:val="28"/>
                <w:szCs w:val="28"/>
                <w:lang w:val="vi-VN"/>
              </w:rPr>
              <w:t>H</w:t>
            </w:r>
            <w:r w:rsidRPr="00374FF7">
              <w:rPr>
                <w:b/>
                <w:noProof/>
                <w:sz w:val="28"/>
                <w:szCs w:val="28"/>
                <w:vertAlign w:val="subscript"/>
                <w:lang w:val="vi-VN"/>
              </w:rPr>
              <w:t xml:space="preserve">tl </w:t>
            </w:r>
            <w:r w:rsidRPr="00374FF7">
              <w:rPr>
                <w:noProof/>
                <w:sz w:val="28"/>
                <w:szCs w:val="28"/>
                <w:lang w:val="vi-VN"/>
              </w:rPr>
              <w:t>(m)</w:t>
            </w:r>
          </w:p>
        </w:tc>
        <w:tc>
          <w:tcPr>
            <w:tcW w:w="547" w:type="pct"/>
            <w:vAlign w:val="center"/>
          </w:tcPr>
          <w:p w14:paraId="20697228" w14:textId="77777777" w:rsidR="00717432" w:rsidRPr="00374FF7" w:rsidRDefault="00717432" w:rsidP="00072A33">
            <w:pPr>
              <w:widowControl w:val="0"/>
              <w:spacing w:before="60" w:line="288" w:lineRule="auto"/>
              <w:jc w:val="center"/>
              <w:rPr>
                <w:b/>
                <w:noProof/>
                <w:sz w:val="28"/>
                <w:szCs w:val="28"/>
                <w:lang w:val="vi-VN"/>
              </w:rPr>
            </w:pPr>
            <w:r w:rsidRPr="00374FF7">
              <w:rPr>
                <w:b/>
                <w:noProof/>
                <w:sz w:val="28"/>
                <w:szCs w:val="28"/>
                <w:lang w:val="vi-VN"/>
              </w:rPr>
              <w:t>H</w:t>
            </w:r>
            <w:r w:rsidRPr="00374FF7">
              <w:rPr>
                <w:b/>
                <w:noProof/>
                <w:sz w:val="28"/>
                <w:szCs w:val="28"/>
                <w:vertAlign w:val="subscript"/>
                <w:lang w:val="vi-VN"/>
              </w:rPr>
              <w:t>hl</w:t>
            </w:r>
            <w:r w:rsidRPr="00374FF7">
              <w:rPr>
                <w:b/>
                <w:noProof/>
                <w:sz w:val="28"/>
                <w:szCs w:val="28"/>
                <w:lang w:val="vi-VN"/>
              </w:rPr>
              <w:t xml:space="preserve"> </w:t>
            </w:r>
            <w:r w:rsidRPr="00374FF7">
              <w:rPr>
                <w:noProof/>
                <w:sz w:val="28"/>
                <w:szCs w:val="28"/>
                <w:lang w:val="vi-VN"/>
              </w:rPr>
              <w:t>(m)</w:t>
            </w:r>
          </w:p>
        </w:tc>
        <w:tc>
          <w:tcPr>
            <w:tcW w:w="585" w:type="pct"/>
            <w:vAlign w:val="center"/>
          </w:tcPr>
          <w:p w14:paraId="084D20CE" w14:textId="77777777" w:rsidR="00717432" w:rsidRPr="00374FF7" w:rsidRDefault="00717432" w:rsidP="00072A33">
            <w:pPr>
              <w:widowControl w:val="0"/>
              <w:spacing w:before="60" w:line="288" w:lineRule="auto"/>
              <w:jc w:val="center"/>
              <w:rPr>
                <w:b/>
                <w:noProof/>
                <w:sz w:val="28"/>
                <w:szCs w:val="28"/>
                <w:lang w:val="vi-VN"/>
              </w:rPr>
            </w:pPr>
            <w:r w:rsidRPr="00374FF7">
              <w:rPr>
                <w:b/>
                <w:noProof/>
                <w:sz w:val="28"/>
                <w:szCs w:val="28"/>
                <w:lang w:val="vi-VN"/>
              </w:rPr>
              <w:t>Q</w:t>
            </w:r>
            <w:r w:rsidRPr="00374FF7">
              <w:rPr>
                <w:b/>
                <w:noProof/>
                <w:sz w:val="28"/>
                <w:szCs w:val="28"/>
                <w:vertAlign w:val="subscript"/>
                <w:lang w:val="vi-VN"/>
              </w:rPr>
              <w:t xml:space="preserve">vào </w:t>
            </w:r>
            <w:r w:rsidRPr="00374FF7">
              <w:rPr>
                <w:noProof/>
                <w:sz w:val="28"/>
                <w:szCs w:val="28"/>
                <w:lang w:val="vi-VN"/>
              </w:rPr>
              <w:t>(m</w:t>
            </w:r>
            <w:r w:rsidRPr="00374FF7">
              <w:rPr>
                <w:noProof/>
                <w:sz w:val="28"/>
                <w:szCs w:val="28"/>
                <w:vertAlign w:val="superscript"/>
                <w:lang w:val="vi-VN"/>
              </w:rPr>
              <w:t>3</w:t>
            </w:r>
            <w:r w:rsidRPr="00374FF7">
              <w:rPr>
                <w:noProof/>
                <w:sz w:val="28"/>
                <w:szCs w:val="28"/>
                <w:lang w:val="vi-VN"/>
              </w:rPr>
              <w:t>/s)</w:t>
            </w:r>
          </w:p>
        </w:tc>
        <w:tc>
          <w:tcPr>
            <w:tcW w:w="663" w:type="pct"/>
            <w:vAlign w:val="center"/>
          </w:tcPr>
          <w:p w14:paraId="11F04220" w14:textId="77777777" w:rsidR="00717432" w:rsidRPr="00374FF7" w:rsidRDefault="00717432" w:rsidP="00072A33">
            <w:pPr>
              <w:widowControl w:val="0"/>
              <w:spacing w:before="60" w:line="288" w:lineRule="auto"/>
              <w:jc w:val="center"/>
              <w:rPr>
                <w:b/>
                <w:noProof/>
                <w:sz w:val="28"/>
                <w:szCs w:val="28"/>
                <w:lang w:val="vi-VN"/>
              </w:rPr>
            </w:pPr>
            <w:r w:rsidRPr="00374FF7">
              <w:rPr>
                <w:b/>
                <w:noProof/>
                <w:sz w:val="28"/>
                <w:szCs w:val="28"/>
                <w:lang w:val="vi-VN"/>
              </w:rPr>
              <w:t>Q</w:t>
            </w:r>
            <w:r w:rsidRPr="00374FF7">
              <w:rPr>
                <w:b/>
                <w:noProof/>
                <w:sz w:val="28"/>
                <w:szCs w:val="28"/>
                <w:vertAlign w:val="subscript"/>
                <w:lang w:val="vi-VN"/>
              </w:rPr>
              <w:t>ra</w:t>
            </w:r>
            <w:r w:rsidRPr="00374FF7">
              <w:rPr>
                <w:b/>
                <w:noProof/>
                <w:sz w:val="28"/>
                <w:szCs w:val="28"/>
                <w:lang w:val="vi-VN"/>
              </w:rPr>
              <w:t xml:space="preserve"> </w:t>
            </w:r>
            <w:r w:rsidRPr="00374FF7">
              <w:rPr>
                <w:noProof/>
                <w:sz w:val="28"/>
                <w:szCs w:val="28"/>
                <w:lang w:val="vi-VN"/>
              </w:rPr>
              <w:t>(m</w:t>
            </w:r>
            <w:r w:rsidRPr="00374FF7">
              <w:rPr>
                <w:noProof/>
                <w:sz w:val="28"/>
                <w:szCs w:val="28"/>
                <w:vertAlign w:val="superscript"/>
                <w:lang w:val="vi-VN"/>
              </w:rPr>
              <w:t>3</w:t>
            </w:r>
            <w:r w:rsidRPr="00374FF7">
              <w:rPr>
                <w:noProof/>
                <w:sz w:val="28"/>
                <w:szCs w:val="28"/>
                <w:lang w:val="vi-VN"/>
              </w:rPr>
              <w:t>/s)</w:t>
            </w:r>
          </w:p>
        </w:tc>
        <w:tc>
          <w:tcPr>
            <w:tcW w:w="988" w:type="pct"/>
            <w:vAlign w:val="center"/>
          </w:tcPr>
          <w:p w14:paraId="3E4A649E" w14:textId="32216E63" w:rsidR="00717432" w:rsidRPr="00374FF7" w:rsidRDefault="00717432" w:rsidP="00072A33">
            <w:pPr>
              <w:widowControl w:val="0"/>
              <w:spacing w:before="60" w:line="288" w:lineRule="auto"/>
              <w:jc w:val="center"/>
              <w:rPr>
                <w:noProof/>
                <w:spacing w:val="-8"/>
                <w:sz w:val="26"/>
                <w:szCs w:val="26"/>
              </w:rPr>
            </w:pPr>
            <w:r w:rsidRPr="00374FF7">
              <w:rPr>
                <w:b/>
                <w:noProof/>
                <w:spacing w:val="-8"/>
                <w:sz w:val="26"/>
                <w:szCs w:val="26"/>
                <w:lang w:val="vi-VN"/>
              </w:rPr>
              <w:t>H</w:t>
            </w:r>
            <w:r w:rsidR="00A70027" w:rsidRPr="00374FF7">
              <w:rPr>
                <w:b/>
                <w:noProof/>
                <w:spacing w:val="-8"/>
                <w:sz w:val="26"/>
                <w:szCs w:val="26"/>
                <w:vertAlign w:val="subscript"/>
              </w:rPr>
              <w:t xml:space="preserve"> max trước lũ </w:t>
            </w:r>
            <w:r w:rsidRPr="00374FF7">
              <w:rPr>
                <w:noProof/>
                <w:spacing w:val="-8"/>
                <w:sz w:val="26"/>
                <w:szCs w:val="26"/>
                <w:lang w:val="vi-VN"/>
              </w:rPr>
              <w:t>(m)</w:t>
            </w:r>
          </w:p>
          <w:p w14:paraId="4702D1F2" w14:textId="77777777" w:rsidR="00717432" w:rsidRPr="00374FF7" w:rsidRDefault="00717432" w:rsidP="00072A33">
            <w:pPr>
              <w:widowControl w:val="0"/>
              <w:spacing w:before="60" w:line="288" w:lineRule="auto"/>
              <w:ind w:left="-57" w:right="-57"/>
              <w:jc w:val="center"/>
              <w:rPr>
                <w:b/>
                <w:noProof/>
                <w:sz w:val="26"/>
                <w:szCs w:val="26"/>
              </w:rPr>
            </w:pPr>
            <w:r w:rsidRPr="00374FF7">
              <w:rPr>
                <w:noProof/>
                <w:sz w:val="26"/>
                <w:szCs w:val="26"/>
              </w:rPr>
              <w:t>(từ 15/6 ÷ 19/7)</w:t>
            </w:r>
          </w:p>
        </w:tc>
      </w:tr>
      <w:tr w:rsidR="007374E0" w:rsidRPr="00374FF7" w14:paraId="09A296FC" w14:textId="77777777" w:rsidTr="007E2970">
        <w:trPr>
          <w:cantSplit/>
          <w:trHeight w:val="20"/>
          <w:jc w:val="center"/>
        </w:trPr>
        <w:tc>
          <w:tcPr>
            <w:tcW w:w="997" w:type="pct"/>
            <w:vMerge w:val="restart"/>
            <w:vAlign w:val="center"/>
          </w:tcPr>
          <w:p w14:paraId="0C566E54"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Sơn La</w:t>
            </w:r>
          </w:p>
        </w:tc>
        <w:tc>
          <w:tcPr>
            <w:tcW w:w="275" w:type="pct"/>
            <w:vMerge w:val="restart"/>
            <w:vAlign w:val="center"/>
          </w:tcPr>
          <w:p w14:paraId="6AD352A5"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7h</w:t>
            </w:r>
          </w:p>
        </w:tc>
        <w:tc>
          <w:tcPr>
            <w:tcW w:w="397" w:type="pct"/>
            <w:shd w:val="clear" w:color="auto" w:fill="FFFFFF"/>
            <w:vAlign w:val="center"/>
          </w:tcPr>
          <w:p w14:paraId="481684BE" w14:textId="22431A4B" w:rsidR="007374E0" w:rsidRPr="00374FF7" w:rsidRDefault="007374E0" w:rsidP="007374E0">
            <w:pPr>
              <w:widowControl w:val="0"/>
              <w:spacing w:before="60" w:line="288" w:lineRule="auto"/>
              <w:jc w:val="center"/>
              <w:rPr>
                <w:noProof/>
                <w:sz w:val="28"/>
                <w:szCs w:val="28"/>
              </w:rPr>
            </w:pPr>
            <w:r w:rsidRPr="00374FF7">
              <w:rPr>
                <w:noProof/>
                <w:sz w:val="28"/>
                <w:szCs w:val="28"/>
              </w:rPr>
              <w:t>15/7</w:t>
            </w:r>
          </w:p>
        </w:tc>
        <w:tc>
          <w:tcPr>
            <w:tcW w:w="547" w:type="pct"/>
            <w:shd w:val="clear" w:color="auto" w:fill="FFFFFF"/>
          </w:tcPr>
          <w:p w14:paraId="22EF5028" w14:textId="035480B2" w:rsidR="007374E0" w:rsidRPr="00374FF7" w:rsidRDefault="007374E0" w:rsidP="007374E0">
            <w:pPr>
              <w:widowControl w:val="0"/>
              <w:spacing w:before="60" w:line="288" w:lineRule="auto"/>
              <w:jc w:val="center"/>
              <w:rPr>
                <w:noProof/>
                <w:sz w:val="28"/>
                <w:szCs w:val="28"/>
              </w:rPr>
            </w:pPr>
            <w:r w:rsidRPr="00374FF7">
              <w:rPr>
                <w:sz w:val="28"/>
                <w:szCs w:val="28"/>
              </w:rPr>
              <w:t>203,07</w:t>
            </w:r>
          </w:p>
        </w:tc>
        <w:tc>
          <w:tcPr>
            <w:tcW w:w="547" w:type="pct"/>
            <w:shd w:val="clear" w:color="auto" w:fill="FFFFFF"/>
          </w:tcPr>
          <w:p w14:paraId="51E2CDEB" w14:textId="5BD9F126" w:rsidR="007374E0" w:rsidRPr="00374FF7" w:rsidRDefault="007374E0" w:rsidP="007374E0">
            <w:pPr>
              <w:widowControl w:val="0"/>
              <w:spacing w:before="60" w:line="288" w:lineRule="auto"/>
              <w:jc w:val="center"/>
              <w:rPr>
                <w:noProof/>
                <w:sz w:val="28"/>
                <w:szCs w:val="28"/>
              </w:rPr>
            </w:pPr>
            <w:r w:rsidRPr="00374FF7">
              <w:rPr>
                <w:sz w:val="28"/>
                <w:szCs w:val="28"/>
              </w:rPr>
              <w:t>117,78</w:t>
            </w:r>
          </w:p>
        </w:tc>
        <w:tc>
          <w:tcPr>
            <w:tcW w:w="585" w:type="pct"/>
          </w:tcPr>
          <w:p w14:paraId="0502A3D7" w14:textId="53051965" w:rsidR="007374E0" w:rsidRPr="00374FF7" w:rsidRDefault="007374E0" w:rsidP="007374E0">
            <w:pPr>
              <w:widowControl w:val="0"/>
              <w:spacing w:before="60" w:line="288" w:lineRule="auto"/>
              <w:jc w:val="center"/>
              <w:rPr>
                <w:noProof/>
                <w:sz w:val="28"/>
                <w:szCs w:val="28"/>
              </w:rPr>
            </w:pPr>
            <w:r w:rsidRPr="00374FF7">
              <w:rPr>
                <w:sz w:val="28"/>
                <w:szCs w:val="28"/>
              </w:rPr>
              <w:t>1.987</w:t>
            </w:r>
          </w:p>
        </w:tc>
        <w:tc>
          <w:tcPr>
            <w:tcW w:w="663" w:type="pct"/>
          </w:tcPr>
          <w:p w14:paraId="51541F0F" w14:textId="05AC1954" w:rsidR="007374E0" w:rsidRPr="00374FF7" w:rsidRDefault="007374E0" w:rsidP="007374E0">
            <w:pPr>
              <w:widowControl w:val="0"/>
              <w:spacing w:before="60" w:line="288" w:lineRule="auto"/>
              <w:jc w:val="center"/>
              <w:rPr>
                <w:noProof/>
                <w:sz w:val="28"/>
                <w:szCs w:val="28"/>
              </w:rPr>
            </w:pPr>
            <w:r w:rsidRPr="00374FF7">
              <w:rPr>
                <w:sz w:val="28"/>
                <w:szCs w:val="28"/>
              </w:rPr>
              <w:t>2.954</w:t>
            </w:r>
          </w:p>
        </w:tc>
        <w:tc>
          <w:tcPr>
            <w:tcW w:w="988" w:type="pct"/>
            <w:vMerge w:val="restart"/>
            <w:vAlign w:val="center"/>
          </w:tcPr>
          <w:p w14:paraId="45A94400"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200</w:t>
            </w:r>
          </w:p>
        </w:tc>
      </w:tr>
      <w:tr w:rsidR="007374E0" w:rsidRPr="00374FF7" w14:paraId="2A3F57F3" w14:textId="77777777" w:rsidTr="0069253C">
        <w:trPr>
          <w:cantSplit/>
          <w:trHeight w:val="20"/>
          <w:jc w:val="center"/>
        </w:trPr>
        <w:tc>
          <w:tcPr>
            <w:tcW w:w="997" w:type="pct"/>
            <w:vMerge/>
            <w:vAlign w:val="center"/>
          </w:tcPr>
          <w:p w14:paraId="3D86F300" w14:textId="77777777" w:rsidR="007374E0" w:rsidRPr="00374FF7" w:rsidRDefault="007374E0" w:rsidP="007374E0">
            <w:pPr>
              <w:widowControl w:val="0"/>
              <w:spacing w:before="60" w:line="288" w:lineRule="auto"/>
              <w:jc w:val="center"/>
              <w:rPr>
                <w:noProof/>
                <w:sz w:val="28"/>
                <w:szCs w:val="28"/>
              </w:rPr>
            </w:pPr>
          </w:p>
        </w:tc>
        <w:tc>
          <w:tcPr>
            <w:tcW w:w="275" w:type="pct"/>
            <w:vMerge/>
            <w:vAlign w:val="center"/>
          </w:tcPr>
          <w:p w14:paraId="7D251C57" w14:textId="77777777" w:rsidR="007374E0" w:rsidRPr="00374FF7" w:rsidRDefault="007374E0" w:rsidP="007374E0">
            <w:pPr>
              <w:widowControl w:val="0"/>
              <w:spacing w:before="60" w:line="288" w:lineRule="auto"/>
              <w:jc w:val="center"/>
              <w:rPr>
                <w:noProof/>
                <w:sz w:val="28"/>
                <w:szCs w:val="28"/>
              </w:rPr>
            </w:pPr>
          </w:p>
        </w:tc>
        <w:tc>
          <w:tcPr>
            <w:tcW w:w="397" w:type="pct"/>
            <w:shd w:val="clear" w:color="auto" w:fill="FFFFFF"/>
            <w:vAlign w:val="center"/>
          </w:tcPr>
          <w:p w14:paraId="13BD318A" w14:textId="05C6BED5" w:rsidR="007374E0" w:rsidRPr="00374FF7" w:rsidRDefault="00816A34" w:rsidP="007374E0">
            <w:pPr>
              <w:widowControl w:val="0"/>
              <w:spacing w:before="60" w:line="288" w:lineRule="auto"/>
              <w:jc w:val="center"/>
              <w:rPr>
                <w:noProof/>
                <w:sz w:val="28"/>
                <w:szCs w:val="28"/>
              </w:rPr>
            </w:pPr>
            <w:r w:rsidRPr="00374FF7">
              <w:rPr>
                <w:noProof/>
                <w:sz w:val="28"/>
                <w:szCs w:val="28"/>
              </w:rPr>
              <w:t>1</w:t>
            </w:r>
            <w:r>
              <w:rPr>
                <w:noProof/>
                <w:sz w:val="28"/>
                <w:szCs w:val="28"/>
              </w:rPr>
              <w:t>6</w:t>
            </w:r>
            <w:r w:rsidRPr="00374FF7">
              <w:rPr>
                <w:noProof/>
                <w:sz w:val="28"/>
                <w:szCs w:val="28"/>
              </w:rPr>
              <w:t>/7</w:t>
            </w:r>
          </w:p>
        </w:tc>
        <w:tc>
          <w:tcPr>
            <w:tcW w:w="547" w:type="pct"/>
            <w:shd w:val="clear" w:color="auto" w:fill="FFFFFF"/>
          </w:tcPr>
          <w:p w14:paraId="5C223F64" w14:textId="4A93C1AE" w:rsidR="007374E0" w:rsidRPr="00374FF7" w:rsidRDefault="00816A34" w:rsidP="007374E0">
            <w:pPr>
              <w:widowControl w:val="0"/>
              <w:spacing w:before="60" w:line="288" w:lineRule="auto"/>
              <w:jc w:val="center"/>
              <w:rPr>
                <w:sz w:val="28"/>
                <w:szCs w:val="28"/>
              </w:rPr>
            </w:pPr>
            <w:r>
              <w:rPr>
                <w:sz w:val="28"/>
                <w:szCs w:val="28"/>
              </w:rPr>
              <w:t>202,98</w:t>
            </w:r>
          </w:p>
        </w:tc>
        <w:tc>
          <w:tcPr>
            <w:tcW w:w="547" w:type="pct"/>
            <w:shd w:val="clear" w:color="auto" w:fill="FFFFFF"/>
          </w:tcPr>
          <w:p w14:paraId="28E6CB60" w14:textId="43A1F8FB" w:rsidR="007374E0" w:rsidRPr="00374FF7" w:rsidRDefault="00816A34" w:rsidP="007374E0">
            <w:pPr>
              <w:widowControl w:val="0"/>
              <w:spacing w:before="60" w:line="288" w:lineRule="auto"/>
              <w:jc w:val="center"/>
              <w:rPr>
                <w:sz w:val="28"/>
                <w:szCs w:val="28"/>
              </w:rPr>
            </w:pPr>
            <w:r>
              <w:rPr>
                <w:sz w:val="28"/>
                <w:szCs w:val="28"/>
              </w:rPr>
              <w:t>117,88</w:t>
            </w:r>
          </w:p>
        </w:tc>
        <w:tc>
          <w:tcPr>
            <w:tcW w:w="585" w:type="pct"/>
          </w:tcPr>
          <w:p w14:paraId="3914F8DE" w14:textId="4957549D" w:rsidR="007374E0" w:rsidRPr="00374FF7" w:rsidRDefault="00816A34" w:rsidP="007374E0">
            <w:pPr>
              <w:widowControl w:val="0"/>
              <w:spacing w:before="60" w:line="288" w:lineRule="auto"/>
              <w:jc w:val="center"/>
              <w:rPr>
                <w:sz w:val="28"/>
                <w:szCs w:val="28"/>
              </w:rPr>
            </w:pPr>
            <w:r>
              <w:rPr>
                <w:sz w:val="28"/>
                <w:szCs w:val="28"/>
              </w:rPr>
              <w:t>2.539</w:t>
            </w:r>
          </w:p>
        </w:tc>
        <w:tc>
          <w:tcPr>
            <w:tcW w:w="663" w:type="pct"/>
          </w:tcPr>
          <w:p w14:paraId="749C3210" w14:textId="241BE01E" w:rsidR="007374E0" w:rsidRPr="00374FF7" w:rsidRDefault="00816A34" w:rsidP="007374E0">
            <w:pPr>
              <w:widowControl w:val="0"/>
              <w:spacing w:before="60" w:line="288" w:lineRule="auto"/>
              <w:jc w:val="center"/>
              <w:rPr>
                <w:sz w:val="28"/>
                <w:szCs w:val="28"/>
              </w:rPr>
            </w:pPr>
            <w:r>
              <w:rPr>
                <w:sz w:val="28"/>
                <w:szCs w:val="28"/>
              </w:rPr>
              <w:t>2.987</w:t>
            </w:r>
          </w:p>
        </w:tc>
        <w:tc>
          <w:tcPr>
            <w:tcW w:w="988" w:type="pct"/>
            <w:vMerge/>
            <w:vAlign w:val="center"/>
          </w:tcPr>
          <w:p w14:paraId="66BE368B" w14:textId="77777777" w:rsidR="007374E0" w:rsidRPr="00374FF7" w:rsidRDefault="007374E0" w:rsidP="007374E0">
            <w:pPr>
              <w:widowControl w:val="0"/>
              <w:spacing w:before="60" w:line="288" w:lineRule="auto"/>
              <w:jc w:val="center"/>
              <w:rPr>
                <w:noProof/>
                <w:sz w:val="28"/>
                <w:szCs w:val="28"/>
              </w:rPr>
            </w:pPr>
          </w:p>
        </w:tc>
      </w:tr>
      <w:tr w:rsidR="007374E0" w:rsidRPr="00374FF7" w14:paraId="3D7C89F4" w14:textId="77777777" w:rsidTr="007E2970">
        <w:trPr>
          <w:cantSplit/>
          <w:trHeight w:val="20"/>
          <w:jc w:val="center"/>
        </w:trPr>
        <w:tc>
          <w:tcPr>
            <w:tcW w:w="997" w:type="pct"/>
            <w:vMerge w:val="restart"/>
            <w:vAlign w:val="center"/>
          </w:tcPr>
          <w:p w14:paraId="5B1DDCDE"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Hòa Bình</w:t>
            </w:r>
          </w:p>
        </w:tc>
        <w:tc>
          <w:tcPr>
            <w:tcW w:w="275" w:type="pct"/>
            <w:vMerge w:val="restart"/>
            <w:vAlign w:val="center"/>
          </w:tcPr>
          <w:p w14:paraId="23AF1774"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7h</w:t>
            </w:r>
          </w:p>
        </w:tc>
        <w:tc>
          <w:tcPr>
            <w:tcW w:w="397" w:type="pct"/>
            <w:vAlign w:val="center"/>
          </w:tcPr>
          <w:p w14:paraId="0F2378B6" w14:textId="4E1EFCFD" w:rsidR="007374E0" w:rsidRPr="00374FF7" w:rsidRDefault="007374E0" w:rsidP="007374E0">
            <w:pPr>
              <w:widowControl w:val="0"/>
              <w:spacing w:before="60" w:line="288" w:lineRule="auto"/>
              <w:jc w:val="center"/>
              <w:rPr>
                <w:noProof/>
                <w:sz w:val="28"/>
                <w:szCs w:val="28"/>
              </w:rPr>
            </w:pPr>
            <w:r w:rsidRPr="00374FF7">
              <w:rPr>
                <w:noProof/>
                <w:sz w:val="28"/>
                <w:szCs w:val="28"/>
              </w:rPr>
              <w:t>15/7</w:t>
            </w:r>
          </w:p>
        </w:tc>
        <w:tc>
          <w:tcPr>
            <w:tcW w:w="547" w:type="pct"/>
          </w:tcPr>
          <w:p w14:paraId="5EDAA11A" w14:textId="15DC6183" w:rsidR="007374E0" w:rsidRPr="00374FF7" w:rsidRDefault="007374E0" w:rsidP="007374E0">
            <w:pPr>
              <w:widowControl w:val="0"/>
              <w:spacing w:before="60" w:line="288" w:lineRule="auto"/>
              <w:jc w:val="center"/>
              <w:rPr>
                <w:noProof/>
                <w:sz w:val="28"/>
                <w:szCs w:val="28"/>
              </w:rPr>
            </w:pPr>
            <w:r w:rsidRPr="00374FF7">
              <w:rPr>
                <w:sz w:val="28"/>
                <w:szCs w:val="28"/>
              </w:rPr>
              <w:t>108,56</w:t>
            </w:r>
          </w:p>
        </w:tc>
        <w:tc>
          <w:tcPr>
            <w:tcW w:w="547" w:type="pct"/>
          </w:tcPr>
          <w:p w14:paraId="04634B20" w14:textId="42958BC6" w:rsidR="007374E0" w:rsidRPr="00374FF7" w:rsidRDefault="007374E0" w:rsidP="007374E0">
            <w:pPr>
              <w:widowControl w:val="0"/>
              <w:spacing w:before="60" w:line="288" w:lineRule="auto"/>
              <w:jc w:val="center"/>
              <w:rPr>
                <w:noProof/>
                <w:sz w:val="28"/>
                <w:szCs w:val="28"/>
              </w:rPr>
            </w:pPr>
            <w:r w:rsidRPr="00374FF7">
              <w:rPr>
                <w:sz w:val="28"/>
                <w:szCs w:val="28"/>
              </w:rPr>
              <w:t>13,48</w:t>
            </w:r>
          </w:p>
        </w:tc>
        <w:tc>
          <w:tcPr>
            <w:tcW w:w="585" w:type="pct"/>
          </w:tcPr>
          <w:p w14:paraId="7045B495" w14:textId="7E1FF2B5" w:rsidR="007374E0" w:rsidRPr="00374FF7" w:rsidRDefault="007374E0" w:rsidP="007374E0">
            <w:pPr>
              <w:widowControl w:val="0"/>
              <w:spacing w:before="60" w:line="288" w:lineRule="auto"/>
              <w:jc w:val="center"/>
              <w:rPr>
                <w:noProof/>
                <w:sz w:val="28"/>
                <w:szCs w:val="28"/>
              </w:rPr>
            </w:pPr>
            <w:r w:rsidRPr="00374FF7">
              <w:rPr>
                <w:sz w:val="28"/>
                <w:szCs w:val="28"/>
              </w:rPr>
              <w:t>3.903</w:t>
            </w:r>
          </w:p>
        </w:tc>
        <w:tc>
          <w:tcPr>
            <w:tcW w:w="663" w:type="pct"/>
          </w:tcPr>
          <w:p w14:paraId="3D2DAD8B" w14:textId="2AAF0A68" w:rsidR="007374E0" w:rsidRPr="00374FF7" w:rsidRDefault="007374E0" w:rsidP="007374E0">
            <w:pPr>
              <w:widowControl w:val="0"/>
              <w:spacing w:before="60" w:line="288" w:lineRule="auto"/>
              <w:jc w:val="center"/>
              <w:rPr>
                <w:noProof/>
                <w:sz w:val="28"/>
                <w:szCs w:val="28"/>
              </w:rPr>
            </w:pPr>
            <w:r w:rsidRPr="00374FF7">
              <w:rPr>
                <w:sz w:val="28"/>
                <w:szCs w:val="28"/>
              </w:rPr>
              <w:t>3.903</w:t>
            </w:r>
          </w:p>
        </w:tc>
        <w:tc>
          <w:tcPr>
            <w:tcW w:w="988" w:type="pct"/>
            <w:vMerge w:val="restart"/>
            <w:vAlign w:val="center"/>
          </w:tcPr>
          <w:p w14:paraId="48A3583A"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105</w:t>
            </w:r>
          </w:p>
        </w:tc>
      </w:tr>
      <w:tr w:rsidR="007374E0" w:rsidRPr="00374FF7" w14:paraId="3E3A82E7" w14:textId="77777777" w:rsidTr="00635E00">
        <w:trPr>
          <w:cantSplit/>
          <w:trHeight w:val="20"/>
          <w:jc w:val="center"/>
        </w:trPr>
        <w:tc>
          <w:tcPr>
            <w:tcW w:w="997" w:type="pct"/>
            <w:vMerge/>
            <w:vAlign w:val="center"/>
          </w:tcPr>
          <w:p w14:paraId="6DC52A28" w14:textId="77777777" w:rsidR="007374E0" w:rsidRPr="00374FF7" w:rsidRDefault="007374E0" w:rsidP="007374E0">
            <w:pPr>
              <w:widowControl w:val="0"/>
              <w:spacing w:before="60" w:line="288" w:lineRule="auto"/>
              <w:jc w:val="center"/>
              <w:rPr>
                <w:noProof/>
                <w:sz w:val="28"/>
                <w:szCs w:val="28"/>
              </w:rPr>
            </w:pPr>
          </w:p>
        </w:tc>
        <w:tc>
          <w:tcPr>
            <w:tcW w:w="275" w:type="pct"/>
            <w:vMerge/>
            <w:vAlign w:val="center"/>
          </w:tcPr>
          <w:p w14:paraId="3FEF3C8A" w14:textId="77777777" w:rsidR="007374E0" w:rsidRPr="00374FF7" w:rsidRDefault="007374E0" w:rsidP="007374E0">
            <w:pPr>
              <w:widowControl w:val="0"/>
              <w:spacing w:before="60" w:line="288" w:lineRule="auto"/>
              <w:jc w:val="center"/>
              <w:rPr>
                <w:noProof/>
                <w:sz w:val="28"/>
                <w:szCs w:val="28"/>
              </w:rPr>
            </w:pPr>
          </w:p>
        </w:tc>
        <w:tc>
          <w:tcPr>
            <w:tcW w:w="397" w:type="pct"/>
            <w:vAlign w:val="center"/>
          </w:tcPr>
          <w:p w14:paraId="57F24549" w14:textId="79998090" w:rsidR="007374E0" w:rsidRPr="00374FF7" w:rsidRDefault="00816A34" w:rsidP="007374E0">
            <w:pPr>
              <w:widowControl w:val="0"/>
              <w:spacing w:before="60" w:line="288" w:lineRule="auto"/>
              <w:jc w:val="center"/>
              <w:rPr>
                <w:noProof/>
                <w:sz w:val="28"/>
                <w:szCs w:val="28"/>
              </w:rPr>
            </w:pPr>
            <w:r w:rsidRPr="00374FF7">
              <w:rPr>
                <w:noProof/>
                <w:sz w:val="28"/>
                <w:szCs w:val="28"/>
              </w:rPr>
              <w:t>1</w:t>
            </w:r>
            <w:r>
              <w:rPr>
                <w:noProof/>
                <w:sz w:val="28"/>
                <w:szCs w:val="28"/>
              </w:rPr>
              <w:t>6</w:t>
            </w:r>
            <w:r w:rsidRPr="00374FF7">
              <w:rPr>
                <w:noProof/>
                <w:sz w:val="28"/>
                <w:szCs w:val="28"/>
              </w:rPr>
              <w:t>/7</w:t>
            </w:r>
          </w:p>
        </w:tc>
        <w:tc>
          <w:tcPr>
            <w:tcW w:w="547" w:type="pct"/>
          </w:tcPr>
          <w:p w14:paraId="0458E27B" w14:textId="18933B2E" w:rsidR="007374E0" w:rsidRPr="00374FF7" w:rsidRDefault="00391E79" w:rsidP="007374E0">
            <w:pPr>
              <w:widowControl w:val="0"/>
              <w:spacing w:before="60" w:line="288" w:lineRule="auto"/>
              <w:jc w:val="center"/>
              <w:rPr>
                <w:sz w:val="28"/>
                <w:szCs w:val="28"/>
              </w:rPr>
            </w:pPr>
            <w:r>
              <w:rPr>
                <w:sz w:val="28"/>
                <w:szCs w:val="28"/>
              </w:rPr>
              <w:t>108,65</w:t>
            </w:r>
          </w:p>
        </w:tc>
        <w:tc>
          <w:tcPr>
            <w:tcW w:w="547" w:type="pct"/>
          </w:tcPr>
          <w:p w14:paraId="60F53DCE" w14:textId="3E1E85E1" w:rsidR="007374E0" w:rsidRPr="00374FF7" w:rsidRDefault="00391E79" w:rsidP="007374E0">
            <w:pPr>
              <w:widowControl w:val="0"/>
              <w:spacing w:before="60" w:line="288" w:lineRule="auto"/>
              <w:jc w:val="center"/>
              <w:rPr>
                <w:sz w:val="28"/>
                <w:szCs w:val="28"/>
              </w:rPr>
            </w:pPr>
            <w:r>
              <w:rPr>
                <w:sz w:val="28"/>
                <w:szCs w:val="28"/>
              </w:rPr>
              <w:t>13,53</w:t>
            </w:r>
          </w:p>
        </w:tc>
        <w:tc>
          <w:tcPr>
            <w:tcW w:w="585" w:type="pct"/>
          </w:tcPr>
          <w:p w14:paraId="3B50FFB9" w14:textId="1A267B23" w:rsidR="007374E0" w:rsidRPr="00374FF7" w:rsidRDefault="00391E79" w:rsidP="007374E0">
            <w:pPr>
              <w:widowControl w:val="0"/>
              <w:spacing w:before="60" w:line="288" w:lineRule="auto"/>
              <w:jc w:val="center"/>
              <w:rPr>
                <w:sz w:val="28"/>
                <w:szCs w:val="28"/>
              </w:rPr>
            </w:pPr>
            <w:r>
              <w:rPr>
                <w:sz w:val="28"/>
                <w:szCs w:val="28"/>
              </w:rPr>
              <w:t>4.458</w:t>
            </w:r>
          </w:p>
        </w:tc>
        <w:tc>
          <w:tcPr>
            <w:tcW w:w="663" w:type="pct"/>
          </w:tcPr>
          <w:p w14:paraId="2D6F27A9" w14:textId="1AF997E8" w:rsidR="007374E0" w:rsidRPr="00374FF7" w:rsidRDefault="00391E79" w:rsidP="007374E0">
            <w:pPr>
              <w:widowControl w:val="0"/>
              <w:spacing w:before="60" w:line="288" w:lineRule="auto"/>
              <w:jc w:val="center"/>
              <w:rPr>
                <w:sz w:val="28"/>
                <w:szCs w:val="28"/>
              </w:rPr>
            </w:pPr>
            <w:r>
              <w:rPr>
                <w:sz w:val="28"/>
                <w:szCs w:val="28"/>
              </w:rPr>
              <w:t>3.928</w:t>
            </w:r>
          </w:p>
        </w:tc>
        <w:tc>
          <w:tcPr>
            <w:tcW w:w="988" w:type="pct"/>
            <w:vMerge/>
            <w:vAlign w:val="center"/>
          </w:tcPr>
          <w:p w14:paraId="77316D49" w14:textId="77777777" w:rsidR="007374E0" w:rsidRPr="00374FF7" w:rsidRDefault="007374E0" w:rsidP="007374E0">
            <w:pPr>
              <w:widowControl w:val="0"/>
              <w:spacing w:before="60" w:line="288" w:lineRule="auto"/>
              <w:jc w:val="center"/>
              <w:rPr>
                <w:noProof/>
                <w:sz w:val="28"/>
                <w:szCs w:val="28"/>
              </w:rPr>
            </w:pPr>
          </w:p>
        </w:tc>
      </w:tr>
      <w:tr w:rsidR="007374E0" w:rsidRPr="00374FF7" w14:paraId="08F7BF29" w14:textId="77777777" w:rsidTr="00A840FC">
        <w:trPr>
          <w:cantSplit/>
          <w:trHeight w:val="20"/>
          <w:jc w:val="center"/>
        </w:trPr>
        <w:tc>
          <w:tcPr>
            <w:tcW w:w="997" w:type="pct"/>
            <w:vMerge w:val="restart"/>
            <w:vAlign w:val="center"/>
          </w:tcPr>
          <w:p w14:paraId="65BCBBA5"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Tuyên Quang</w:t>
            </w:r>
          </w:p>
        </w:tc>
        <w:tc>
          <w:tcPr>
            <w:tcW w:w="275" w:type="pct"/>
            <w:vMerge w:val="restart"/>
            <w:vAlign w:val="center"/>
          </w:tcPr>
          <w:p w14:paraId="1477A015"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7h</w:t>
            </w:r>
          </w:p>
        </w:tc>
        <w:tc>
          <w:tcPr>
            <w:tcW w:w="397" w:type="pct"/>
            <w:vAlign w:val="center"/>
          </w:tcPr>
          <w:p w14:paraId="4C44F1C3" w14:textId="5608B39E" w:rsidR="007374E0" w:rsidRPr="00374FF7" w:rsidRDefault="007374E0" w:rsidP="007374E0">
            <w:pPr>
              <w:widowControl w:val="0"/>
              <w:spacing w:before="60" w:line="288" w:lineRule="auto"/>
              <w:jc w:val="center"/>
              <w:rPr>
                <w:noProof/>
                <w:sz w:val="28"/>
                <w:szCs w:val="28"/>
              </w:rPr>
            </w:pPr>
            <w:r w:rsidRPr="00374FF7">
              <w:rPr>
                <w:noProof/>
                <w:sz w:val="28"/>
                <w:szCs w:val="28"/>
              </w:rPr>
              <w:t>15/7</w:t>
            </w:r>
          </w:p>
        </w:tc>
        <w:tc>
          <w:tcPr>
            <w:tcW w:w="547" w:type="pct"/>
            <w:vAlign w:val="center"/>
          </w:tcPr>
          <w:p w14:paraId="0BFB9F28" w14:textId="26DF8D6A" w:rsidR="007374E0" w:rsidRPr="00374FF7" w:rsidRDefault="007374E0" w:rsidP="007374E0">
            <w:pPr>
              <w:widowControl w:val="0"/>
              <w:spacing w:before="60" w:line="288" w:lineRule="auto"/>
              <w:jc w:val="center"/>
              <w:rPr>
                <w:noProof/>
                <w:sz w:val="28"/>
                <w:szCs w:val="28"/>
              </w:rPr>
            </w:pPr>
            <w:r w:rsidRPr="00374FF7">
              <w:rPr>
                <w:sz w:val="28"/>
                <w:szCs w:val="28"/>
              </w:rPr>
              <w:t>109,32</w:t>
            </w:r>
          </w:p>
        </w:tc>
        <w:tc>
          <w:tcPr>
            <w:tcW w:w="547" w:type="pct"/>
            <w:vAlign w:val="center"/>
          </w:tcPr>
          <w:p w14:paraId="4F1588CA" w14:textId="6940ED41" w:rsidR="007374E0" w:rsidRPr="00374FF7" w:rsidRDefault="007374E0" w:rsidP="007374E0">
            <w:pPr>
              <w:widowControl w:val="0"/>
              <w:spacing w:before="60" w:line="288" w:lineRule="auto"/>
              <w:jc w:val="center"/>
              <w:rPr>
                <w:noProof/>
                <w:sz w:val="28"/>
                <w:szCs w:val="28"/>
              </w:rPr>
            </w:pPr>
            <w:r w:rsidRPr="00374FF7">
              <w:rPr>
                <w:sz w:val="28"/>
                <w:szCs w:val="28"/>
              </w:rPr>
              <w:t>50,30</w:t>
            </w:r>
          </w:p>
        </w:tc>
        <w:tc>
          <w:tcPr>
            <w:tcW w:w="585" w:type="pct"/>
            <w:vAlign w:val="center"/>
          </w:tcPr>
          <w:p w14:paraId="082D7D43" w14:textId="7ADAB6F8" w:rsidR="007374E0" w:rsidRPr="00374FF7" w:rsidRDefault="007374E0" w:rsidP="007374E0">
            <w:pPr>
              <w:widowControl w:val="0"/>
              <w:spacing w:before="60" w:line="288" w:lineRule="auto"/>
              <w:jc w:val="center"/>
              <w:rPr>
                <w:noProof/>
                <w:sz w:val="28"/>
                <w:szCs w:val="28"/>
              </w:rPr>
            </w:pPr>
            <w:r w:rsidRPr="00374FF7">
              <w:rPr>
                <w:sz w:val="28"/>
                <w:szCs w:val="28"/>
              </w:rPr>
              <w:t>840</w:t>
            </w:r>
          </w:p>
        </w:tc>
        <w:tc>
          <w:tcPr>
            <w:tcW w:w="663" w:type="pct"/>
            <w:vAlign w:val="center"/>
          </w:tcPr>
          <w:p w14:paraId="542B1894" w14:textId="33AA3890" w:rsidR="007374E0" w:rsidRPr="00374FF7" w:rsidRDefault="007374E0" w:rsidP="007374E0">
            <w:pPr>
              <w:widowControl w:val="0"/>
              <w:spacing w:before="60" w:line="288" w:lineRule="auto"/>
              <w:jc w:val="center"/>
              <w:rPr>
                <w:noProof/>
                <w:sz w:val="28"/>
                <w:szCs w:val="28"/>
              </w:rPr>
            </w:pPr>
            <w:r w:rsidRPr="00374FF7">
              <w:rPr>
                <w:sz w:val="28"/>
                <w:szCs w:val="28"/>
              </w:rPr>
              <w:t>674</w:t>
            </w:r>
          </w:p>
        </w:tc>
        <w:tc>
          <w:tcPr>
            <w:tcW w:w="988" w:type="pct"/>
            <w:vMerge w:val="restart"/>
            <w:vAlign w:val="center"/>
          </w:tcPr>
          <w:p w14:paraId="7A0ABCBE"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105,2</w:t>
            </w:r>
          </w:p>
        </w:tc>
      </w:tr>
      <w:tr w:rsidR="007374E0" w:rsidRPr="00374FF7" w14:paraId="2B61AD15" w14:textId="77777777" w:rsidTr="004A1245">
        <w:trPr>
          <w:cantSplit/>
          <w:trHeight w:val="20"/>
          <w:jc w:val="center"/>
        </w:trPr>
        <w:tc>
          <w:tcPr>
            <w:tcW w:w="997" w:type="pct"/>
            <w:vMerge/>
            <w:vAlign w:val="center"/>
          </w:tcPr>
          <w:p w14:paraId="236D3E5F" w14:textId="77777777" w:rsidR="007374E0" w:rsidRPr="00374FF7" w:rsidRDefault="007374E0" w:rsidP="007374E0">
            <w:pPr>
              <w:widowControl w:val="0"/>
              <w:spacing w:before="60" w:line="288" w:lineRule="auto"/>
              <w:jc w:val="center"/>
              <w:rPr>
                <w:noProof/>
                <w:sz w:val="28"/>
                <w:szCs w:val="28"/>
              </w:rPr>
            </w:pPr>
          </w:p>
        </w:tc>
        <w:tc>
          <w:tcPr>
            <w:tcW w:w="275" w:type="pct"/>
            <w:vMerge/>
            <w:vAlign w:val="center"/>
          </w:tcPr>
          <w:p w14:paraId="30FE7803" w14:textId="77777777" w:rsidR="007374E0" w:rsidRPr="00374FF7" w:rsidRDefault="007374E0" w:rsidP="007374E0">
            <w:pPr>
              <w:widowControl w:val="0"/>
              <w:spacing w:before="60" w:line="288" w:lineRule="auto"/>
              <w:jc w:val="center"/>
              <w:rPr>
                <w:noProof/>
                <w:sz w:val="28"/>
                <w:szCs w:val="28"/>
              </w:rPr>
            </w:pPr>
          </w:p>
        </w:tc>
        <w:tc>
          <w:tcPr>
            <w:tcW w:w="397" w:type="pct"/>
            <w:vAlign w:val="center"/>
          </w:tcPr>
          <w:p w14:paraId="2D4ED917" w14:textId="18F2A9A2" w:rsidR="007374E0" w:rsidRPr="00374FF7" w:rsidRDefault="00D541BF" w:rsidP="00D541BF">
            <w:pPr>
              <w:widowControl w:val="0"/>
              <w:spacing w:before="60" w:line="288" w:lineRule="auto"/>
              <w:jc w:val="center"/>
              <w:rPr>
                <w:noProof/>
                <w:sz w:val="28"/>
                <w:szCs w:val="28"/>
              </w:rPr>
            </w:pPr>
            <w:r w:rsidRPr="00374FF7">
              <w:rPr>
                <w:noProof/>
                <w:sz w:val="28"/>
                <w:szCs w:val="28"/>
              </w:rPr>
              <w:t>1</w:t>
            </w:r>
            <w:r>
              <w:rPr>
                <w:noProof/>
                <w:sz w:val="28"/>
                <w:szCs w:val="28"/>
              </w:rPr>
              <w:t>6</w:t>
            </w:r>
            <w:r w:rsidRPr="00374FF7">
              <w:rPr>
                <w:noProof/>
                <w:sz w:val="28"/>
                <w:szCs w:val="28"/>
              </w:rPr>
              <w:t>/7</w:t>
            </w:r>
          </w:p>
        </w:tc>
        <w:tc>
          <w:tcPr>
            <w:tcW w:w="547" w:type="pct"/>
            <w:vAlign w:val="center"/>
          </w:tcPr>
          <w:p w14:paraId="44EB2491" w14:textId="72064FED" w:rsidR="007374E0" w:rsidRPr="00374FF7" w:rsidRDefault="00D541BF" w:rsidP="007374E0">
            <w:pPr>
              <w:widowControl w:val="0"/>
              <w:spacing w:before="60" w:line="288" w:lineRule="auto"/>
              <w:jc w:val="center"/>
              <w:rPr>
                <w:sz w:val="28"/>
                <w:szCs w:val="28"/>
              </w:rPr>
            </w:pPr>
            <w:r>
              <w:rPr>
                <w:sz w:val="28"/>
                <w:szCs w:val="28"/>
              </w:rPr>
              <w:t>109,46</w:t>
            </w:r>
          </w:p>
        </w:tc>
        <w:tc>
          <w:tcPr>
            <w:tcW w:w="547" w:type="pct"/>
            <w:vAlign w:val="center"/>
          </w:tcPr>
          <w:p w14:paraId="0BE6A705" w14:textId="013BBC6A" w:rsidR="007374E0" w:rsidRPr="00374FF7" w:rsidRDefault="00D541BF" w:rsidP="007374E0">
            <w:pPr>
              <w:widowControl w:val="0"/>
              <w:spacing w:before="60" w:line="288" w:lineRule="auto"/>
              <w:jc w:val="center"/>
              <w:rPr>
                <w:sz w:val="28"/>
                <w:szCs w:val="28"/>
              </w:rPr>
            </w:pPr>
            <w:r>
              <w:rPr>
                <w:sz w:val="28"/>
                <w:szCs w:val="28"/>
              </w:rPr>
              <w:t>50,45</w:t>
            </w:r>
          </w:p>
        </w:tc>
        <w:tc>
          <w:tcPr>
            <w:tcW w:w="585" w:type="pct"/>
            <w:vAlign w:val="center"/>
          </w:tcPr>
          <w:p w14:paraId="2AA22437" w14:textId="0810AE8D" w:rsidR="007374E0" w:rsidRPr="00374FF7" w:rsidRDefault="00D541BF" w:rsidP="007374E0">
            <w:pPr>
              <w:widowControl w:val="0"/>
              <w:spacing w:before="60" w:line="288" w:lineRule="auto"/>
              <w:jc w:val="center"/>
              <w:rPr>
                <w:sz w:val="28"/>
                <w:szCs w:val="28"/>
              </w:rPr>
            </w:pPr>
            <w:r>
              <w:rPr>
                <w:sz w:val="28"/>
                <w:szCs w:val="28"/>
              </w:rPr>
              <w:t>674</w:t>
            </w:r>
          </w:p>
        </w:tc>
        <w:tc>
          <w:tcPr>
            <w:tcW w:w="663" w:type="pct"/>
            <w:vAlign w:val="center"/>
          </w:tcPr>
          <w:p w14:paraId="29540AB4" w14:textId="5F3E2AD3" w:rsidR="007374E0" w:rsidRPr="00374FF7" w:rsidRDefault="00D541BF" w:rsidP="007374E0">
            <w:pPr>
              <w:widowControl w:val="0"/>
              <w:spacing w:before="60" w:line="288" w:lineRule="auto"/>
              <w:jc w:val="center"/>
              <w:rPr>
                <w:sz w:val="28"/>
                <w:szCs w:val="28"/>
              </w:rPr>
            </w:pPr>
            <w:r>
              <w:rPr>
                <w:sz w:val="28"/>
                <w:szCs w:val="28"/>
              </w:rPr>
              <w:t>67</w:t>
            </w:r>
          </w:p>
        </w:tc>
        <w:tc>
          <w:tcPr>
            <w:tcW w:w="988" w:type="pct"/>
            <w:vMerge/>
            <w:vAlign w:val="center"/>
          </w:tcPr>
          <w:p w14:paraId="53602B15" w14:textId="77777777" w:rsidR="007374E0" w:rsidRPr="00374FF7" w:rsidRDefault="007374E0" w:rsidP="007374E0">
            <w:pPr>
              <w:widowControl w:val="0"/>
              <w:spacing w:before="60" w:line="288" w:lineRule="auto"/>
              <w:jc w:val="center"/>
              <w:rPr>
                <w:noProof/>
                <w:sz w:val="28"/>
                <w:szCs w:val="28"/>
              </w:rPr>
            </w:pPr>
          </w:p>
        </w:tc>
      </w:tr>
      <w:tr w:rsidR="007374E0" w:rsidRPr="00374FF7" w14:paraId="7ABC6824" w14:textId="77777777" w:rsidTr="007E2970">
        <w:trPr>
          <w:cantSplit/>
          <w:trHeight w:val="20"/>
          <w:jc w:val="center"/>
        </w:trPr>
        <w:tc>
          <w:tcPr>
            <w:tcW w:w="997" w:type="pct"/>
            <w:vMerge w:val="restart"/>
            <w:vAlign w:val="center"/>
          </w:tcPr>
          <w:p w14:paraId="5D39BA0C"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Thác Bà</w:t>
            </w:r>
          </w:p>
        </w:tc>
        <w:tc>
          <w:tcPr>
            <w:tcW w:w="275" w:type="pct"/>
            <w:vMerge w:val="restart"/>
            <w:vAlign w:val="center"/>
          </w:tcPr>
          <w:p w14:paraId="0AA339C7"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7h</w:t>
            </w:r>
          </w:p>
        </w:tc>
        <w:tc>
          <w:tcPr>
            <w:tcW w:w="397" w:type="pct"/>
            <w:vAlign w:val="center"/>
          </w:tcPr>
          <w:p w14:paraId="32EC2B7C" w14:textId="1B7B3636" w:rsidR="007374E0" w:rsidRPr="00374FF7" w:rsidRDefault="007374E0" w:rsidP="007374E0">
            <w:pPr>
              <w:widowControl w:val="0"/>
              <w:spacing w:before="60" w:line="288" w:lineRule="auto"/>
              <w:jc w:val="center"/>
              <w:rPr>
                <w:noProof/>
                <w:sz w:val="28"/>
                <w:szCs w:val="28"/>
              </w:rPr>
            </w:pPr>
            <w:r w:rsidRPr="00374FF7">
              <w:rPr>
                <w:noProof/>
                <w:sz w:val="28"/>
                <w:szCs w:val="28"/>
              </w:rPr>
              <w:t>15/7</w:t>
            </w:r>
          </w:p>
        </w:tc>
        <w:tc>
          <w:tcPr>
            <w:tcW w:w="547" w:type="pct"/>
          </w:tcPr>
          <w:p w14:paraId="294D039F" w14:textId="60DB8663" w:rsidR="007374E0" w:rsidRPr="00374FF7" w:rsidRDefault="007374E0" w:rsidP="007374E0">
            <w:pPr>
              <w:widowControl w:val="0"/>
              <w:spacing w:before="60" w:line="288" w:lineRule="auto"/>
              <w:jc w:val="center"/>
              <w:rPr>
                <w:noProof/>
                <w:sz w:val="28"/>
                <w:szCs w:val="28"/>
              </w:rPr>
            </w:pPr>
            <w:r w:rsidRPr="00374FF7">
              <w:rPr>
                <w:sz w:val="28"/>
                <w:szCs w:val="28"/>
              </w:rPr>
              <w:t>55,27</w:t>
            </w:r>
          </w:p>
        </w:tc>
        <w:tc>
          <w:tcPr>
            <w:tcW w:w="547" w:type="pct"/>
          </w:tcPr>
          <w:p w14:paraId="0A90C0DC" w14:textId="60BF7CD3" w:rsidR="007374E0" w:rsidRPr="00374FF7" w:rsidRDefault="007374E0" w:rsidP="007374E0">
            <w:pPr>
              <w:widowControl w:val="0"/>
              <w:spacing w:before="60" w:line="288" w:lineRule="auto"/>
              <w:jc w:val="center"/>
              <w:rPr>
                <w:noProof/>
                <w:sz w:val="28"/>
                <w:szCs w:val="28"/>
              </w:rPr>
            </w:pPr>
            <w:r w:rsidRPr="00374FF7">
              <w:rPr>
                <w:sz w:val="28"/>
                <w:szCs w:val="28"/>
              </w:rPr>
              <w:t>20,75</w:t>
            </w:r>
          </w:p>
        </w:tc>
        <w:tc>
          <w:tcPr>
            <w:tcW w:w="585" w:type="pct"/>
          </w:tcPr>
          <w:p w14:paraId="6E436015" w14:textId="2D2483F8" w:rsidR="007374E0" w:rsidRPr="00374FF7" w:rsidRDefault="007374E0" w:rsidP="007374E0">
            <w:pPr>
              <w:widowControl w:val="0"/>
              <w:spacing w:before="60" w:line="288" w:lineRule="auto"/>
              <w:jc w:val="center"/>
              <w:rPr>
                <w:noProof/>
                <w:sz w:val="28"/>
                <w:szCs w:val="28"/>
              </w:rPr>
            </w:pPr>
            <w:r w:rsidRPr="00374FF7">
              <w:rPr>
                <w:sz w:val="28"/>
                <w:szCs w:val="28"/>
              </w:rPr>
              <w:t>690</w:t>
            </w:r>
          </w:p>
        </w:tc>
        <w:tc>
          <w:tcPr>
            <w:tcW w:w="663" w:type="pct"/>
          </w:tcPr>
          <w:p w14:paraId="29C9ED42" w14:textId="6CE78859" w:rsidR="007374E0" w:rsidRPr="00374FF7" w:rsidRDefault="007374E0" w:rsidP="007374E0">
            <w:pPr>
              <w:widowControl w:val="0"/>
              <w:spacing w:before="60" w:line="288" w:lineRule="auto"/>
              <w:jc w:val="center"/>
              <w:rPr>
                <w:noProof/>
                <w:sz w:val="28"/>
                <w:szCs w:val="28"/>
              </w:rPr>
            </w:pPr>
            <w:r w:rsidRPr="00374FF7">
              <w:rPr>
                <w:sz w:val="28"/>
                <w:szCs w:val="28"/>
              </w:rPr>
              <w:t>0</w:t>
            </w:r>
          </w:p>
        </w:tc>
        <w:tc>
          <w:tcPr>
            <w:tcW w:w="988" w:type="pct"/>
            <w:vMerge w:val="restart"/>
            <w:vAlign w:val="center"/>
          </w:tcPr>
          <w:p w14:paraId="047795D9" w14:textId="77777777" w:rsidR="007374E0" w:rsidRPr="00374FF7" w:rsidRDefault="007374E0" w:rsidP="007374E0">
            <w:pPr>
              <w:widowControl w:val="0"/>
              <w:spacing w:before="60" w:line="288" w:lineRule="auto"/>
              <w:jc w:val="center"/>
              <w:rPr>
                <w:noProof/>
                <w:sz w:val="28"/>
                <w:szCs w:val="28"/>
              </w:rPr>
            </w:pPr>
            <w:r w:rsidRPr="00374FF7">
              <w:rPr>
                <w:noProof/>
                <w:sz w:val="28"/>
                <w:szCs w:val="28"/>
              </w:rPr>
              <w:t>56</w:t>
            </w:r>
          </w:p>
        </w:tc>
      </w:tr>
      <w:tr w:rsidR="007374E0" w:rsidRPr="00374FF7" w14:paraId="4E48C074" w14:textId="77777777" w:rsidTr="00D815D0">
        <w:trPr>
          <w:cantSplit/>
          <w:trHeight w:val="20"/>
          <w:jc w:val="center"/>
        </w:trPr>
        <w:tc>
          <w:tcPr>
            <w:tcW w:w="997" w:type="pct"/>
            <w:vMerge/>
            <w:vAlign w:val="center"/>
          </w:tcPr>
          <w:p w14:paraId="28F423C4" w14:textId="77777777" w:rsidR="007374E0" w:rsidRPr="00374FF7" w:rsidRDefault="007374E0" w:rsidP="007374E0">
            <w:pPr>
              <w:widowControl w:val="0"/>
              <w:spacing w:before="60" w:line="288" w:lineRule="auto"/>
              <w:jc w:val="center"/>
              <w:rPr>
                <w:noProof/>
                <w:color w:val="FF0000"/>
                <w:sz w:val="28"/>
                <w:szCs w:val="28"/>
              </w:rPr>
            </w:pPr>
          </w:p>
        </w:tc>
        <w:tc>
          <w:tcPr>
            <w:tcW w:w="275" w:type="pct"/>
            <w:vMerge/>
            <w:vAlign w:val="center"/>
          </w:tcPr>
          <w:p w14:paraId="390CE541" w14:textId="77777777" w:rsidR="007374E0" w:rsidRPr="00374FF7" w:rsidRDefault="007374E0" w:rsidP="007374E0">
            <w:pPr>
              <w:widowControl w:val="0"/>
              <w:spacing w:before="60" w:line="288" w:lineRule="auto"/>
              <w:jc w:val="center"/>
              <w:rPr>
                <w:noProof/>
                <w:color w:val="FF0000"/>
                <w:sz w:val="28"/>
                <w:szCs w:val="28"/>
              </w:rPr>
            </w:pPr>
          </w:p>
        </w:tc>
        <w:tc>
          <w:tcPr>
            <w:tcW w:w="397" w:type="pct"/>
            <w:vAlign w:val="center"/>
          </w:tcPr>
          <w:p w14:paraId="3EC3BA4B" w14:textId="431588DB" w:rsidR="007374E0" w:rsidRPr="00374FF7" w:rsidRDefault="00816A34" w:rsidP="007374E0">
            <w:pPr>
              <w:widowControl w:val="0"/>
              <w:spacing w:before="60" w:line="288" w:lineRule="auto"/>
              <w:jc w:val="center"/>
              <w:rPr>
                <w:noProof/>
                <w:sz w:val="28"/>
                <w:szCs w:val="28"/>
              </w:rPr>
            </w:pPr>
            <w:r w:rsidRPr="00374FF7">
              <w:rPr>
                <w:noProof/>
                <w:sz w:val="28"/>
                <w:szCs w:val="28"/>
              </w:rPr>
              <w:t>1</w:t>
            </w:r>
            <w:r>
              <w:rPr>
                <w:noProof/>
                <w:sz w:val="28"/>
                <w:szCs w:val="28"/>
              </w:rPr>
              <w:t>6</w:t>
            </w:r>
            <w:r w:rsidRPr="00374FF7">
              <w:rPr>
                <w:noProof/>
                <w:sz w:val="28"/>
                <w:szCs w:val="28"/>
              </w:rPr>
              <w:t>/7</w:t>
            </w:r>
          </w:p>
        </w:tc>
        <w:tc>
          <w:tcPr>
            <w:tcW w:w="547" w:type="pct"/>
          </w:tcPr>
          <w:p w14:paraId="75CE9441" w14:textId="73E8198A" w:rsidR="007374E0" w:rsidRPr="00374FF7" w:rsidRDefault="00201C7E" w:rsidP="007374E0">
            <w:pPr>
              <w:widowControl w:val="0"/>
              <w:spacing w:before="60" w:line="288" w:lineRule="auto"/>
              <w:jc w:val="center"/>
              <w:rPr>
                <w:sz w:val="28"/>
                <w:szCs w:val="28"/>
              </w:rPr>
            </w:pPr>
            <w:r>
              <w:rPr>
                <w:sz w:val="28"/>
                <w:szCs w:val="28"/>
              </w:rPr>
              <w:t>55,45</w:t>
            </w:r>
          </w:p>
        </w:tc>
        <w:tc>
          <w:tcPr>
            <w:tcW w:w="547" w:type="pct"/>
          </w:tcPr>
          <w:p w14:paraId="111A669F" w14:textId="6217E788" w:rsidR="007374E0" w:rsidRPr="00374FF7" w:rsidRDefault="00201C7E" w:rsidP="007374E0">
            <w:pPr>
              <w:widowControl w:val="0"/>
              <w:spacing w:before="60" w:line="288" w:lineRule="auto"/>
              <w:jc w:val="center"/>
              <w:rPr>
                <w:sz w:val="28"/>
                <w:szCs w:val="28"/>
              </w:rPr>
            </w:pPr>
            <w:r>
              <w:rPr>
                <w:sz w:val="28"/>
                <w:szCs w:val="28"/>
              </w:rPr>
              <w:t>23,58</w:t>
            </w:r>
          </w:p>
        </w:tc>
        <w:tc>
          <w:tcPr>
            <w:tcW w:w="585" w:type="pct"/>
          </w:tcPr>
          <w:p w14:paraId="3CDF8F8B" w14:textId="5994652E" w:rsidR="007374E0" w:rsidRPr="00374FF7" w:rsidRDefault="00201C7E" w:rsidP="007374E0">
            <w:pPr>
              <w:widowControl w:val="0"/>
              <w:spacing w:before="60" w:line="288" w:lineRule="auto"/>
              <w:jc w:val="center"/>
              <w:rPr>
                <w:sz w:val="28"/>
                <w:szCs w:val="28"/>
              </w:rPr>
            </w:pPr>
            <w:r>
              <w:rPr>
                <w:sz w:val="28"/>
                <w:szCs w:val="28"/>
              </w:rPr>
              <w:t>490</w:t>
            </w:r>
          </w:p>
        </w:tc>
        <w:tc>
          <w:tcPr>
            <w:tcW w:w="663" w:type="pct"/>
          </w:tcPr>
          <w:p w14:paraId="6792A0A9" w14:textId="7A672FC5" w:rsidR="007374E0" w:rsidRPr="00374FF7" w:rsidRDefault="00201C7E" w:rsidP="007374E0">
            <w:pPr>
              <w:widowControl w:val="0"/>
              <w:spacing w:before="60" w:line="288" w:lineRule="auto"/>
              <w:jc w:val="center"/>
              <w:rPr>
                <w:sz w:val="28"/>
                <w:szCs w:val="28"/>
              </w:rPr>
            </w:pPr>
            <w:r>
              <w:rPr>
                <w:sz w:val="28"/>
                <w:szCs w:val="28"/>
              </w:rPr>
              <w:t>435</w:t>
            </w:r>
          </w:p>
        </w:tc>
        <w:tc>
          <w:tcPr>
            <w:tcW w:w="988" w:type="pct"/>
            <w:vMerge/>
            <w:vAlign w:val="center"/>
          </w:tcPr>
          <w:p w14:paraId="15C1FE62" w14:textId="77777777" w:rsidR="007374E0" w:rsidRPr="00374FF7" w:rsidRDefault="007374E0" w:rsidP="007374E0">
            <w:pPr>
              <w:widowControl w:val="0"/>
              <w:spacing w:before="60" w:line="288" w:lineRule="auto"/>
              <w:jc w:val="center"/>
              <w:rPr>
                <w:noProof/>
                <w:color w:val="FF0000"/>
                <w:sz w:val="26"/>
                <w:szCs w:val="26"/>
              </w:rPr>
            </w:pPr>
          </w:p>
        </w:tc>
      </w:tr>
    </w:tbl>
    <w:p w14:paraId="37AD2485" w14:textId="420283E2" w:rsidR="001D57BF" w:rsidRPr="009E14EB" w:rsidRDefault="0003212A" w:rsidP="00072A33">
      <w:pPr>
        <w:widowControl w:val="0"/>
        <w:spacing w:before="60" w:line="288" w:lineRule="auto"/>
        <w:ind w:firstLine="709"/>
        <w:jc w:val="both"/>
        <w:rPr>
          <w:bCs/>
          <w:i/>
          <w:sz w:val="28"/>
          <w:szCs w:val="28"/>
        </w:rPr>
      </w:pPr>
      <w:r w:rsidRPr="009E14EB">
        <w:rPr>
          <w:bCs/>
          <w:i/>
          <w:sz w:val="28"/>
          <w:szCs w:val="28"/>
        </w:rPr>
        <w:t>*</w:t>
      </w:r>
      <w:r w:rsidR="0069313A" w:rsidRPr="009E14EB">
        <w:rPr>
          <w:bCs/>
          <w:i/>
          <w:sz w:val="28"/>
          <w:szCs w:val="28"/>
        </w:rPr>
        <w:t xml:space="preserve"> </w:t>
      </w:r>
      <w:r w:rsidR="0097547E" w:rsidRPr="009E14EB">
        <w:rPr>
          <w:bCs/>
          <w:i/>
          <w:sz w:val="28"/>
          <w:szCs w:val="28"/>
        </w:rPr>
        <w:t>H</w:t>
      </w:r>
      <w:r w:rsidR="00564AE0" w:rsidRPr="009E14EB">
        <w:rPr>
          <w:bCs/>
          <w:i/>
          <w:sz w:val="28"/>
          <w:szCs w:val="28"/>
        </w:rPr>
        <w:t xml:space="preserve">ồ thuỷ điện Hoà Bình </w:t>
      </w:r>
      <w:r w:rsidR="005311CB" w:rsidRPr="009E14EB">
        <w:rPr>
          <w:bCs/>
          <w:i/>
          <w:sz w:val="28"/>
          <w:szCs w:val="28"/>
        </w:rPr>
        <w:t xml:space="preserve">đang </w:t>
      </w:r>
      <w:r w:rsidR="00564AE0" w:rsidRPr="009E14EB">
        <w:rPr>
          <w:bCs/>
          <w:i/>
          <w:sz w:val="28"/>
          <w:szCs w:val="28"/>
        </w:rPr>
        <w:t>mở 01 cửa xả đáy.</w:t>
      </w:r>
    </w:p>
    <w:p w14:paraId="4CE0C15B" w14:textId="20B347F9" w:rsidR="00BE3BF6" w:rsidRPr="00C561FF" w:rsidRDefault="000B4E94" w:rsidP="002C75F1">
      <w:pPr>
        <w:widowControl w:val="0"/>
        <w:spacing w:before="20" w:after="20" w:line="288" w:lineRule="auto"/>
        <w:ind w:firstLine="709"/>
        <w:jc w:val="both"/>
        <w:rPr>
          <w:sz w:val="28"/>
          <w:szCs w:val="28"/>
        </w:rPr>
      </w:pPr>
      <w:r w:rsidRPr="00C561FF">
        <w:rPr>
          <w:b/>
          <w:bCs/>
          <w:sz w:val="28"/>
          <w:szCs w:val="28"/>
          <w:lang w:val="vi-VN"/>
        </w:rPr>
        <w:t>2. Tình hình đê điều</w:t>
      </w:r>
    </w:p>
    <w:p w14:paraId="402F7C01" w14:textId="7592C03C" w:rsidR="00654F80" w:rsidRPr="00C0607C" w:rsidRDefault="00C0607C" w:rsidP="002C75F1">
      <w:pPr>
        <w:pStyle w:val="BodyText"/>
        <w:widowControl w:val="0"/>
        <w:spacing w:before="20" w:after="20" w:line="252" w:lineRule="auto"/>
        <w:ind w:firstLine="709"/>
        <w:jc w:val="both"/>
        <w:rPr>
          <w:rFonts w:ascii="Times New Roman" w:hAnsi="Times New Roman"/>
          <w:szCs w:val="28"/>
        </w:rPr>
      </w:pPr>
      <w:r>
        <w:rPr>
          <w:rFonts w:ascii="Times New Roman" w:hAnsi="Times New Roman"/>
          <w:szCs w:val="28"/>
        </w:rPr>
        <w:t xml:space="preserve">Trong ngày trực ban không nhận được </w:t>
      </w:r>
      <w:r w:rsidR="00476FF4">
        <w:rPr>
          <w:rFonts w:ascii="Times New Roman" w:hAnsi="Times New Roman"/>
          <w:szCs w:val="28"/>
        </w:rPr>
        <w:t>thông tin về sự cố đê điều xảy ra.</w:t>
      </w:r>
    </w:p>
    <w:p w14:paraId="03F4FD4D" w14:textId="36302B40" w:rsidR="00BF046C" w:rsidRPr="00260FBE" w:rsidRDefault="00C0607C" w:rsidP="002C75F1">
      <w:pPr>
        <w:widowControl w:val="0"/>
        <w:spacing w:before="20" w:after="20" w:line="288" w:lineRule="auto"/>
        <w:ind w:firstLine="709"/>
        <w:jc w:val="both"/>
        <w:rPr>
          <w:b/>
          <w:bCs/>
          <w:sz w:val="28"/>
          <w:szCs w:val="28"/>
        </w:rPr>
      </w:pPr>
      <w:r>
        <w:rPr>
          <w:b/>
          <w:bCs/>
          <w:sz w:val="28"/>
          <w:szCs w:val="28"/>
        </w:rPr>
        <w:t>I</w:t>
      </w:r>
      <w:r w:rsidR="00BF046C" w:rsidRPr="00260FBE">
        <w:rPr>
          <w:b/>
          <w:bCs/>
          <w:sz w:val="28"/>
          <w:szCs w:val="28"/>
        </w:rPr>
        <w:t>V. TÌNH HÌNH THIỆT HẠI</w:t>
      </w:r>
    </w:p>
    <w:p w14:paraId="2D455312" w14:textId="3B88BC7C" w:rsidR="001817AE" w:rsidRPr="00260FBE" w:rsidRDefault="00BF046C" w:rsidP="002C75F1">
      <w:pPr>
        <w:widowControl w:val="0"/>
        <w:spacing w:before="20" w:after="20" w:line="288" w:lineRule="auto"/>
        <w:ind w:firstLine="709"/>
        <w:jc w:val="both"/>
        <w:rPr>
          <w:bCs/>
          <w:sz w:val="28"/>
          <w:szCs w:val="28"/>
        </w:rPr>
      </w:pPr>
      <w:r w:rsidRPr="00260FBE">
        <w:rPr>
          <w:bCs/>
          <w:sz w:val="28"/>
          <w:szCs w:val="28"/>
        </w:rPr>
        <w:t xml:space="preserve">Theo </w:t>
      </w:r>
      <w:r w:rsidR="00204579" w:rsidRPr="00260FBE">
        <w:rPr>
          <w:bCs/>
          <w:sz w:val="28"/>
          <w:szCs w:val="28"/>
        </w:rPr>
        <w:t xml:space="preserve">Báo cáo của </w:t>
      </w:r>
      <w:r w:rsidR="0057504A" w:rsidRPr="00260FBE">
        <w:rPr>
          <w:bCs/>
          <w:sz w:val="28"/>
          <w:szCs w:val="28"/>
        </w:rPr>
        <w:t>Ban chỉ huy</w:t>
      </w:r>
      <w:r w:rsidRPr="00260FBE">
        <w:rPr>
          <w:bCs/>
          <w:sz w:val="28"/>
          <w:szCs w:val="28"/>
        </w:rPr>
        <w:t xml:space="preserve"> PCTT&amp;TKCN tỉnh </w:t>
      </w:r>
      <w:r w:rsidR="00260FBE" w:rsidRPr="00260FBE">
        <w:rPr>
          <w:bCs/>
          <w:sz w:val="28"/>
          <w:szCs w:val="28"/>
        </w:rPr>
        <w:t>Lâm Đồng</w:t>
      </w:r>
      <w:r w:rsidR="00816A34">
        <w:rPr>
          <w:bCs/>
          <w:sz w:val="28"/>
          <w:szCs w:val="28"/>
        </w:rPr>
        <w:t xml:space="preserve"> và</w:t>
      </w:r>
      <w:r w:rsidR="00260FBE" w:rsidRPr="00260FBE">
        <w:rPr>
          <w:bCs/>
          <w:sz w:val="28"/>
          <w:szCs w:val="28"/>
        </w:rPr>
        <w:t xml:space="preserve"> An Giang</w:t>
      </w:r>
      <w:r w:rsidR="00816A34">
        <w:rPr>
          <w:bCs/>
          <w:sz w:val="28"/>
          <w:szCs w:val="28"/>
        </w:rPr>
        <w:t xml:space="preserve">, </w:t>
      </w:r>
      <w:r w:rsidR="001817AE" w:rsidRPr="00260FBE">
        <w:rPr>
          <w:bCs/>
          <w:sz w:val="28"/>
          <w:szCs w:val="28"/>
        </w:rPr>
        <w:t xml:space="preserve">mưa lớn, sạt lở đất ngày </w:t>
      </w:r>
      <w:r w:rsidR="00816A34">
        <w:rPr>
          <w:bCs/>
          <w:sz w:val="28"/>
          <w:szCs w:val="28"/>
        </w:rPr>
        <w:t>1</w:t>
      </w:r>
      <w:r w:rsidR="00260FBE" w:rsidRPr="00260FBE">
        <w:rPr>
          <w:bCs/>
          <w:sz w:val="28"/>
          <w:szCs w:val="28"/>
        </w:rPr>
        <w:t>5</w:t>
      </w:r>
      <w:r w:rsidR="001817AE" w:rsidRPr="00260FBE">
        <w:rPr>
          <w:bCs/>
          <w:sz w:val="28"/>
          <w:szCs w:val="28"/>
        </w:rPr>
        <w:t>/7</w:t>
      </w:r>
      <w:r w:rsidR="006903AC" w:rsidRPr="00260FBE">
        <w:rPr>
          <w:bCs/>
          <w:sz w:val="28"/>
          <w:szCs w:val="28"/>
        </w:rPr>
        <w:t>/2024</w:t>
      </w:r>
      <w:r w:rsidR="001817AE" w:rsidRPr="00260FBE">
        <w:rPr>
          <w:bCs/>
          <w:sz w:val="28"/>
          <w:szCs w:val="28"/>
        </w:rPr>
        <w:t xml:space="preserve"> </w:t>
      </w:r>
      <w:r w:rsidR="00260FBE" w:rsidRPr="00260FBE">
        <w:rPr>
          <w:bCs/>
          <w:sz w:val="28"/>
          <w:szCs w:val="28"/>
        </w:rPr>
        <w:t xml:space="preserve">đã gây thiệt hại </w:t>
      </w:r>
      <w:r w:rsidR="00F07132" w:rsidRPr="00260FBE">
        <w:rPr>
          <w:bCs/>
          <w:sz w:val="28"/>
          <w:szCs w:val="28"/>
        </w:rPr>
        <w:t>như sau</w:t>
      </w:r>
      <w:r w:rsidR="001817AE" w:rsidRPr="00260FBE">
        <w:rPr>
          <w:bCs/>
          <w:sz w:val="28"/>
          <w:szCs w:val="28"/>
        </w:rPr>
        <w:t>:</w:t>
      </w:r>
    </w:p>
    <w:p w14:paraId="26A6AFE8" w14:textId="47A472CE" w:rsidR="001817AE" w:rsidRPr="00260FBE" w:rsidRDefault="001817AE" w:rsidP="002C75F1">
      <w:pPr>
        <w:widowControl w:val="0"/>
        <w:spacing w:before="20" w:after="20" w:line="288" w:lineRule="auto"/>
        <w:ind w:firstLine="709"/>
        <w:jc w:val="both"/>
        <w:rPr>
          <w:bCs/>
          <w:sz w:val="28"/>
          <w:szCs w:val="28"/>
        </w:rPr>
      </w:pPr>
      <w:r w:rsidRPr="00260FBE">
        <w:rPr>
          <w:bCs/>
          <w:sz w:val="28"/>
          <w:szCs w:val="28"/>
        </w:rPr>
        <w:t xml:space="preserve">- Về người: </w:t>
      </w:r>
      <w:r w:rsidR="00816A34">
        <w:rPr>
          <w:bCs/>
          <w:sz w:val="28"/>
          <w:szCs w:val="28"/>
        </w:rPr>
        <w:t>01</w:t>
      </w:r>
      <w:r w:rsidRPr="00260FBE">
        <w:rPr>
          <w:bCs/>
          <w:sz w:val="28"/>
          <w:szCs w:val="28"/>
        </w:rPr>
        <w:t xml:space="preserve"> </w:t>
      </w:r>
      <w:r w:rsidR="00260FBE" w:rsidRPr="00260FBE">
        <w:rPr>
          <w:bCs/>
          <w:sz w:val="28"/>
          <w:szCs w:val="28"/>
        </w:rPr>
        <w:t xml:space="preserve">người chết </w:t>
      </w:r>
      <w:r w:rsidR="00816A34">
        <w:rPr>
          <w:bCs/>
          <w:sz w:val="28"/>
          <w:szCs w:val="28"/>
        </w:rPr>
        <w:t xml:space="preserve">do sạt lở đất </w:t>
      </w:r>
      <w:r w:rsidR="00260FBE" w:rsidRPr="00260FBE">
        <w:rPr>
          <w:bCs/>
          <w:sz w:val="28"/>
          <w:szCs w:val="28"/>
        </w:rPr>
        <w:t>(Lâm Đồng).</w:t>
      </w:r>
    </w:p>
    <w:p w14:paraId="24BCF804" w14:textId="25970E94" w:rsidR="00260FBE" w:rsidRDefault="00260FBE" w:rsidP="002C75F1">
      <w:pPr>
        <w:widowControl w:val="0"/>
        <w:spacing w:before="20" w:after="20" w:line="288" w:lineRule="auto"/>
        <w:ind w:firstLine="709"/>
        <w:jc w:val="both"/>
        <w:rPr>
          <w:bCs/>
          <w:sz w:val="28"/>
          <w:szCs w:val="28"/>
        </w:rPr>
      </w:pPr>
      <w:r w:rsidRPr="00260FBE">
        <w:rPr>
          <w:bCs/>
          <w:sz w:val="28"/>
          <w:szCs w:val="28"/>
        </w:rPr>
        <w:t xml:space="preserve">- </w:t>
      </w:r>
      <w:r w:rsidRPr="0073647D">
        <w:rPr>
          <w:bCs/>
          <w:sz w:val="28"/>
          <w:szCs w:val="28"/>
        </w:rPr>
        <w:t>Về nhà ở: 03 nhà tốc mái, hư hỏng (An Giang)</w:t>
      </w:r>
      <w:r w:rsidR="00577627">
        <w:rPr>
          <w:bCs/>
          <w:sz w:val="28"/>
          <w:szCs w:val="28"/>
        </w:rPr>
        <w:t>; 01 nhà sập (Lâm Đồng).</w:t>
      </w:r>
    </w:p>
    <w:p w14:paraId="27AC6E3D" w14:textId="391A55BB" w:rsidR="00423395" w:rsidRPr="0073647D" w:rsidRDefault="00423395" w:rsidP="002C75F1">
      <w:pPr>
        <w:widowControl w:val="0"/>
        <w:spacing w:before="20" w:after="20" w:line="288" w:lineRule="auto"/>
        <w:ind w:firstLine="709"/>
        <w:jc w:val="both"/>
        <w:rPr>
          <w:bCs/>
          <w:sz w:val="28"/>
          <w:szCs w:val="28"/>
        </w:rPr>
      </w:pPr>
      <w:r w:rsidRPr="00423395">
        <w:rPr>
          <w:bCs/>
          <w:sz w:val="28"/>
          <w:szCs w:val="28"/>
        </w:rPr>
        <w:t>Ngay sau khi thiên tai xảy ra, chính quyền địa phương đã huy động lực lương chức năng khẩn trương tìm kiếm người bị nạn, thăm hỏi, chia sẻ và động viên gia đình nạn nhân; khắc phục hậu quả; đặt rào chắn, đặt biển cảnh báo tại khu vực sạt lở và có nguy cơ sạt lở cao.</w:t>
      </w:r>
    </w:p>
    <w:p w14:paraId="166FFEEF" w14:textId="1979A853" w:rsidR="001B18BA" w:rsidRPr="0073647D" w:rsidRDefault="00A14E35" w:rsidP="002C75F1">
      <w:pPr>
        <w:widowControl w:val="0"/>
        <w:spacing w:before="20" w:after="20" w:line="288" w:lineRule="auto"/>
        <w:ind w:firstLine="709"/>
        <w:jc w:val="both"/>
        <w:rPr>
          <w:sz w:val="28"/>
          <w:szCs w:val="28"/>
        </w:rPr>
      </w:pPr>
      <w:r w:rsidRPr="0073647D">
        <w:rPr>
          <w:b/>
          <w:bCs/>
          <w:sz w:val="28"/>
          <w:szCs w:val="28"/>
        </w:rPr>
        <w:t>V</w:t>
      </w:r>
      <w:r w:rsidR="001B18BA" w:rsidRPr="0073647D">
        <w:rPr>
          <w:b/>
          <w:bCs/>
          <w:sz w:val="28"/>
          <w:szCs w:val="28"/>
        </w:rPr>
        <w:t xml:space="preserve">. </w:t>
      </w:r>
      <w:r w:rsidR="001B18BA" w:rsidRPr="0073647D">
        <w:rPr>
          <w:b/>
          <w:sz w:val="28"/>
          <w:szCs w:val="28"/>
        </w:rPr>
        <w:t>CÔNG TÁC CHỈ ĐẠO ỨNG PHÓ</w:t>
      </w:r>
    </w:p>
    <w:p w14:paraId="432673B9" w14:textId="3507A09A" w:rsidR="00617D8E" w:rsidRPr="0073647D" w:rsidRDefault="001034D4" w:rsidP="002C75F1">
      <w:pPr>
        <w:widowControl w:val="0"/>
        <w:spacing w:before="20" w:after="20" w:line="288" w:lineRule="auto"/>
        <w:ind w:firstLine="709"/>
        <w:jc w:val="both"/>
        <w:rPr>
          <w:bCs/>
          <w:color w:val="000000" w:themeColor="text1"/>
          <w:sz w:val="28"/>
          <w:szCs w:val="28"/>
        </w:rPr>
      </w:pPr>
      <w:r w:rsidRPr="0073647D">
        <w:rPr>
          <w:bCs/>
          <w:sz w:val="28"/>
          <w:szCs w:val="28"/>
        </w:rPr>
        <w:t>1.</w:t>
      </w:r>
      <w:r w:rsidR="00617D8E" w:rsidRPr="0073647D">
        <w:rPr>
          <w:bCs/>
          <w:sz w:val="28"/>
          <w:szCs w:val="28"/>
        </w:rPr>
        <w:t xml:space="preserve"> Thủ tướng Chính phủ đã ban hành Công điện số </w:t>
      </w:r>
      <w:r w:rsidR="00584227" w:rsidRPr="0073647D">
        <w:rPr>
          <w:bCs/>
          <w:sz w:val="28"/>
          <w:szCs w:val="28"/>
        </w:rPr>
        <w:t xml:space="preserve">65/CĐ-TTg </w:t>
      </w:r>
      <w:r w:rsidR="00AB3665" w:rsidRPr="0073647D">
        <w:rPr>
          <w:bCs/>
          <w:sz w:val="28"/>
          <w:szCs w:val="28"/>
        </w:rPr>
        <w:t>ngày 02/7</w:t>
      </w:r>
      <w:r w:rsidR="00B9532F" w:rsidRPr="0073647D">
        <w:rPr>
          <w:bCs/>
          <w:sz w:val="28"/>
          <w:szCs w:val="28"/>
        </w:rPr>
        <w:t>/2024</w:t>
      </w:r>
      <w:r w:rsidR="00AB3665" w:rsidRPr="0073647D">
        <w:rPr>
          <w:bCs/>
          <w:sz w:val="28"/>
          <w:szCs w:val="28"/>
        </w:rPr>
        <w:t xml:space="preserve"> </w:t>
      </w:r>
      <w:r w:rsidR="00584227" w:rsidRPr="0073647D">
        <w:rPr>
          <w:bCs/>
          <w:sz w:val="28"/>
          <w:szCs w:val="28"/>
        </w:rPr>
        <w:t>về việc chủ động ứng phó với</w:t>
      </w:r>
      <w:r w:rsidR="00AB3665" w:rsidRPr="0073647D">
        <w:rPr>
          <w:bCs/>
          <w:sz w:val="28"/>
          <w:szCs w:val="28"/>
        </w:rPr>
        <w:t xml:space="preserve"> đợt mưa lớn tại khu vực Bắc Bộ; Công điện số 67/CĐ-TTg ngày 13/7/2024 về việc tập trung khắc phục sự cố sạt lở đất </w:t>
      </w:r>
      <w:r w:rsidR="00AB3665" w:rsidRPr="0073647D">
        <w:rPr>
          <w:bCs/>
          <w:color w:val="000000" w:themeColor="text1"/>
          <w:sz w:val="28"/>
          <w:szCs w:val="28"/>
        </w:rPr>
        <w:t>tại tỉnh Hà Giang và chủ động ứng phó với mưa lũ, sạt lở.</w:t>
      </w:r>
    </w:p>
    <w:p w14:paraId="7AA66DF8" w14:textId="35841521" w:rsidR="00A2460C" w:rsidRPr="0073647D" w:rsidRDefault="001034D4" w:rsidP="00072A33">
      <w:pPr>
        <w:widowControl w:val="0"/>
        <w:spacing w:before="60" w:line="288" w:lineRule="auto"/>
        <w:ind w:firstLine="709"/>
        <w:jc w:val="both"/>
        <w:rPr>
          <w:bCs/>
          <w:color w:val="000000" w:themeColor="text1"/>
          <w:sz w:val="28"/>
          <w:szCs w:val="28"/>
        </w:rPr>
      </w:pPr>
      <w:r w:rsidRPr="0073647D">
        <w:rPr>
          <w:bCs/>
          <w:color w:val="000000" w:themeColor="text1"/>
          <w:sz w:val="28"/>
          <w:szCs w:val="28"/>
        </w:rPr>
        <w:t>2.</w:t>
      </w:r>
      <w:r w:rsidR="00A2460C" w:rsidRPr="0073647D">
        <w:rPr>
          <w:bCs/>
          <w:color w:val="000000" w:themeColor="text1"/>
          <w:sz w:val="28"/>
          <w:szCs w:val="28"/>
        </w:rPr>
        <w:t xml:space="preserve"> Bộ Nông nghiệp và PTNT đã </w:t>
      </w:r>
      <w:r w:rsidR="00AB3665" w:rsidRPr="0073647D">
        <w:rPr>
          <w:bCs/>
          <w:color w:val="000000" w:themeColor="text1"/>
          <w:sz w:val="28"/>
          <w:szCs w:val="28"/>
        </w:rPr>
        <w:t>ban hành</w:t>
      </w:r>
      <w:r w:rsidR="00A2460C" w:rsidRPr="0073647D">
        <w:rPr>
          <w:bCs/>
          <w:color w:val="000000" w:themeColor="text1"/>
          <w:sz w:val="28"/>
          <w:szCs w:val="28"/>
        </w:rPr>
        <w:t xml:space="preserve"> Công điện số 4978/CĐ-BNN-ĐĐ </w:t>
      </w:r>
      <w:r w:rsidR="00B9532F" w:rsidRPr="0073647D">
        <w:rPr>
          <w:bCs/>
          <w:color w:val="000000" w:themeColor="text1"/>
          <w:sz w:val="28"/>
          <w:szCs w:val="28"/>
        </w:rPr>
        <w:t>ngày 13/7/2024</w:t>
      </w:r>
      <w:r w:rsidR="003820C3" w:rsidRPr="0073647D">
        <w:rPr>
          <w:bCs/>
          <w:color w:val="000000" w:themeColor="text1"/>
          <w:sz w:val="28"/>
          <w:szCs w:val="28"/>
        </w:rPr>
        <w:t xml:space="preserve"> </w:t>
      </w:r>
      <w:r w:rsidR="00A2460C" w:rsidRPr="0073647D">
        <w:rPr>
          <w:bCs/>
          <w:color w:val="000000" w:themeColor="text1"/>
          <w:sz w:val="28"/>
          <w:szCs w:val="28"/>
        </w:rPr>
        <w:t>về việc ứng phó với áp thấp nhiệt đới và mưa lớn.</w:t>
      </w:r>
    </w:p>
    <w:p w14:paraId="1E9DF913" w14:textId="5FD43432" w:rsidR="000A0F79" w:rsidRPr="0073647D" w:rsidRDefault="001034D4" w:rsidP="00072A33">
      <w:pPr>
        <w:widowControl w:val="0"/>
        <w:spacing w:before="60" w:line="288" w:lineRule="auto"/>
        <w:ind w:firstLine="709"/>
        <w:jc w:val="both"/>
        <w:rPr>
          <w:bCs/>
          <w:color w:val="000000" w:themeColor="text1"/>
          <w:sz w:val="28"/>
          <w:szCs w:val="28"/>
        </w:rPr>
      </w:pPr>
      <w:r w:rsidRPr="0073647D">
        <w:rPr>
          <w:bCs/>
          <w:color w:val="000000" w:themeColor="text1"/>
          <w:sz w:val="28"/>
          <w:szCs w:val="28"/>
        </w:rPr>
        <w:t>3.</w:t>
      </w:r>
      <w:r w:rsidR="000A0F79" w:rsidRPr="0073647D">
        <w:rPr>
          <w:bCs/>
          <w:color w:val="000000" w:themeColor="text1"/>
          <w:sz w:val="28"/>
          <w:szCs w:val="28"/>
        </w:rPr>
        <w:t xml:space="preserve"> </w:t>
      </w:r>
      <w:r w:rsidR="003C3405" w:rsidRPr="0073647D">
        <w:rPr>
          <w:bCs/>
          <w:color w:val="000000" w:themeColor="text1"/>
          <w:sz w:val="28"/>
          <w:szCs w:val="28"/>
        </w:rPr>
        <w:t>Ngày 15/7/2024, Bộ Nông nghiệp và Phát triển nông thôn tổ chức cuộc họp ứng phó với áp thấp nhiệt đới và mưa lớn do Thứ trưởng Nguyễn Hoàng Hiệp chủ trì.</w:t>
      </w:r>
    </w:p>
    <w:p w14:paraId="0A1672D0" w14:textId="4EE6CFCA" w:rsidR="001B18BA" w:rsidRPr="0073647D" w:rsidRDefault="001034D4" w:rsidP="00072A33">
      <w:pPr>
        <w:widowControl w:val="0"/>
        <w:spacing w:before="60" w:line="288" w:lineRule="auto"/>
        <w:ind w:firstLine="709"/>
        <w:jc w:val="both"/>
        <w:rPr>
          <w:bCs/>
          <w:sz w:val="28"/>
          <w:szCs w:val="28"/>
        </w:rPr>
      </w:pPr>
      <w:r w:rsidRPr="0073647D">
        <w:rPr>
          <w:bCs/>
          <w:sz w:val="28"/>
          <w:szCs w:val="28"/>
        </w:rPr>
        <w:t>4.</w:t>
      </w:r>
      <w:r w:rsidR="001B18BA" w:rsidRPr="0073647D">
        <w:rPr>
          <w:bCs/>
          <w:sz w:val="28"/>
          <w:szCs w:val="28"/>
        </w:rPr>
        <w:t xml:space="preserve"> Các địa phương tổ chức trực ban, theo dõi diễn biến thời tiết, thông tin dự báo</w:t>
      </w:r>
      <w:r w:rsidR="006903AC" w:rsidRPr="0073647D">
        <w:rPr>
          <w:bCs/>
          <w:sz w:val="28"/>
          <w:szCs w:val="28"/>
        </w:rPr>
        <w:t>, chỉ đạo ứng phó với ATNĐ, mưa lớn</w:t>
      </w:r>
      <w:r w:rsidR="006B763D" w:rsidRPr="0073647D">
        <w:rPr>
          <w:bCs/>
          <w:sz w:val="28"/>
          <w:szCs w:val="28"/>
        </w:rPr>
        <w:t>.</w:t>
      </w:r>
    </w:p>
    <w:p w14:paraId="1A3F4166" w14:textId="4CD0A323" w:rsidR="001B18BA" w:rsidRPr="0073647D" w:rsidRDefault="00321A29" w:rsidP="00072A33">
      <w:pPr>
        <w:widowControl w:val="0"/>
        <w:spacing w:before="60" w:line="288" w:lineRule="auto"/>
        <w:ind w:firstLine="709"/>
        <w:jc w:val="both"/>
        <w:rPr>
          <w:b/>
          <w:bCs/>
          <w:sz w:val="28"/>
          <w:szCs w:val="28"/>
        </w:rPr>
      </w:pPr>
      <w:r w:rsidRPr="0073647D">
        <w:rPr>
          <w:b/>
          <w:bCs/>
          <w:sz w:val="28"/>
          <w:szCs w:val="28"/>
        </w:rPr>
        <w:t>V</w:t>
      </w:r>
      <w:r w:rsidR="00654F80" w:rsidRPr="0073647D">
        <w:rPr>
          <w:b/>
          <w:bCs/>
          <w:sz w:val="28"/>
          <w:szCs w:val="28"/>
        </w:rPr>
        <w:t>I</w:t>
      </w:r>
      <w:r w:rsidR="001B18BA" w:rsidRPr="0073647D">
        <w:rPr>
          <w:b/>
          <w:bCs/>
          <w:sz w:val="28"/>
          <w:szCs w:val="28"/>
        </w:rPr>
        <w:t>. CÔNG VIỆC CẦN TRIỂN KHAI TIẾP THEO</w:t>
      </w:r>
    </w:p>
    <w:p w14:paraId="28178AC8" w14:textId="50782AD5" w:rsidR="004E39AD" w:rsidRPr="0073647D" w:rsidRDefault="00CF559B" w:rsidP="00072A33">
      <w:pPr>
        <w:widowControl w:val="0"/>
        <w:spacing w:before="60" w:line="288" w:lineRule="auto"/>
        <w:ind w:firstLine="709"/>
        <w:jc w:val="both"/>
        <w:rPr>
          <w:bCs/>
          <w:spacing w:val="-4"/>
          <w:sz w:val="28"/>
          <w:szCs w:val="28"/>
        </w:rPr>
      </w:pPr>
      <w:r w:rsidRPr="0073647D">
        <w:rPr>
          <w:bCs/>
          <w:spacing w:val="-4"/>
          <w:sz w:val="28"/>
          <w:szCs w:val="28"/>
        </w:rPr>
        <w:t>1</w:t>
      </w:r>
      <w:r w:rsidR="001B18BA" w:rsidRPr="0073647D">
        <w:rPr>
          <w:bCs/>
          <w:spacing w:val="-4"/>
          <w:sz w:val="28"/>
          <w:szCs w:val="28"/>
        </w:rPr>
        <w:t xml:space="preserve">. </w:t>
      </w:r>
      <w:r w:rsidR="004E39AD" w:rsidRPr="0073647D">
        <w:rPr>
          <w:bCs/>
          <w:spacing w:val="-4"/>
          <w:sz w:val="28"/>
          <w:szCs w:val="28"/>
        </w:rPr>
        <w:t>Các tỉnh miền núi phía Bắc thực hiện nghiêm Công điện số 67/CĐ-TTg ngày 13/7/2024 của Thủ tướng C</w:t>
      </w:r>
      <w:r w:rsidR="00EC5BDC" w:rsidRPr="0073647D">
        <w:rPr>
          <w:bCs/>
          <w:spacing w:val="-4"/>
          <w:sz w:val="28"/>
          <w:szCs w:val="28"/>
        </w:rPr>
        <w:t>hính phủ</w:t>
      </w:r>
      <w:r w:rsidR="000A0F79" w:rsidRPr="0073647D">
        <w:rPr>
          <w:bCs/>
          <w:spacing w:val="-4"/>
          <w:sz w:val="28"/>
          <w:szCs w:val="28"/>
        </w:rPr>
        <w:t xml:space="preserve">. </w:t>
      </w:r>
    </w:p>
    <w:p w14:paraId="1BA38863" w14:textId="4746ED13" w:rsidR="00A92973" w:rsidRPr="0073647D" w:rsidRDefault="004E39AD" w:rsidP="00072A33">
      <w:pPr>
        <w:widowControl w:val="0"/>
        <w:spacing w:before="60" w:line="288" w:lineRule="auto"/>
        <w:ind w:firstLine="709"/>
        <w:jc w:val="both"/>
        <w:rPr>
          <w:bCs/>
          <w:spacing w:val="-4"/>
          <w:sz w:val="28"/>
          <w:szCs w:val="28"/>
        </w:rPr>
      </w:pPr>
      <w:r w:rsidRPr="0073647D">
        <w:rPr>
          <w:bCs/>
          <w:spacing w:val="-4"/>
          <w:sz w:val="28"/>
          <w:szCs w:val="28"/>
        </w:rPr>
        <w:t>2. Các tỉnh, thành phố khu vực Tây Bắc, Việt Bắc, đồng bằng và ven biển Bắc Bộ, Trung Bộ, Tây Nguyên và Nam Bộ</w:t>
      </w:r>
      <w:r w:rsidR="00466BDF" w:rsidRPr="0073647D">
        <w:rPr>
          <w:bCs/>
          <w:spacing w:val="-4"/>
          <w:sz w:val="28"/>
          <w:szCs w:val="28"/>
        </w:rPr>
        <w:t xml:space="preserve"> </w:t>
      </w:r>
      <w:r w:rsidRPr="0073647D">
        <w:rPr>
          <w:bCs/>
          <w:spacing w:val="-4"/>
          <w:sz w:val="28"/>
          <w:szCs w:val="28"/>
        </w:rPr>
        <w:t xml:space="preserve">thực hiện nghiêm Công điện </w:t>
      </w:r>
      <w:r w:rsidRPr="0073647D">
        <w:rPr>
          <w:bCs/>
          <w:sz w:val="28"/>
          <w:szCs w:val="28"/>
        </w:rPr>
        <w:t xml:space="preserve">4978/CĐ-BNN-ĐĐ ngày 13/7/2024 của Bộ Nông nghiệp và PTNT.  </w:t>
      </w:r>
      <w:r w:rsidRPr="0073647D">
        <w:rPr>
          <w:bCs/>
          <w:spacing w:val="-4"/>
          <w:sz w:val="28"/>
          <w:szCs w:val="28"/>
        </w:rPr>
        <w:t xml:space="preserve"> </w:t>
      </w:r>
    </w:p>
    <w:p w14:paraId="5C2656EE" w14:textId="26CDF729" w:rsidR="004A5A2B" w:rsidRDefault="004E39AD" w:rsidP="00072A33">
      <w:pPr>
        <w:widowControl w:val="0"/>
        <w:spacing w:before="60" w:line="288" w:lineRule="auto"/>
        <w:ind w:firstLine="709"/>
        <w:jc w:val="both"/>
        <w:rPr>
          <w:bCs/>
          <w:sz w:val="28"/>
          <w:szCs w:val="28"/>
        </w:rPr>
      </w:pPr>
      <w:r w:rsidRPr="0073647D">
        <w:rPr>
          <w:bCs/>
          <w:sz w:val="28"/>
          <w:szCs w:val="28"/>
        </w:rPr>
        <w:t>3</w:t>
      </w:r>
      <w:r w:rsidR="004A5A2B" w:rsidRPr="0073647D">
        <w:rPr>
          <w:bCs/>
          <w:sz w:val="28"/>
          <w:szCs w:val="28"/>
        </w:rPr>
        <w:t xml:space="preserve">. Tổ chức trực ban, thường xuyên báo cáo về Bộ Nông nghiệp và </w:t>
      </w:r>
      <w:r w:rsidR="00D46A45" w:rsidRPr="0073647D">
        <w:rPr>
          <w:bCs/>
          <w:sz w:val="28"/>
          <w:szCs w:val="28"/>
        </w:rPr>
        <w:t>PTNT</w:t>
      </w:r>
      <w:r w:rsidR="004A5A2B" w:rsidRPr="0073647D">
        <w:rPr>
          <w:bCs/>
          <w:sz w:val="28"/>
          <w:szCs w:val="28"/>
        </w:rPr>
        <w:t xml:space="preserve"> qua Cục Quản lý đê điều và Phòng, chống thiên tai./.</w:t>
      </w:r>
    </w:p>
    <w:p w14:paraId="468F9E29" w14:textId="77777777" w:rsidR="00B10AFF" w:rsidRPr="001817AE" w:rsidRDefault="00B10AFF" w:rsidP="00072A33">
      <w:pPr>
        <w:widowControl w:val="0"/>
        <w:spacing w:before="60" w:line="288" w:lineRule="auto"/>
        <w:ind w:firstLine="709"/>
        <w:jc w:val="both"/>
        <w:rPr>
          <w:bCs/>
          <w:color w:val="FF0000"/>
          <w:sz w:val="28"/>
          <w:szCs w:val="28"/>
        </w:rPr>
      </w:pPr>
    </w:p>
    <w:p w14:paraId="6A700C57" w14:textId="475DDF30" w:rsidR="00483193" w:rsidRPr="00F641FD" w:rsidRDefault="00483193" w:rsidP="00D73B75">
      <w:pPr>
        <w:widowControl w:val="0"/>
        <w:spacing w:before="60" w:line="252" w:lineRule="auto"/>
        <w:ind w:firstLine="567"/>
        <w:jc w:val="both"/>
        <w:rPr>
          <w:color w:val="FF0000"/>
          <w:sz w:val="6"/>
          <w:szCs w:val="27"/>
        </w:rPr>
      </w:pPr>
    </w:p>
    <w:tbl>
      <w:tblPr>
        <w:tblW w:w="8930" w:type="dxa"/>
        <w:tblInd w:w="142" w:type="dxa"/>
        <w:tblLook w:val="04A0" w:firstRow="1" w:lastRow="0" w:firstColumn="1" w:lastColumn="0" w:noHBand="0" w:noVBand="1"/>
      </w:tblPr>
      <w:tblGrid>
        <w:gridCol w:w="5528"/>
        <w:gridCol w:w="3402"/>
      </w:tblGrid>
      <w:tr w:rsidR="002A7540" w:rsidRPr="005627E2" w14:paraId="328BACD8" w14:textId="77777777" w:rsidTr="00505620">
        <w:trPr>
          <w:trHeight w:val="2397"/>
        </w:trPr>
        <w:tc>
          <w:tcPr>
            <w:tcW w:w="5528" w:type="dxa"/>
            <w:hideMark/>
          </w:tcPr>
          <w:p w14:paraId="5F397917" w14:textId="7A235C5C" w:rsidR="00D25CD2" w:rsidRPr="005627E2" w:rsidRDefault="00D25CD2" w:rsidP="007C1ED5">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3AE7587F" w14:textId="11B770EB" w:rsidR="00D25CD2" w:rsidRPr="005627E2" w:rsidRDefault="00D25CD2" w:rsidP="007C1ED5">
            <w:pPr>
              <w:widowControl w:val="0"/>
              <w:ind w:left="-57"/>
              <w:rPr>
                <w:sz w:val="22"/>
                <w:lang w:val="it-IT"/>
              </w:rPr>
            </w:pPr>
            <w:r w:rsidRPr="005627E2">
              <w:rPr>
                <w:sz w:val="22"/>
                <w:lang w:val="it-IT"/>
              </w:rPr>
              <w:t xml:space="preserve">- </w:t>
            </w:r>
            <w:r w:rsidR="00056C13">
              <w:rPr>
                <w:sz w:val="22"/>
                <w:lang w:val="it-IT"/>
              </w:rPr>
              <w:t>Bộ trưởng</w:t>
            </w:r>
            <w:r w:rsidR="0092654F">
              <w:rPr>
                <w:sz w:val="22"/>
                <w:lang w:val="it-IT"/>
              </w:rPr>
              <w:t xml:space="preserve"> </w:t>
            </w:r>
            <w:r w:rsidRPr="005627E2">
              <w:rPr>
                <w:sz w:val="22"/>
                <w:lang w:val="it-IT"/>
              </w:rPr>
              <w:t>(để b/c);</w:t>
            </w:r>
          </w:p>
          <w:p w14:paraId="2BBD72AC" w14:textId="7BD94AC3" w:rsidR="00AC14DE" w:rsidRDefault="00D25CD2" w:rsidP="000F1B59">
            <w:pPr>
              <w:widowControl w:val="0"/>
              <w:ind w:left="-57"/>
              <w:rPr>
                <w:sz w:val="22"/>
                <w:lang w:val="it-IT"/>
              </w:rPr>
            </w:pPr>
            <w:r w:rsidRPr="005627E2">
              <w:rPr>
                <w:sz w:val="22"/>
                <w:lang w:val="it-IT"/>
              </w:rPr>
              <w:t xml:space="preserve">- </w:t>
            </w:r>
            <w:r w:rsidR="00056C13">
              <w:rPr>
                <w:sz w:val="22"/>
                <w:lang w:val="it-IT"/>
              </w:rPr>
              <w:t>Thứ trưởng</w:t>
            </w:r>
            <w:r w:rsidRPr="005627E2">
              <w:rPr>
                <w:sz w:val="22"/>
                <w:lang w:val="it-IT"/>
              </w:rPr>
              <w:t xml:space="preserve"> (để b/c);</w:t>
            </w:r>
          </w:p>
          <w:p w14:paraId="5A161DBD" w14:textId="612B5230" w:rsidR="00033FF4" w:rsidRDefault="00033FF4" w:rsidP="000F1B59">
            <w:pPr>
              <w:widowControl w:val="0"/>
              <w:ind w:left="-57"/>
              <w:rPr>
                <w:sz w:val="22"/>
                <w:lang w:val="it-IT"/>
              </w:rPr>
            </w:pPr>
            <w:r w:rsidRPr="005627E2">
              <w:rPr>
                <w:sz w:val="22"/>
                <w:lang w:val="it-IT"/>
              </w:rPr>
              <w:t>- Văn phòng Chính phủ (để b/c);</w:t>
            </w:r>
          </w:p>
          <w:p w14:paraId="3F014A47" w14:textId="700FD53E" w:rsidR="00D25CD2" w:rsidRPr="005627E2" w:rsidRDefault="00D25CD2" w:rsidP="007C1ED5">
            <w:pPr>
              <w:widowControl w:val="0"/>
              <w:ind w:left="-57"/>
              <w:rPr>
                <w:spacing w:val="-10"/>
                <w:sz w:val="22"/>
                <w:lang w:val="it-IT"/>
              </w:rPr>
            </w:pPr>
            <w:r w:rsidRPr="005627E2">
              <w:rPr>
                <w:spacing w:val="-10"/>
                <w:sz w:val="22"/>
                <w:lang w:val="it-IT"/>
              </w:rPr>
              <w:t>-</w:t>
            </w:r>
            <w:r w:rsidR="00FD1356" w:rsidRPr="005627E2">
              <w:rPr>
                <w:spacing w:val="-10"/>
                <w:sz w:val="22"/>
                <w:lang w:val="it-IT"/>
              </w:rPr>
              <w:t xml:space="preserve"> </w:t>
            </w:r>
            <w:r w:rsidRPr="005627E2">
              <w:rPr>
                <w:spacing w:val="-10"/>
                <w:sz w:val="22"/>
                <w:lang w:val="it-IT"/>
              </w:rPr>
              <w:t>Các Cục: Trồng trọt, Chăn nuôi, Thủy lợi, Thủy sản, Kiểm ngư;</w:t>
            </w:r>
          </w:p>
          <w:p w14:paraId="2F8B5033" w14:textId="4772926F" w:rsidR="00D25CD2" w:rsidRPr="005627E2" w:rsidRDefault="00D25CD2" w:rsidP="007C1ED5">
            <w:pPr>
              <w:widowControl w:val="0"/>
              <w:ind w:left="-57"/>
              <w:rPr>
                <w:sz w:val="22"/>
                <w:lang w:val="vi-VN"/>
              </w:rPr>
            </w:pPr>
            <w:r w:rsidRPr="005627E2">
              <w:rPr>
                <w:sz w:val="22"/>
                <w:lang w:val="it-IT"/>
              </w:rPr>
              <w:t xml:space="preserve">- </w:t>
            </w:r>
            <w:r w:rsidR="004A5A2B">
              <w:rPr>
                <w:sz w:val="22"/>
                <w:lang w:val="it-IT"/>
              </w:rPr>
              <w:t xml:space="preserve">Sở Nông nghiệp và PTNT các tỉnh/TP </w:t>
            </w:r>
            <w:r w:rsidRPr="005627E2">
              <w:rPr>
                <w:sz w:val="22"/>
                <w:lang w:val="it-IT"/>
              </w:rPr>
              <w:t>(qua Website);</w:t>
            </w:r>
          </w:p>
          <w:p w14:paraId="0E90762B" w14:textId="7B20D502" w:rsidR="00D25CD2" w:rsidRPr="005627E2" w:rsidRDefault="00D25CD2" w:rsidP="007C1ED5">
            <w:pPr>
              <w:widowControl w:val="0"/>
              <w:ind w:left="-57"/>
              <w:rPr>
                <w:sz w:val="22"/>
              </w:rPr>
            </w:pPr>
            <w:r w:rsidRPr="005627E2">
              <w:rPr>
                <w:sz w:val="22"/>
              </w:rPr>
              <w:t>- Lưu: VT.</w:t>
            </w:r>
          </w:p>
        </w:tc>
        <w:tc>
          <w:tcPr>
            <w:tcW w:w="3402" w:type="dxa"/>
          </w:tcPr>
          <w:p w14:paraId="625C30AD" w14:textId="565A29CA" w:rsidR="00DE6F98" w:rsidRDefault="00853CF4" w:rsidP="00555968">
            <w:pPr>
              <w:widowControl w:val="0"/>
              <w:jc w:val="center"/>
              <w:rPr>
                <w:b/>
                <w:sz w:val="27"/>
                <w:szCs w:val="27"/>
                <w:lang w:val="it-IT"/>
              </w:rPr>
            </w:pPr>
            <w:r>
              <w:rPr>
                <w:b/>
                <w:sz w:val="27"/>
                <w:szCs w:val="27"/>
                <w:lang w:val="it-IT"/>
              </w:rPr>
              <w:t>CỤC TRƯỞNG</w:t>
            </w:r>
            <w:r w:rsidR="008B2E60">
              <w:rPr>
                <w:b/>
                <w:sz w:val="27"/>
                <w:szCs w:val="27"/>
                <w:lang w:val="it-IT"/>
              </w:rPr>
              <w:t xml:space="preserve"> </w:t>
            </w:r>
          </w:p>
          <w:p w14:paraId="5FFF4C0B" w14:textId="74A0DEB4" w:rsidR="00495A67" w:rsidRPr="005627E2" w:rsidRDefault="00495A67" w:rsidP="00555968">
            <w:pPr>
              <w:widowControl w:val="0"/>
              <w:jc w:val="center"/>
              <w:rPr>
                <w:b/>
                <w:sz w:val="27"/>
                <w:szCs w:val="27"/>
                <w:lang w:val="it-IT"/>
              </w:rPr>
            </w:pPr>
          </w:p>
          <w:p w14:paraId="19BA0563" w14:textId="1B821072" w:rsidR="0010510D" w:rsidRPr="00273C21" w:rsidRDefault="009646DF" w:rsidP="00555968">
            <w:pPr>
              <w:widowControl w:val="0"/>
              <w:jc w:val="center"/>
              <w:rPr>
                <w:b/>
                <w:sz w:val="17"/>
                <w:szCs w:val="27"/>
                <w:lang w:val="it-IT"/>
              </w:rPr>
            </w:pPr>
            <w:r w:rsidRPr="005627E2">
              <w:rPr>
                <w:b/>
                <w:sz w:val="27"/>
                <w:szCs w:val="27"/>
                <w:lang w:val="it-IT"/>
              </w:rPr>
              <w:br/>
            </w:r>
          </w:p>
          <w:p w14:paraId="67BDA613" w14:textId="77777777" w:rsidR="000C586D" w:rsidRPr="00D24920" w:rsidRDefault="000C586D" w:rsidP="00555968">
            <w:pPr>
              <w:widowControl w:val="0"/>
              <w:jc w:val="center"/>
              <w:rPr>
                <w:b/>
                <w:sz w:val="15"/>
                <w:szCs w:val="27"/>
                <w:lang w:val="it-IT"/>
              </w:rPr>
            </w:pPr>
          </w:p>
          <w:p w14:paraId="2FF3AEF5" w14:textId="21916A07" w:rsidR="00D25CD2" w:rsidRPr="005627E2" w:rsidRDefault="0073647D" w:rsidP="00224028">
            <w:pPr>
              <w:widowControl w:val="0"/>
              <w:spacing w:before="840"/>
              <w:jc w:val="center"/>
              <w:rPr>
                <w:b/>
                <w:sz w:val="28"/>
                <w:szCs w:val="28"/>
              </w:rPr>
            </w:pPr>
            <w:r>
              <w:rPr>
                <w:b/>
                <w:sz w:val="27"/>
                <w:szCs w:val="27"/>
              </w:rPr>
              <w:t>Phạm Đức Luận</w:t>
            </w:r>
          </w:p>
        </w:tc>
      </w:tr>
    </w:tbl>
    <w:p w14:paraId="40634169" w14:textId="67BC5EC9" w:rsidR="00D25CD2" w:rsidRPr="005627E2" w:rsidRDefault="00CC5F1D" w:rsidP="007C1ED5">
      <w:pPr>
        <w:widowControl w:val="0"/>
        <w:jc w:val="both"/>
        <w:rPr>
          <w:sz w:val="2"/>
          <w:szCs w:val="27"/>
          <w:lang w:val="vi-VN" w:eastAsia="vi-VN"/>
        </w:rPr>
      </w:pPr>
      <w:r w:rsidRPr="005627E2">
        <w:rPr>
          <w:sz w:val="2"/>
          <w:szCs w:val="27"/>
          <w:lang w:val="vi-VN" w:eastAsia="vi-VN"/>
        </w:rPr>
        <w:t>d</w:t>
      </w:r>
    </w:p>
    <w:p w14:paraId="68587AA8" w14:textId="774805A8" w:rsidR="00B300B2" w:rsidRPr="002A7540" w:rsidRDefault="00D3331F">
      <w:pPr>
        <w:widowControl w:val="0"/>
        <w:jc w:val="both"/>
        <w:rPr>
          <w:sz w:val="2"/>
          <w:szCs w:val="27"/>
          <w:lang w:val="vi-VN" w:eastAsia="vi-VN"/>
        </w:rPr>
      </w:pPr>
      <w:bookmarkStart w:id="1" w:name="_GoBack"/>
      <w:bookmarkEnd w:id="1"/>
      <w:r w:rsidRPr="005627E2">
        <w:rPr>
          <w:noProof/>
          <w:sz w:val="27"/>
          <w:szCs w:val="27"/>
        </w:rPr>
        <mc:AlternateContent>
          <mc:Choice Requires="wps">
            <w:drawing>
              <wp:anchor distT="0" distB="0" distL="114300" distR="114300" simplePos="0" relativeHeight="251680768" behindDoc="0" locked="0" layoutInCell="1" allowOverlap="1" wp14:anchorId="0EAE4196" wp14:editId="78E23600">
                <wp:simplePos x="0" y="0"/>
                <wp:positionH relativeFrom="margin">
                  <wp:posOffset>-80010</wp:posOffset>
                </wp:positionH>
                <wp:positionV relativeFrom="paragraph">
                  <wp:posOffset>92710</wp:posOffset>
                </wp:positionV>
                <wp:extent cx="3362325" cy="7524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2325" cy="752475"/>
                        </a:xfrm>
                        <a:prstGeom prst="rect">
                          <a:avLst/>
                        </a:prstGeom>
                        <a:noFill/>
                        <a:ln w="6350">
                          <a:noFill/>
                        </a:ln>
                      </wps:spPr>
                      <wps:txbx>
                        <w:txbxContent>
                          <w:p w14:paraId="5E7C844F" w14:textId="52D72ED8" w:rsidR="001B74BE" w:rsidRPr="007649B9" w:rsidRDefault="001B74BE" w:rsidP="00D3331F">
                            <w:pPr>
                              <w:spacing w:line="228" w:lineRule="auto"/>
                              <w:rPr>
                                <w:color w:val="FFFFFF" w:themeColor="background1"/>
                                <w:position w:val="12"/>
                                <w:sz w:val="22"/>
                                <w:szCs w:val="22"/>
                              </w:rPr>
                            </w:pPr>
                            <w:r w:rsidRPr="007649B9">
                              <w:rPr>
                                <w:color w:val="FFFFFF" w:themeColor="background1"/>
                                <w:position w:val="12"/>
                                <w:sz w:val="22"/>
                                <w:szCs w:val="22"/>
                              </w:rPr>
                              <w:t xml:space="preserve">Trưởng ca trực:  </w:t>
                            </w:r>
                            <w:r w:rsidRPr="007649B9">
                              <w:rPr>
                                <w:color w:val="FFFFFF" w:themeColor="background1"/>
                                <w:position w:val="12"/>
                                <w:sz w:val="22"/>
                                <w:szCs w:val="22"/>
                              </w:rPr>
                              <w:tab/>
                            </w:r>
                            <w:r w:rsidRPr="007649B9">
                              <w:rPr>
                                <w:color w:val="FFFFFF" w:themeColor="background1"/>
                                <w:position w:val="12"/>
                                <w:sz w:val="22"/>
                                <w:szCs w:val="22"/>
                              </w:rPr>
                              <w:tab/>
                            </w:r>
                            <w:r w:rsidR="0073647D" w:rsidRPr="007649B9">
                              <w:rPr>
                                <w:color w:val="FFFFFF" w:themeColor="background1"/>
                                <w:position w:val="12"/>
                                <w:sz w:val="22"/>
                                <w:szCs w:val="22"/>
                              </w:rPr>
                              <w:t>Đặng Quang Minh</w:t>
                            </w:r>
                          </w:p>
                          <w:p w14:paraId="69ECAD9A" w14:textId="62DD8122" w:rsidR="001B74BE" w:rsidRPr="007649B9" w:rsidRDefault="001B74BE" w:rsidP="00D3331F">
                            <w:pPr>
                              <w:spacing w:line="228" w:lineRule="auto"/>
                              <w:rPr>
                                <w:color w:val="FFFFFF" w:themeColor="background1"/>
                                <w:position w:val="12"/>
                                <w:sz w:val="22"/>
                                <w:szCs w:val="22"/>
                              </w:rPr>
                            </w:pPr>
                            <w:r w:rsidRPr="007649B9">
                              <w:rPr>
                                <w:color w:val="FFFFFF" w:themeColor="background1"/>
                                <w:position w:val="12"/>
                                <w:sz w:val="22"/>
                                <w:szCs w:val="22"/>
                              </w:rPr>
                              <w:t>Trực ban 1:</w:t>
                            </w:r>
                            <w:r w:rsidRPr="007649B9">
                              <w:rPr>
                                <w:color w:val="FFFFFF" w:themeColor="background1"/>
                                <w:position w:val="12"/>
                                <w:sz w:val="22"/>
                                <w:szCs w:val="22"/>
                              </w:rPr>
                              <w:tab/>
                              <w:t xml:space="preserve">   </w:t>
                            </w:r>
                            <w:r w:rsidRPr="007649B9">
                              <w:rPr>
                                <w:color w:val="FFFFFF" w:themeColor="background1"/>
                                <w:position w:val="12"/>
                                <w:sz w:val="22"/>
                                <w:szCs w:val="22"/>
                              </w:rPr>
                              <w:tab/>
                            </w:r>
                            <w:r w:rsidRPr="007649B9">
                              <w:rPr>
                                <w:color w:val="FFFFFF" w:themeColor="background1"/>
                                <w:position w:val="12"/>
                                <w:sz w:val="22"/>
                                <w:szCs w:val="22"/>
                              </w:rPr>
                              <w:tab/>
                            </w:r>
                            <w:r w:rsidR="0073647D" w:rsidRPr="007649B9">
                              <w:rPr>
                                <w:color w:val="FFFFFF" w:themeColor="background1"/>
                                <w:position w:val="12"/>
                                <w:sz w:val="22"/>
                                <w:szCs w:val="22"/>
                              </w:rPr>
                              <w:t>Đào Trọng Hậu</w:t>
                            </w:r>
                          </w:p>
                          <w:p w14:paraId="2A7FC1A1" w14:textId="2A4BCC2C" w:rsidR="001B74BE" w:rsidRPr="007649B9" w:rsidRDefault="001F2A74" w:rsidP="00D3331F">
                            <w:pPr>
                              <w:spacing w:line="228" w:lineRule="auto"/>
                              <w:rPr>
                                <w:color w:val="FFFFFF" w:themeColor="background1"/>
                                <w:position w:val="12"/>
                                <w:sz w:val="22"/>
                              </w:rPr>
                            </w:pPr>
                            <w:r w:rsidRPr="007649B9">
                              <w:rPr>
                                <w:color w:val="FFFFFF" w:themeColor="background1"/>
                                <w:position w:val="12"/>
                                <w:sz w:val="22"/>
                                <w:szCs w:val="22"/>
                              </w:rPr>
                              <w:t>Trực ban 2:</w:t>
                            </w:r>
                            <w:r w:rsidRPr="007649B9">
                              <w:rPr>
                                <w:color w:val="FFFFFF" w:themeColor="background1"/>
                                <w:position w:val="12"/>
                                <w:sz w:val="22"/>
                                <w:szCs w:val="22"/>
                              </w:rPr>
                              <w:tab/>
                              <w:t xml:space="preserve">   </w:t>
                            </w:r>
                            <w:r w:rsidRPr="007649B9">
                              <w:rPr>
                                <w:color w:val="FFFFFF" w:themeColor="background1"/>
                                <w:position w:val="12"/>
                                <w:sz w:val="22"/>
                                <w:szCs w:val="22"/>
                              </w:rPr>
                              <w:tab/>
                            </w:r>
                            <w:r w:rsidRPr="007649B9">
                              <w:rPr>
                                <w:color w:val="FFFFFF" w:themeColor="background1"/>
                                <w:position w:val="12"/>
                                <w:sz w:val="22"/>
                                <w:szCs w:val="22"/>
                              </w:rPr>
                              <w:tab/>
                            </w:r>
                            <w:r w:rsidR="0073647D" w:rsidRPr="007649B9">
                              <w:rPr>
                                <w:color w:val="FFFFFF" w:themeColor="background1"/>
                                <w:position w:val="12"/>
                                <w:sz w:val="22"/>
                                <w:szCs w:val="22"/>
                              </w:rPr>
                              <w:t>Nguyễn Duy Công</w:t>
                            </w:r>
                          </w:p>
                          <w:p w14:paraId="449C3DF4" w14:textId="23973136" w:rsidR="001B74BE" w:rsidRPr="007649B9" w:rsidRDefault="00A91573" w:rsidP="009376D5">
                            <w:pPr>
                              <w:rPr>
                                <w:color w:val="FFFFFF" w:themeColor="background1"/>
                                <w:position w:val="12"/>
                                <w:sz w:val="22"/>
                              </w:rPr>
                            </w:pPr>
                            <w:r w:rsidRPr="007649B9">
                              <w:rPr>
                                <w:color w:val="FFFFFF" w:themeColor="background1"/>
                                <w:position w:val="12"/>
                                <w:sz w:val="22"/>
                              </w:rPr>
                              <w:t xml:space="preserve"> </w:t>
                            </w:r>
                          </w:p>
                          <w:p w14:paraId="19B6C005" w14:textId="106F3709" w:rsidR="001B74BE" w:rsidRPr="007649B9" w:rsidRDefault="001B74BE" w:rsidP="009376D5">
                            <w:pPr>
                              <w:rPr>
                                <w:color w:val="FFFFFF" w:themeColor="background1"/>
                                <w:position w:val="12"/>
                                <w:sz w:val="22"/>
                              </w:rPr>
                            </w:pPr>
                          </w:p>
                          <w:p w14:paraId="159F05A6" w14:textId="77777777" w:rsidR="001B74BE" w:rsidRPr="007649B9" w:rsidRDefault="001B74BE" w:rsidP="009376D5">
                            <w:pPr>
                              <w:rPr>
                                <w:color w:val="FFFFFF" w:themeColor="background1"/>
                                <w:position w:val="12"/>
                                <w:sz w:val="22"/>
                              </w:rPr>
                            </w:pPr>
                          </w:p>
                          <w:p w14:paraId="4A59ABFF" w14:textId="77777777" w:rsidR="001B74BE" w:rsidRPr="007649B9" w:rsidRDefault="001B74BE" w:rsidP="009376D5">
                            <w:pPr>
                              <w:rPr>
                                <w:color w:val="FFFFFF" w:themeColor="background1"/>
                                <w:position w:val="12"/>
                                <w:sz w:val="22"/>
                              </w:rPr>
                            </w:pPr>
                          </w:p>
                          <w:p w14:paraId="6D282AD4" w14:textId="77777777" w:rsidR="001B74BE" w:rsidRPr="007649B9" w:rsidRDefault="001B74BE" w:rsidP="009376D5">
                            <w:pPr>
                              <w:rPr>
                                <w:color w:val="FFFFFF" w:themeColor="background1"/>
                                <w:position w:val="12"/>
                                <w:sz w:val="22"/>
                              </w:rPr>
                            </w:pPr>
                          </w:p>
                          <w:p w14:paraId="38FFF503" w14:textId="77777777" w:rsidR="001B74BE" w:rsidRPr="007649B9" w:rsidRDefault="001B74BE" w:rsidP="009376D5">
                            <w:pPr>
                              <w:rPr>
                                <w:color w:val="FFFFFF" w:themeColor="background1"/>
                                <w:position w:val="12"/>
                                <w:sz w:val="22"/>
                              </w:rPr>
                            </w:pPr>
                          </w:p>
                          <w:p w14:paraId="4E674071" w14:textId="77777777" w:rsidR="001B74BE" w:rsidRPr="007649B9" w:rsidRDefault="001B74BE" w:rsidP="009376D5">
                            <w:pPr>
                              <w:rPr>
                                <w:color w:val="FFFFFF" w:themeColor="background1"/>
                                <w:position w:val="12"/>
                                <w:sz w:val="22"/>
                              </w:rPr>
                            </w:pPr>
                          </w:p>
                          <w:p w14:paraId="6A200C69" w14:textId="77777777" w:rsidR="001B74BE" w:rsidRPr="007649B9" w:rsidRDefault="001B74BE" w:rsidP="009376D5">
                            <w:pP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6.3pt;margin-top:7.3pt;width:264.75pt;height:5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" filled="f" stroked="f" strokeweight=".5pt">
                <v:textbox>
                  <w:txbxContent>
                    <w:p w14:paraId="5E7C844F" w14:textId="52D72ED8" w:rsidR="001B74BE" w:rsidRPr="007649B9" w:rsidRDefault="001B74BE" w:rsidP="00D3331F">
                      <w:pPr>
                        <w:spacing w:line="228" w:lineRule="auto"/>
                        <w:rPr>
                          <w:color w:val="FFFFFF" w:themeColor="background1"/>
                          <w:position w:val="12"/>
                          <w:sz w:val="22"/>
                          <w:szCs w:val="22"/>
                        </w:rPr>
                      </w:pPr>
                      <w:r w:rsidRPr="007649B9">
                        <w:rPr>
                          <w:color w:val="FFFFFF" w:themeColor="background1"/>
                          <w:position w:val="12"/>
                          <w:sz w:val="22"/>
                          <w:szCs w:val="22"/>
                        </w:rPr>
                        <w:t xml:space="preserve">Trưởng ca trực:  </w:t>
                      </w:r>
                      <w:r w:rsidRPr="007649B9">
                        <w:rPr>
                          <w:color w:val="FFFFFF" w:themeColor="background1"/>
                          <w:position w:val="12"/>
                          <w:sz w:val="22"/>
                          <w:szCs w:val="22"/>
                        </w:rPr>
                        <w:tab/>
                      </w:r>
                      <w:r w:rsidRPr="007649B9">
                        <w:rPr>
                          <w:color w:val="FFFFFF" w:themeColor="background1"/>
                          <w:position w:val="12"/>
                          <w:sz w:val="22"/>
                          <w:szCs w:val="22"/>
                        </w:rPr>
                        <w:tab/>
                      </w:r>
                      <w:r w:rsidR="0073647D" w:rsidRPr="007649B9">
                        <w:rPr>
                          <w:color w:val="FFFFFF" w:themeColor="background1"/>
                          <w:position w:val="12"/>
                          <w:sz w:val="22"/>
                          <w:szCs w:val="22"/>
                        </w:rPr>
                        <w:t>Đặng Quang Minh</w:t>
                      </w:r>
                    </w:p>
                    <w:p w14:paraId="69ECAD9A" w14:textId="62DD8122" w:rsidR="001B74BE" w:rsidRPr="007649B9" w:rsidRDefault="001B74BE" w:rsidP="00D3331F">
                      <w:pPr>
                        <w:spacing w:line="228" w:lineRule="auto"/>
                        <w:rPr>
                          <w:color w:val="FFFFFF" w:themeColor="background1"/>
                          <w:position w:val="12"/>
                          <w:sz w:val="22"/>
                          <w:szCs w:val="22"/>
                        </w:rPr>
                      </w:pPr>
                      <w:r w:rsidRPr="007649B9">
                        <w:rPr>
                          <w:color w:val="FFFFFF" w:themeColor="background1"/>
                          <w:position w:val="12"/>
                          <w:sz w:val="22"/>
                          <w:szCs w:val="22"/>
                        </w:rPr>
                        <w:t>Trực ban 1:</w:t>
                      </w:r>
                      <w:r w:rsidRPr="007649B9">
                        <w:rPr>
                          <w:color w:val="FFFFFF" w:themeColor="background1"/>
                          <w:position w:val="12"/>
                          <w:sz w:val="22"/>
                          <w:szCs w:val="22"/>
                        </w:rPr>
                        <w:tab/>
                        <w:t xml:space="preserve">   </w:t>
                      </w:r>
                      <w:r w:rsidRPr="007649B9">
                        <w:rPr>
                          <w:color w:val="FFFFFF" w:themeColor="background1"/>
                          <w:position w:val="12"/>
                          <w:sz w:val="22"/>
                          <w:szCs w:val="22"/>
                        </w:rPr>
                        <w:tab/>
                      </w:r>
                      <w:r w:rsidRPr="007649B9">
                        <w:rPr>
                          <w:color w:val="FFFFFF" w:themeColor="background1"/>
                          <w:position w:val="12"/>
                          <w:sz w:val="22"/>
                          <w:szCs w:val="22"/>
                        </w:rPr>
                        <w:tab/>
                      </w:r>
                      <w:r w:rsidR="0073647D" w:rsidRPr="007649B9">
                        <w:rPr>
                          <w:color w:val="FFFFFF" w:themeColor="background1"/>
                          <w:position w:val="12"/>
                          <w:sz w:val="22"/>
                          <w:szCs w:val="22"/>
                        </w:rPr>
                        <w:t>Đào Trọng Hậu</w:t>
                      </w:r>
                    </w:p>
                    <w:p w14:paraId="2A7FC1A1" w14:textId="2A4BCC2C" w:rsidR="001B74BE" w:rsidRPr="007649B9" w:rsidRDefault="001F2A74" w:rsidP="00D3331F">
                      <w:pPr>
                        <w:spacing w:line="228" w:lineRule="auto"/>
                        <w:rPr>
                          <w:color w:val="FFFFFF" w:themeColor="background1"/>
                          <w:position w:val="12"/>
                          <w:sz w:val="22"/>
                        </w:rPr>
                      </w:pPr>
                      <w:r w:rsidRPr="007649B9">
                        <w:rPr>
                          <w:color w:val="FFFFFF" w:themeColor="background1"/>
                          <w:position w:val="12"/>
                          <w:sz w:val="22"/>
                          <w:szCs w:val="22"/>
                        </w:rPr>
                        <w:t>Trực ban 2:</w:t>
                      </w:r>
                      <w:r w:rsidRPr="007649B9">
                        <w:rPr>
                          <w:color w:val="FFFFFF" w:themeColor="background1"/>
                          <w:position w:val="12"/>
                          <w:sz w:val="22"/>
                          <w:szCs w:val="22"/>
                        </w:rPr>
                        <w:tab/>
                        <w:t xml:space="preserve">   </w:t>
                      </w:r>
                      <w:r w:rsidRPr="007649B9">
                        <w:rPr>
                          <w:color w:val="FFFFFF" w:themeColor="background1"/>
                          <w:position w:val="12"/>
                          <w:sz w:val="22"/>
                          <w:szCs w:val="22"/>
                        </w:rPr>
                        <w:tab/>
                      </w:r>
                      <w:r w:rsidRPr="007649B9">
                        <w:rPr>
                          <w:color w:val="FFFFFF" w:themeColor="background1"/>
                          <w:position w:val="12"/>
                          <w:sz w:val="22"/>
                          <w:szCs w:val="22"/>
                        </w:rPr>
                        <w:tab/>
                      </w:r>
                      <w:r w:rsidR="0073647D" w:rsidRPr="007649B9">
                        <w:rPr>
                          <w:color w:val="FFFFFF" w:themeColor="background1"/>
                          <w:position w:val="12"/>
                          <w:sz w:val="22"/>
                          <w:szCs w:val="22"/>
                        </w:rPr>
                        <w:t>Nguyễn Duy Công</w:t>
                      </w:r>
                    </w:p>
                    <w:p w14:paraId="449C3DF4" w14:textId="23973136" w:rsidR="001B74BE" w:rsidRPr="007649B9" w:rsidRDefault="00A91573" w:rsidP="009376D5">
                      <w:pPr>
                        <w:rPr>
                          <w:color w:val="FFFFFF" w:themeColor="background1"/>
                          <w:position w:val="12"/>
                          <w:sz w:val="22"/>
                        </w:rPr>
                      </w:pPr>
                      <w:r w:rsidRPr="007649B9">
                        <w:rPr>
                          <w:color w:val="FFFFFF" w:themeColor="background1"/>
                          <w:position w:val="12"/>
                          <w:sz w:val="22"/>
                        </w:rPr>
                        <w:t xml:space="preserve"> </w:t>
                      </w:r>
                    </w:p>
                    <w:p w14:paraId="19B6C005" w14:textId="106F3709" w:rsidR="001B74BE" w:rsidRPr="007649B9" w:rsidRDefault="001B74BE" w:rsidP="009376D5">
                      <w:pPr>
                        <w:rPr>
                          <w:color w:val="FFFFFF" w:themeColor="background1"/>
                          <w:position w:val="12"/>
                          <w:sz w:val="22"/>
                        </w:rPr>
                      </w:pPr>
                    </w:p>
                    <w:p w14:paraId="159F05A6" w14:textId="77777777" w:rsidR="001B74BE" w:rsidRPr="007649B9" w:rsidRDefault="001B74BE" w:rsidP="009376D5">
                      <w:pPr>
                        <w:rPr>
                          <w:color w:val="FFFFFF" w:themeColor="background1"/>
                          <w:position w:val="12"/>
                          <w:sz w:val="22"/>
                        </w:rPr>
                      </w:pPr>
                    </w:p>
                    <w:p w14:paraId="4A59ABFF" w14:textId="77777777" w:rsidR="001B74BE" w:rsidRPr="007649B9" w:rsidRDefault="001B74BE" w:rsidP="009376D5">
                      <w:pPr>
                        <w:rPr>
                          <w:color w:val="FFFFFF" w:themeColor="background1"/>
                          <w:position w:val="12"/>
                          <w:sz w:val="22"/>
                        </w:rPr>
                      </w:pPr>
                    </w:p>
                    <w:p w14:paraId="6D282AD4" w14:textId="77777777" w:rsidR="001B74BE" w:rsidRPr="007649B9" w:rsidRDefault="001B74BE" w:rsidP="009376D5">
                      <w:pPr>
                        <w:rPr>
                          <w:color w:val="FFFFFF" w:themeColor="background1"/>
                          <w:position w:val="12"/>
                          <w:sz w:val="22"/>
                        </w:rPr>
                      </w:pPr>
                    </w:p>
                    <w:p w14:paraId="38FFF503" w14:textId="77777777" w:rsidR="001B74BE" w:rsidRPr="007649B9" w:rsidRDefault="001B74BE" w:rsidP="009376D5">
                      <w:pPr>
                        <w:rPr>
                          <w:color w:val="FFFFFF" w:themeColor="background1"/>
                          <w:position w:val="12"/>
                          <w:sz w:val="22"/>
                        </w:rPr>
                      </w:pPr>
                    </w:p>
                    <w:p w14:paraId="4E674071" w14:textId="77777777" w:rsidR="001B74BE" w:rsidRPr="007649B9" w:rsidRDefault="001B74BE" w:rsidP="009376D5">
                      <w:pPr>
                        <w:rPr>
                          <w:color w:val="FFFFFF" w:themeColor="background1"/>
                          <w:position w:val="12"/>
                          <w:sz w:val="22"/>
                        </w:rPr>
                      </w:pPr>
                    </w:p>
                    <w:p w14:paraId="6A200C69" w14:textId="77777777" w:rsidR="001B74BE" w:rsidRPr="007649B9" w:rsidRDefault="001B74BE" w:rsidP="009376D5">
                      <w:pPr>
                        <w:rPr>
                          <w:color w:val="FFFFFF" w:themeColor="background1"/>
                          <w:sz w:val="22"/>
                        </w:rPr>
                      </w:pPr>
                    </w:p>
                  </w:txbxContent>
                </v:textbox>
                <w10:wrap anchorx="margin"/>
              </v:shape>
            </w:pict>
          </mc:Fallback>
        </mc:AlternateContent>
      </w:r>
    </w:p>
    <w:sectPr w:rsidR="00B300B2" w:rsidRPr="002A7540" w:rsidSect="00072A33">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09F4" w14:textId="77777777" w:rsidR="0027510C" w:rsidRDefault="0027510C">
      <w:r>
        <w:separator/>
      </w:r>
    </w:p>
  </w:endnote>
  <w:endnote w:type="continuationSeparator" w:id="0">
    <w:p w14:paraId="38DDFBE0" w14:textId="77777777" w:rsidR="0027510C" w:rsidRDefault="0027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62D0" w14:textId="77777777" w:rsidR="0027510C" w:rsidRDefault="0027510C">
      <w:r>
        <w:separator/>
      </w:r>
    </w:p>
  </w:footnote>
  <w:footnote w:type="continuationSeparator" w:id="0">
    <w:p w14:paraId="1AF1442E" w14:textId="77777777" w:rsidR="0027510C" w:rsidRDefault="00275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710FAAE8" w:rsidR="001B74BE" w:rsidRDefault="001B74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7649B9">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4D4"/>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5C"/>
    <w:rsid w:val="00190975"/>
    <w:rsid w:val="001909CA"/>
    <w:rsid w:val="00190B47"/>
    <w:rsid w:val="00190C77"/>
    <w:rsid w:val="00190D29"/>
    <w:rsid w:val="00190FCC"/>
    <w:rsid w:val="00191044"/>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4E6"/>
    <w:rsid w:val="001F26D4"/>
    <w:rsid w:val="001F293E"/>
    <w:rsid w:val="001F2A74"/>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C7E"/>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1B2"/>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0FB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A"/>
    <w:rsid w:val="002655CF"/>
    <w:rsid w:val="002656B5"/>
    <w:rsid w:val="002656C9"/>
    <w:rsid w:val="002656E0"/>
    <w:rsid w:val="0026576F"/>
    <w:rsid w:val="0026588F"/>
    <w:rsid w:val="00265A3D"/>
    <w:rsid w:val="00265CCE"/>
    <w:rsid w:val="00265DF7"/>
    <w:rsid w:val="00265F24"/>
    <w:rsid w:val="0026606B"/>
    <w:rsid w:val="00266246"/>
    <w:rsid w:val="0026663D"/>
    <w:rsid w:val="00266990"/>
    <w:rsid w:val="00266A45"/>
    <w:rsid w:val="00266C91"/>
    <w:rsid w:val="00266E60"/>
    <w:rsid w:val="00267257"/>
    <w:rsid w:val="002674DF"/>
    <w:rsid w:val="00267561"/>
    <w:rsid w:val="00267562"/>
    <w:rsid w:val="0026769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0C2D"/>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C7"/>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BC"/>
    <w:rsid w:val="00374E45"/>
    <w:rsid w:val="00374FDC"/>
    <w:rsid w:val="00374FF7"/>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79"/>
    <w:rsid w:val="00391EBD"/>
    <w:rsid w:val="00392320"/>
    <w:rsid w:val="0039232D"/>
    <w:rsid w:val="0039242F"/>
    <w:rsid w:val="00392644"/>
    <w:rsid w:val="00392698"/>
    <w:rsid w:val="00392887"/>
    <w:rsid w:val="00392C4A"/>
    <w:rsid w:val="00392E51"/>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05"/>
    <w:rsid w:val="003C34AB"/>
    <w:rsid w:val="003C38F2"/>
    <w:rsid w:val="003C416C"/>
    <w:rsid w:val="003C417F"/>
    <w:rsid w:val="003C4323"/>
    <w:rsid w:val="003C4407"/>
    <w:rsid w:val="003C4492"/>
    <w:rsid w:val="003C452E"/>
    <w:rsid w:val="003C4843"/>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F46"/>
    <w:rsid w:val="003E1FD8"/>
    <w:rsid w:val="003E21CE"/>
    <w:rsid w:val="003E257C"/>
    <w:rsid w:val="003E265A"/>
    <w:rsid w:val="003E2756"/>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BD6"/>
    <w:rsid w:val="00400CCA"/>
    <w:rsid w:val="00400D50"/>
    <w:rsid w:val="00400FC4"/>
    <w:rsid w:val="00401433"/>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EEC"/>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395"/>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BC0"/>
    <w:rsid w:val="00441CBE"/>
    <w:rsid w:val="00441FE8"/>
    <w:rsid w:val="004420D3"/>
    <w:rsid w:val="0044211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098"/>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6FF4"/>
    <w:rsid w:val="00477194"/>
    <w:rsid w:val="0047733F"/>
    <w:rsid w:val="004774AE"/>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0F"/>
    <w:rsid w:val="0053544E"/>
    <w:rsid w:val="00535716"/>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C1"/>
    <w:rsid w:val="005717E7"/>
    <w:rsid w:val="00571869"/>
    <w:rsid w:val="00571913"/>
    <w:rsid w:val="00571E75"/>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627"/>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C5"/>
    <w:rsid w:val="005962A1"/>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68"/>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3FCE"/>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2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5E"/>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71A"/>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37D"/>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982"/>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D6B"/>
    <w:rsid w:val="006E4196"/>
    <w:rsid w:val="006E41E2"/>
    <w:rsid w:val="006E4280"/>
    <w:rsid w:val="006E42FD"/>
    <w:rsid w:val="006E4312"/>
    <w:rsid w:val="006E4602"/>
    <w:rsid w:val="006E463B"/>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D80"/>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85B"/>
    <w:rsid w:val="007238C2"/>
    <w:rsid w:val="007238FB"/>
    <w:rsid w:val="00723BB1"/>
    <w:rsid w:val="00723C86"/>
    <w:rsid w:val="00723CCB"/>
    <w:rsid w:val="00723D53"/>
    <w:rsid w:val="00723F0B"/>
    <w:rsid w:val="007240F0"/>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7D"/>
    <w:rsid w:val="007364D6"/>
    <w:rsid w:val="00736518"/>
    <w:rsid w:val="00736588"/>
    <w:rsid w:val="00736AF3"/>
    <w:rsid w:val="00736F9E"/>
    <w:rsid w:val="00736FF1"/>
    <w:rsid w:val="007371AF"/>
    <w:rsid w:val="007373AC"/>
    <w:rsid w:val="007373B7"/>
    <w:rsid w:val="007374E0"/>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9B9"/>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CA6"/>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6A34"/>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CDC"/>
    <w:rsid w:val="00826CFD"/>
    <w:rsid w:val="00826E96"/>
    <w:rsid w:val="00826F15"/>
    <w:rsid w:val="00827106"/>
    <w:rsid w:val="00827162"/>
    <w:rsid w:val="00827341"/>
    <w:rsid w:val="00827432"/>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92"/>
    <w:rsid w:val="0090610A"/>
    <w:rsid w:val="00906195"/>
    <w:rsid w:val="00906296"/>
    <w:rsid w:val="0090636D"/>
    <w:rsid w:val="00906446"/>
    <w:rsid w:val="009064DD"/>
    <w:rsid w:val="00906627"/>
    <w:rsid w:val="0090672E"/>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918"/>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6FAD"/>
    <w:rsid w:val="009477E2"/>
    <w:rsid w:val="009477FD"/>
    <w:rsid w:val="00947910"/>
    <w:rsid w:val="009479D9"/>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5E7"/>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CF4"/>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3F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C99"/>
    <w:rsid w:val="009E0E3B"/>
    <w:rsid w:val="009E0EE4"/>
    <w:rsid w:val="009E0F75"/>
    <w:rsid w:val="009E1023"/>
    <w:rsid w:val="009E103F"/>
    <w:rsid w:val="009E1262"/>
    <w:rsid w:val="009E14EB"/>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62C"/>
    <w:rsid w:val="00A036E0"/>
    <w:rsid w:val="00A03701"/>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18F"/>
    <w:rsid w:val="00A1236E"/>
    <w:rsid w:val="00A1241D"/>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BAD"/>
    <w:rsid w:val="00AD7C13"/>
    <w:rsid w:val="00AD7C80"/>
    <w:rsid w:val="00AD7D35"/>
    <w:rsid w:val="00AD7EEA"/>
    <w:rsid w:val="00AD7F70"/>
    <w:rsid w:val="00AE000A"/>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86E"/>
    <w:rsid w:val="00B10A4F"/>
    <w:rsid w:val="00B10AD4"/>
    <w:rsid w:val="00B10AFF"/>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684"/>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C1D"/>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ABE"/>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07C"/>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064"/>
    <w:rsid w:val="00C22160"/>
    <w:rsid w:val="00C2230A"/>
    <w:rsid w:val="00C2231E"/>
    <w:rsid w:val="00C22467"/>
    <w:rsid w:val="00C22524"/>
    <w:rsid w:val="00C226E0"/>
    <w:rsid w:val="00C227F1"/>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6007"/>
    <w:rsid w:val="00C56161"/>
    <w:rsid w:val="00C5618F"/>
    <w:rsid w:val="00C561F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8A0"/>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60"/>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1BF"/>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1E2"/>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1A"/>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8B9"/>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2FD2"/>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B93"/>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843"/>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0F1"/>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25A"/>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18"/>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44C"/>
    <w:rsid w:val="00F96641"/>
    <w:rsid w:val="00F96953"/>
    <w:rsid w:val="00F9696C"/>
    <w:rsid w:val="00F96AE5"/>
    <w:rsid w:val="00F96E0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706398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7CEA5C-CC40-4641-9575-CF3C6A42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714</cp:revision>
  <cp:lastPrinted>2024-07-16T00:24:00Z</cp:lastPrinted>
  <dcterms:created xsi:type="dcterms:W3CDTF">2024-07-03T00:46:00Z</dcterms:created>
  <dcterms:modified xsi:type="dcterms:W3CDTF">2024-07-16T00:29:00Z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