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843764" w:rsidRPr="00843764" w:rsidTr="00B61064">
        <w:trPr>
          <w:trHeight w:val="842"/>
          <w:jc w:val="center"/>
        </w:trPr>
        <w:tc>
          <w:tcPr>
            <w:tcW w:w="3948" w:type="dxa"/>
            <w:shd w:val="clear" w:color="auto" w:fill="auto"/>
          </w:tcPr>
          <w:p w:rsidR="00B7139B" w:rsidRPr="00843764" w:rsidRDefault="00B7139B" w:rsidP="00B61064">
            <w:pPr>
              <w:widowControl w:val="0"/>
              <w:shd w:val="clear" w:color="auto" w:fill="FFFFFF"/>
              <w:jc w:val="center"/>
              <w:rPr>
                <w:sz w:val="26"/>
                <w:szCs w:val="26"/>
              </w:rPr>
            </w:pPr>
            <w:r w:rsidRPr="00843764">
              <w:rPr>
                <w:sz w:val="26"/>
                <w:szCs w:val="26"/>
              </w:rPr>
              <w:t>BAN CHỈ ĐẠO QUỐC GIA</w:t>
            </w:r>
          </w:p>
          <w:p w:rsidR="00B7139B" w:rsidRPr="00843764" w:rsidRDefault="00B7139B" w:rsidP="00B61064">
            <w:pPr>
              <w:widowControl w:val="0"/>
              <w:shd w:val="clear" w:color="auto" w:fill="FFFFFF"/>
              <w:tabs>
                <w:tab w:val="left" w:pos="3219"/>
              </w:tabs>
              <w:ind w:left="-108" w:right="-108"/>
              <w:jc w:val="center"/>
              <w:rPr>
                <w:sz w:val="26"/>
                <w:szCs w:val="26"/>
              </w:rPr>
            </w:pPr>
            <w:r w:rsidRPr="00843764">
              <w:rPr>
                <w:sz w:val="26"/>
                <w:szCs w:val="26"/>
              </w:rPr>
              <w:t>VỀ PHÒNG, CHỐNG THIÊN TAI</w:t>
            </w:r>
          </w:p>
          <w:p w:rsidR="00B7139B" w:rsidRPr="00843764" w:rsidRDefault="00B7139B" w:rsidP="00B61064">
            <w:pPr>
              <w:widowControl w:val="0"/>
              <w:shd w:val="clear" w:color="auto" w:fill="FFFFFF"/>
              <w:tabs>
                <w:tab w:val="left" w:pos="3219"/>
              </w:tabs>
              <w:spacing w:after="120"/>
              <w:ind w:left="-108" w:right="-108"/>
              <w:jc w:val="center"/>
              <w:rPr>
                <w:b/>
                <w:sz w:val="26"/>
                <w:szCs w:val="26"/>
              </w:rPr>
            </w:pPr>
            <w:r w:rsidRPr="00843764">
              <w:rPr>
                <w:b/>
                <w:noProof/>
                <w:sz w:val="26"/>
                <w:szCs w:val="26"/>
              </w:rPr>
              <mc:AlternateContent>
                <mc:Choice Requires="wps">
                  <w:drawing>
                    <wp:anchor distT="0" distB="0" distL="114300" distR="114300" simplePos="0" relativeHeight="251664384" behindDoc="0" locked="0" layoutInCell="1" allowOverlap="1" wp14:anchorId="0FBD1A99" wp14:editId="64B2215E">
                      <wp:simplePos x="0" y="0"/>
                      <wp:positionH relativeFrom="column">
                        <wp:posOffset>286385</wp:posOffset>
                      </wp:positionH>
                      <wp:positionV relativeFrom="paragraph">
                        <wp:posOffset>202234</wp:posOffset>
                      </wp:positionV>
                      <wp:extent cx="1757238"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17572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6F55FD"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55pt,15.9pt" to="160.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" strokecolor="black [3213]" strokeweight=".5pt">
                      <v:stroke joinstyle="miter"/>
                    </v:line>
                  </w:pict>
                </mc:Fallback>
              </mc:AlternateContent>
            </w:r>
            <w:r w:rsidRPr="00843764">
              <w:rPr>
                <w:b/>
                <w:sz w:val="26"/>
                <w:szCs w:val="26"/>
              </w:rPr>
              <w:t>VĂN PHÒNG THƯỜNG TRỰC</w:t>
            </w:r>
          </w:p>
          <w:p w:rsidR="00B7139B" w:rsidRPr="00843764" w:rsidRDefault="00B7139B" w:rsidP="00B61064">
            <w:pPr>
              <w:widowControl w:val="0"/>
              <w:shd w:val="clear" w:color="auto" w:fill="FFFFFF"/>
              <w:tabs>
                <w:tab w:val="left" w:pos="3219"/>
              </w:tabs>
              <w:spacing w:line="200" w:lineRule="auto"/>
              <w:ind w:left="-108" w:right="-108"/>
              <w:jc w:val="center"/>
              <w:rPr>
                <w:b/>
                <w:sz w:val="2"/>
                <w:szCs w:val="2"/>
              </w:rPr>
            </w:pPr>
            <w:r w:rsidRPr="00843764">
              <w:rPr>
                <w:noProof/>
              </w:rPr>
              <mc:AlternateContent>
                <mc:Choice Requires="wps">
                  <w:drawing>
                    <wp:anchor distT="4294967290" distB="4294967290" distL="114300" distR="114300" simplePos="0" relativeHeight="251659264" behindDoc="0" locked="0" layoutInCell="1" hidden="0" allowOverlap="1" wp14:anchorId="20B6FF6C" wp14:editId="277197C5">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E812DAA"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9264;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713" w:type="dxa"/>
            <w:shd w:val="clear" w:color="auto" w:fill="auto"/>
          </w:tcPr>
          <w:p w:rsidR="00B7139B" w:rsidRPr="00843764" w:rsidRDefault="00B7139B" w:rsidP="00B61064">
            <w:pPr>
              <w:widowControl w:val="0"/>
              <w:shd w:val="clear" w:color="auto" w:fill="FFFFFF"/>
              <w:spacing w:line="320" w:lineRule="auto"/>
              <w:jc w:val="center"/>
              <w:rPr>
                <w:b/>
                <w:sz w:val="26"/>
                <w:szCs w:val="26"/>
              </w:rPr>
            </w:pPr>
            <w:r w:rsidRPr="00843764">
              <w:rPr>
                <w:b/>
                <w:sz w:val="26"/>
                <w:szCs w:val="26"/>
              </w:rPr>
              <w:t>CỘNG HÒA XÃ HỘI CHỦ NGHĨA VIỆT NAM</w:t>
            </w:r>
          </w:p>
          <w:p w:rsidR="00B7139B" w:rsidRPr="00843764" w:rsidRDefault="00B7139B" w:rsidP="00B61064">
            <w:pPr>
              <w:pStyle w:val="Heading2"/>
              <w:keepNext w:val="0"/>
              <w:widowControl w:val="0"/>
              <w:shd w:val="clear" w:color="auto" w:fill="FFFFFF"/>
              <w:spacing w:before="0" w:line="320" w:lineRule="auto"/>
              <w:rPr>
                <w:color w:val="auto"/>
                <w:sz w:val="28"/>
                <w:szCs w:val="28"/>
              </w:rPr>
            </w:pPr>
            <w:r w:rsidRPr="00843764">
              <w:rPr>
                <w:b w:val="0"/>
                <w:noProof/>
                <w:color w:val="auto"/>
              </w:rPr>
              <mc:AlternateContent>
                <mc:Choice Requires="wps">
                  <w:drawing>
                    <wp:anchor distT="0" distB="0" distL="114300" distR="114300" simplePos="0" relativeHeight="251663360" behindDoc="0" locked="0" layoutInCell="1" allowOverlap="1" wp14:anchorId="4BD8299F" wp14:editId="3EC1966C">
                      <wp:simplePos x="0" y="0"/>
                      <wp:positionH relativeFrom="column">
                        <wp:posOffset>668655</wp:posOffset>
                      </wp:positionH>
                      <wp:positionV relativeFrom="paragraph">
                        <wp:posOffset>226060</wp:posOffset>
                      </wp:positionV>
                      <wp:extent cx="2130949"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1309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F57BA"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17.8pt" to="220.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vIzgEAAAMEAAAOAAAAZHJzL2Uyb0RvYy54bWysU02P0zAQvSPxHyzfaZKCEBs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" strokecolor="black [3213]" strokeweight=".5pt">
                      <v:stroke joinstyle="miter"/>
                    </v:line>
                  </w:pict>
                </mc:Fallback>
              </mc:AlternateContent>
            </w:r>
            <w:r w:rsidRPr="00843764">
              <w:rPr>
                <w:color w:val="auto"/>
                <w:sz w:val="28"/>
                <w:szCs w:val="28"/>
              </w:rPr>
              <w:t>Độc lập - Tự do - Hạnh phúc</w:t>
            </w:r>
            <w:r w:rsidRPr="00843764">
              <w:rPr>
                <w:noProof/>
                <w:color w:val="auto"/>
              </w:rPr>
              <mc:AlternateContent>
                <mc:Choice Requires="wps">
                  <w:drawing>
                    <wp:anchor distT="4294967291" distB="4294967291" distL="114300" distR="114300" simplePos="0" relativeHeight="251660288" behindDoc="0" locked="0" layoutInCell="1" hidden="0" allowOverlap="1" wp14:anchorId="23B48906" wp14:editId="5FF97236">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22C062F" id="Straight Arrow Connector 9" o:spid="_x0000_s1026" type="#_x0000_t32" style="position:absolute;margin-left:55pt;margin-top:2.4pt;width:0;height:1pt;z-index:251660288;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43764" w:rsidRPr="00843764" w:rsidTr="00B61064">
        <w:trPr>
          <w:trHeight w:val="502"/>
          <w:jc w:val="center"/>
        </w:trPr>
        <w:tc>
          <w:tcPr>
            <w:tcW w:w="3948" w:type="dxa"/>
            <w:shd w:val="clear" w:color="auto" w:fill="auto"/>
          </w:tcPr>
          <w:p w:rsidR="00B7139B" w:rsidRPr="00843764" w:rsidRDefault="00B7139B" w:rsidP="00B61064">
            <w:pPr>
              <w:widowControl w:val="0"/>
              <w:shd w:val="clear" w:color="auto" w:fill="FFFFFF"/>
              <w:jc w:val="center"/>
              <w:rPr>
                <w:sz w:val="26"/>
                <w:szCs w:val="26"/>
              </w:rPr>
            </w:pPr>
            <w:r w:rsidRPr="00843764">
              <w:rPr>
                <w:sz w:val="28"/>
                <w:szCs w:val="28"/>
              </w:rPr>
              <w:t>Số:             /BC-VPTT</w:t>
            </w:r>
          </w:p>
        </w:tc>
        <w:tc>
          <w:tcPr>
            <w:tcW w:w="5713" w:type="dxa"/>
            <w:shd w:val="clear" w:color="auto" w:fill="auto"/>
          </w:tcPr>
          <w:p w:rsidR="00B7139B" w:rsidRPr="00843764" w:rsidRDefault="00464604" w:rsidP="00C45788">
            <w:pPr>
              <w:widowControl w:val="0"/>
              <w:shd w:val="clear" w:color="auto" w:fill="FFFFFF"/>
              <w:spacing w:line="320" w:lineRule="auto"/>
              <w:jc w:val="center"/>
              <w:rPr>
                <w:b/>
                <w:sz w:val="26"/>
                <w:szCs w:val="26"/>
              </w:rPr>
            </w:pPr>
            <w:r w:rsidRPr="00843764">
              <w:rPr>
                <w:i/>
                <w:sz w:val="28"/>
                <w:szCs w:val="28"/>
              </w:rPr>
              <w:t>Hà Nội, ngày 10</w:t>
            </w:r>
            <w:r w:rsidR="00B7139B" w:rsidRPr="00843764">
              <w:rPr>
                <w:i/>
                <w:sz w:val="28"/>
                <w:szCs w:val="28"/>
              </w:rPr>
              <w:t xml:space="preserve"> tháng 9 năm 2022</w:t>
            </w:r>
          </w:p>
        </w:tc>
      </w:tr>
    </w:tbl>
    <w:p w:rsidR="00B7139B" w:rsidRPr="00843764" w:rsidRDefault="00B7139B" w:rsidP="007126AC">
      <w:pPr>
        <w:widowControl w:val="0"/>
        <w:shd w:val="clear" w:color="auto" w:fill="FFFFFF"/>
        <w:spacing w:before="120"/>
        <w:jc w:val="center"/>
        <w:rPr>
          <w:b/>
          <w:sz w:val="28"/>
          <w:szCs w:val="28"/>
        </w:rPr>
      </w:pPr>
      <w:r w:rsidRPr="00843764">
        <w:rPr>
          <w:b/>
          <w:sz w:val="28"/>
          <w:szCs w:val="28"/>
        </w:rPr>
        <w:t>BÁO CÁO NHANH</w:t>
      </w:r>
    </w:p>
    <w:bookmarkStart w:id="0" w:name="_heading=h.gjdgxs" w:colFirst="0" w:colLast="0"/>
    <w:bookmarkEnd w:id="0"/>
    <w:p w:rsidR="00B7139B" w:rsidRPr="00843764" w:rsidRDefault="00B7139B" w:rsidP="00B7139B">
      <w:pPr>
        <w:widowControl w:val="0"/>
        <w:shd w:val="clear" w:color="auto" w:fill="FFFFFF"/>
        <w:spacing w:after="360"/>
        <w:jc w:val="center"/>
        <w:rPr>
          <w:i/>
          <w:sz w:val="28"/>
          <w:szCs w:val="28"/>
        </w:rPr>
      </w:pPr>
      <w:r w:rsidRPr="00843764">
        <w:rPr>
          <w:b/>
          <w:noProof/>
          <w:sz w:val="28"/>
          <w:szCs w:val="28"/>
        </w:rPr>
        <mc:AlternateContent>
          <mc:Choice Requires="wps">
            <w:drawing>
              <wp:anchor distT="0" distB="0" distL="114300" distR="114300" simplePos="0" relativeHeight="251665408" behindDoc="0" locked="0" layoutInCell="1" allowOverlap="1" wp14:anchorId="7F9F62F2" wp14:editId="20A3DC3F">
                <wp:simplePos x="0" y="0"/>
                <wp:positionH relativeFrom="column">
                  <wp:posOffset>2138376</wp:posOffset>
                </wp:positionH>
                <wp:positionV relativeFrom="paragraph">
                  <wp:posOffset>247650</wp:posOffset>
                </wp:positionV>
                <wp:extent cx="1486894"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8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899A9C" id="Straight Connector 3"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4pt,19.5pt" to="28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" strokecolor="black [3213]" strokeweight=".5pt">
                <v:stroke joinstyle="miter"/>
              </v:line>
            </w:pict>
          </mc:Fallback>
        </mc:AlternateContent>
      </w:r>
      <w:r w:rsidRPr="00843764">
        <w:rPr>
          <w:b/>
          <w:sz w:val="28"/>
          <w:szCs w:val="28"/>
        </w:rPr>
        <w:t>Công tác phòng, chống thiên tai ngày 0</w:t>
      </w:r>
      <w:r w:rsidR="00464604" w:rsidRPr="00843764">
        <w:rPr>
          <w:b/>
          <w:sz w:val="28"/>
          <w:szCs w:val="28"/>
        </w:rPr>
        <w:t>9</w:t>
      </w:r>
      <w:r w:rsidRPr="00843764">
        <w:rPr>
          <w:b/>
          <w:sz w:val="28"/>
          <w:szCs w:val="28"/>
        </w:rPr>
        <w:t>/9/2022</w:t>
      </w:r>
      <w:r w:rsidRPr="00843764">
        <w:rPr>
          <w:noProof/>
        </w:rPr>
        <mc:AlternateContent>
          <mc:Choice Requires="wps">
            <w:drawing>
              <wp:anchor distT="4294967288" distB="4294967288" distL="114300" distR="114300" simplePos="0" relativeHeight="251661312" behindDoc="0" locked="0" layoutInCell="1" hidden="0" allowOverlap="1" wp14:anchorId="494519F4" wp14:editId="7B0180E6">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A98992B" id="Straight Arrow Connector 8" o:spid="_x0000_s1026" type="#_x0000_t32" style="position:absolute;margin-left:169pt;margin-top:19.4pt;width:0;height:1pt;z-index:25166131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rsidR="00B7139B" w:rsidRPr="00843764" w:rsidRDefault="00B7139B" w:rsidP="00FB6D79">
      <w:pPr>
        <w:widowControl w:val="0"/>
        <w:spacing w:before="60" w:after="60"/>
        <w:ind w:firstLine="567"/>
        <w:jc w:val="both"/>
        <w:rPr>
          <w:b/>
          <w:sz w:val="27"/>
          <w:szCs w:val="27"/>
          <w:highlight w:val="white"/>
        </w:rPr>
      </w:pPr>
      <w:r w:rsidRPr="00843764">
        <w:rPr>
          <w:b/>
          <w:sz w:val="27"/>
          <w:szCs w:val="27"/>
          <w:highlight w:val="white"/>
        </w:rPr>
        <w:t xml:space="preserve">I. TÌNH HÌNH </w:t>
      </w:r>
      <w:r w:rsidR="00DE37A5" w:rsidRPr="00843764">
        <w:rPr>
          <w:b/>
          <w:sz w:val="27"/>
          <w:szCs w:val="27"/>
          <w:highlight w:val="white"/>
        </w:rPr>
        <w:t>THỜI TIẾT</w:t>
      </w:r>
      <w:r w:rsidR="00E372AD" w:rsidRPr="00843764">
        <w:rPr>
          <w:b/>
          <w:sz w:val="27"/>
          <w:szCs w:val="27"/>
          <w:highlight w:val="white"/>
        </w:rPr>
        <w:t>, THIÊN TAI</w:t>
      </w:r>
    </w:p>
    <w:p w:rsidR="00DE37A5" w:rsidRPr="00843764" w:rsidRDefault="009D494C" w:rsidP="00FB6D79">
      <w:pPr>
        <w:spacing w:before="60" w:after="60"/>
        <w:ind w:firstLine="567"/>
        <w:jc w:val="both"/>
        <w:rPr>
          <w:rFonts w:ascii="Times New Roman Bold" w:hAnsi="Times New Roman Bold"/>
          <w:b/>
          <w:spacing w:val="-8"/>
          <w:sz w:val="27"/>
          <w:szCs w:val="27"/>
        </w:rPr>
      </w:pPr>
      <w:r w:rsidRPr="00843764">
        <w:rPr>
          <w:rFonts w:ascii="Times New Roman Bold" w:hAnsi="Times New Roman Bold"/>
          <w:b/>
          <w:spacing w:val="-8"/>
          <w:sz w:val="27"/>
          <w:szCs w:val="27"/>
        </w:rPr>
        <w:t>1</w:t>
      </w:r>
      <w:r w:rsidR="00DE37A5" w:rsidRPr="00843764">
        <w:rPr>
          <w:rFonts w:ascii="Times New Roman Bold" w:hAnsi="Times New Roman Bold"/>
          <w:b/>
          <w:spacing w:val="-8"/>
          <w:sz w:val="27"/>
          <w:szCs w:val="27"/>
        </w:rPr>
        <w:t xml:space="preserve">. </w:t>
      </w:r>
      <w:r w:rsidR="005A6473" w:rsidRPr="00843764">
        <w:rPr>
          <w:rFonts w:ascii="Times New Roman Bold" w:hAnsi="Times New Roman Bold"/>
          <w:b/>
          <w:spacing w:val="-8"/>
          <w:sz w:val="27"/>
          <w:szCs w:val="27"/>
        </w:rPr>
        <w:t>Tin dự b</w:t>
      </w:r>
      <w:r w:rsidR="005A6473" w:rsidRPr="00843764">
        <w:rPr>
          <w:rFonts w:ascii="Times New Roman Bold" w:hAnsi="Times New Roman Bold" w:hint="eastAsia"/>
          <w:b/>
          <w:spacing w:val="-8"/>
          <w:sz w:val="27"/>
          <w:szCs w:val="27"/>
        </w:rPr>
        <w:t>á</w:t>
      </w:r>
      <w:r w:rsidR="005A6473" w:rsidRPr="00843764">
        <w:rPr>
          <w:rFonts w:ascii="Times New Roman Bold" w:hAnsi="Times New Roman Bold"/>
          <w:b/>
          <w:spacing w:val="-8"/>
          <w:sz w:val="27"/>
          <w:szCs w:val="27"/>
        </w:rPr>
        <w:t>o m</w:t>
      </w:r>
      <w:r w:rsidR="005A6473" w:rsidRPr="00843764">
        <w:rPr>
          <w:rFonts w:ascii="Times New Roman Bold" w:hAnsi="Times New Roman Bold" w:hint="eastAsia"/>
          <w:b/>
          <w:spacing w:val="-8"/>
          <w:sz w:val="27"/>
          <w:szCs w:val="27"/>
        </w:rPr>
        <w:t>ư</w:t>
      </w:r>
      <w:r w:rsidR="005A6473" w:rsidRPr="00843764">
        <w:rPr>
          <w:rFonts w:ascii="Times New Roman Bold" w:hAnsi="Times New Roman Bold"/>
          <w:b/>
          <w:spacing w:val="-8"/>
          <w:sz w:val="27"/>
          <w:szCs w:val="27"/>
        </w:rPr>
        <w:t>a lớn v</w:t>
      </w:r>
      <w:r w:rsidR="005A6473" w:rsidRPr="00843764">
        <w:rPr>
          <w:rFonts w:ascii="Times New Roman Bold" w:hAnsi="Times New Roman Bold" w:hint="eastAsia"/>
          <w:b/>
          <w:spacing w:val="-8"/>
          <w:sz w:val="27"/>
          <w:szCs w:val="27"/>
        </w:rPr>
        <w:t>à</w:t>
      </w:r>
      <w:r w:rsidR="005A6473" w:rsidRPr="00843764">
        <w:rPr>
          <w:rFonts w:ascii="Times New Roman Bold" w:hAnsi="Times New Roman Bold"/>
          <w:b/>
          <w:spacing w:val="-8"/>
          <w:sz w:val="27"/>
          <w:szCs w:val="27"/>
        </w:rPr>
        <w:t xml:space="preserve"> cảnh b</w:t>
      </w:r>
      <w:r w:rsidR="005A6473" w:rsidRPr="00843764">
        <w:rPr>
          <w:rFonts w:ascii="Times New Roman Bold" w:hAnsi="Times New Roman Bold" w:hint="eastAsia"/>
          <w:b/>
          <w:spacing w:val="-8"/>
          <w:sz w:val="27"/>
          <w:szCs w:val="27"/>
        </w:rPr>
        <w:t>á</w:t>
      </w:r>
      <w:r w:rsidR="005A6473" w:rsidRPr="00843764">
        <w:rPr>
          <w:rFonts w:ascii="Times New Roman Bold" w:hAnsi="Times New Roman Bold"/>
          <w:b/>
          <w:spacing w:val="-8"/>
          <w:sz w:val="27"/>
          <w:szCs w:val="27"/>
        </w:rPr>
        <w:t>o lốc, s</w:t>
      </w:r>
      <w:r w:rsidR="005A6473" w:rsidRPr="00843764">
        <w:rPr>
          <w:rFonts w:ascii="Times New Roman Bold" w:hAnsi="Times New Roman Bold" w:hint="eastAsia"/>
          <w:b/>
          <w:spacing w:val="-8"/>
          <w:sz w:val="27"/>
          <w:szCs w:val="27"/>
        </w:rPr>
        <w:t>é</w:t>
      </w:r>
      <w:r w:rsidR="005A6473" w:rsidRPr="00843764">
        <w:rPr>
          <w:rFonts w:ascii="Times New Roman Bold" w:hAnsi="Times New Roman Bold"/>
          <w:b/>
          <w:spacing w:val="-8"/>
          <w:sz w:val="27"/>
          <w:szCs w:val="27"/>
        </w:rPr>
        <w:t>t, gi</w:t>
      </w:r>
      <w:r w:rsidR="005A6473" w:rsidRPr="00843764">
        <w:rPr>
          <w:rFonts w:ascii="Times New Roman Bold" w:hAnsi="Times New Roman Bold" w:hint="eastAsia"/>
          <w:b/>
          <w:spacing w:val="-8"/>
          <w:sz w:val="27"/>
          <w:szCs w:val="27"/>
        </w:rPr>
        <w:t>ó</w:t>
      </w:r>
      <w:r w:rsidR="005A6473" w:rsidRPr="00843764">
        <w:rPr>
          <w:rFonts w:ascii="Times New Roman Bold" w:hAnsi="Times New Roman Bold"/>
          <w:b/>
          <w:spacing w:val="-8"/>
          <w:sz w:val="27"/>
          <w:szCs w:val="27"/>
        </w:rPr>
        <w:t xml:space="preserve"> giật mạnh ở Bắc Bộ v</w:t>
      </w:r>
      <w:r w:rsidR="005A6473" w:rsidRPr="00843764">
        <w:rPr>
          <w:rFonts w:ascii="Times New Roman Bold" w:hAnsi="Times New Roman Bold" w:hint="eastAsia"/>
          <w:b/>
          <w:spacing w:val="-8"/>
          <w:sz w:val="27"/>
          <w:szCs w:val="27"/>
        </w:rPr>
        <w:t>à</w:t>
      </w:r>
      <w:r w:rsidR="005A6473" w:rsidRPr="00843764">
        <w:rPr>
          <w:rFonts w:ascii="Times New Roman Bold" w:hAnsi="Times New Roman Bold"/>
          <w:b/>
          <w:spacing w:val="-8"/>
          <w:sz w:val="27"/>
          <w:szCs w:val="27"/>
        </w:rPr>
        <w:t xml:space="preserve"> Trung Bộ</w:t>
      </w:r>
    </w:p>
    <w:p w:rsidR="00440572" w:rsidRPr="00843764" w:rsidRDefault="00440572" w:rsidP="00FB6D79">
      <w:pPr>
        <w:spacing w:before="60"/>
        <w:ind w:firstLine="567"/>
        <w:jc w:val="both"/>
        <w:rPr>
          <w:sz w:val="27"/>
          <w:szCs w:val="27"/>
        </w:rPr>
      </w:pPr>
      <w:r w:rsidRPr="00843764">
        <w:rPr>
          <w:sz w:val="27"/>
          <w:szCs w:val="27"/>
        </w:rPr>
        <w:t>N</w:t>
      </w:r>
      <w:r w:rsidR="00F75D27" w:rsidRPr="00843764">
        <w:rPr>
          <w:sz w:val="27"/>
          <w:szCs w:val="27"/>
        </w:rPr>
        <w:t xml:space="preserve">gày </w:t>
      </w:r>
      <w:r w:rsidRPr="00843764">
        <w:rPr>
          <w:sz w:val="27"/>
          <w:szCs w:val="27"/>
        </w:rPr>
        <w:t>10/9, Bắc Bộ có mưa rào và dông, cục bộ có mưa to với lượng mưa 20-40mm, có nơi trên 70mm. Khu vực Nam đồng bằng, ven biển Bắc Bộ và Bắc Trung Bộ sáng ngày 10/9, có mưa vừa, mưa to, có nơi mưa rất to và dông với lượng mưa phổ biến 20-40mm, có nơi trên 80mm. Từ trưa chiều 10/9, mưa lớn giảm dần, mưa dông diện rộng ở khu vực Bắc Bộ có khả năng kéo dài khoảng ngày 12/9.</w:t>
      </w:r>
      <w:r w:rsidR="00F75D27" w:rsidRPr="00843764">
        <w:rPr>
          <w:sz w:val="27"/>
          <w:szCs w:val="27"/>
        </w:rPr>
        <w:t xml:space="preserve"> </w:t>
      </w:r>
      <w:r w:rsidRPr="00843764">
        <w:rPr>
          <w:sz w:val="27"/>
          <w:szCs w:val="27"/>
        </w:rPr>
        <w:t>Trong mưa dông có khả năng xảy ra lốc, sét và gió giật mạnh. Nguy cơ cao xảy ra lũ quét, sạt lở đất tại các tỉnh vùng núi và ngập úng tại các khu vực trũng, thấp.</w:t>
      </w:r>
    </w:p>
    <w:p w:rsidR="00440572" w:rsidRPr="00843764" w:rsidRDefault="00440572" w:rsidP="00FB6D79">
      <w:pPr>
        <w:spacing w:before="60"/>
        <w:ind w:firstLine="567"/>
        <w:jc w:val="both"/>
        <w:rPr>
          <w:sz w:val="27"/>
          <w:szCs w:val="27"/>
        </w:rPr>
      </w:pPr>
      <w:r w:rsidRPr="00843764">
        <w:rPr>
          <w:sz w:val="27"/>
          <w:szCs w:val="27"/>
        </w:rPr>
        <w:t>Cảnh báo cấp độ rủi ro thiên tai do mưa lớn, lốc, sét: Cấp 1</w:t>
      </w:r>
    </w:p>
    <w:p w:rsidR="009D494C" w:rsidRPr="00843764" w:rsidRDefault="00D05D9D" w:rsidP="00FB6D79">
      <w:pPr>
        <w:widowControl w:val="0"/>
        <w:spacing w:before="60" w:after="60"/>
        <w:ind w:firstLine="567"/>
        <w:jc w:val="both"/>
        <w:rPr>
          <w:rFonts w:ascii="Times" w:eastAsia="Times" w:hAnsi="Times" w:cs="Times"/>
          <w:b/>
          <w:sz w:val="27"/>
          <w:szCs w:val="27"/>
        </w:rPr>
      </w:pPr>
      <w:r w:rsidRPr="00843764">
        <w:rPr>
          <w:rFonts w:ascii="Times" w:eastAsia="Times" w:hAnsi="Times" w:cs="Times"/>
          <w:b/>
          <w:sz w:val="27"/>
          <w:szCs w:val="27"/>
        </w:rPr>
        <w:t>2</w:t>
      </w:r>
      <w:r w:rsidR="009D494C" w:rsidRPr="00843764">
        <w:rPr>
          <w:rFonts w:ascii="Times" w:eastAsia="Times" w:hAnsi="Times" w:cs="Times"/>
          <w:b/>
          <w:sz w:val="27"/>
          <w:szCs w:val="27"/>
        </w:rPr>
        <w:t>. Tin thời tiết nguy hiểm trên biển</w:t>
      </w:r>
    </w:p>
    <w:p w:rsidR="00440572" w:rsidRPr="00843764" w:rsidRDefault="00440572" w:rsidP="00FB6D79">
      <w:pPr>
        <w:widowControl w:val="0"/>
        <w:spacing w:before="60" w:after="60"/>
        <w:ind w:firstLine="567"/>
        <w:jc w:val="both"/>
        <w:rPr>
          <w:sz w:val="27"/>
          <w:szCs w:val="27"/>
          <w:shd w:val="clear" w:color="auto" w:fill="FFFFFF"/>
        </w:rPr>
      </w:pPr>
      <w:r w:rsidRPr="00843764">
        <w:rPr>
          <w:sz w:val="27"/>
          <w:szCs w:val="27"/>
          <w:shd w:val="clear" w:color="auto" w:fill="FFFFFF"/>
        </w:rPr>
        <w:t> Trong ngày 10/9, ở vịnh Bắc Bộ và khu vực Nam Biển Đông (bao gồm vùng biển quần đảo Trường Sa) có mưa rào và dông mạnh; ở vùng biển từ Quảng Trị đến Quảng Ngãi, Cà Mau đến Kiên Giang và vịnh Thái Lan có mưa rào và dông. Từ đêm cường độ mưa dông có xu hướng giảm dần trên các vùng biển,</w:t>
      </w:r>
      <w:r w:rsidRPr="00843764">
        <w:rPr>
          <w:sz w:val="27"/>
          <w:szCs w:val="27"/>
        </w:rPr>
        <w:t xml:space="preserve"> </w:t>
      </w:r>
      <w:r w:rsidRPr="00843764">
        <w:rPr>
          <w:sz w:val="27"/>
          <w:szCs w:val="27"/>
          <w:shd w:val="clear" w:color="auto" w:fill="FFFFFF"/>
        </w:rPr>
        <w:t>trong mưa dông có khả năng xảy ra lốc xoáy và gió giật mạnh cấp 7.</w:t>
      </w:r>
    </w:p>
    <w:p w:rsidR="00B7139B" w:rsidRPr="00843764" w:rsidRDefault="00602E03" w:rsidP="00FB6D79">
      <w:pPr>
        <w:widowControl w:val="0"/>
        <w:spacing w:before="60" w:after="60"/>
        <w:ind w:firstLine="567"/>
        <w:jc w:val="both"/>
        <w:rPr>
          <w:b/>
          <w:sz w:val="27"/>
          <w:szCs w:val="27"/>
        </w:rPr>
      </w:pPr>
      <w:r w:rsidRPr="00843764">
        <w:rPr>
          <w:b/>
          <w:sz w:val="27"/>
          <w:szCs w:val="27"/>
        </w:rPr>
        <w:t>3</w:t>
      </w:r>
      <w:r w:rsidR="00B7139B" w:rsidRPr="00843764">
        <w:rPr>
          <w:b/>
          <w:sz w:val="27"/>
          <w:szCs w:val="27"/>
        </w:rPr>
        <w:t>. Tình hình mưa:</w:t>
      </w:r>
    </w:p>
    <w:p w:rsidR="00987C7E" w:rsidRPr="00843764" w:rsidRDefault="00B7139B" w:rsidP="00FB6D79">
      <w:pPr>
        <w:widowControl w:val="0"/>
        <w:shd w:val="clear" w:color="auto" w:fill="FFFFFF" w:themeFill="background1"/>
        <w:spacing w:before="60" w:after="60"/>
        <w:ind w:firstLine="567"/>
        <w:jc w:val="both"/>
        <w:rPr>
          <w:sz w:val="27"/>
          <w:szCs w:val="27"/>
        </w:rPr>
      </w:pPr>
      <w:r w:rsidRPr="00843764">
        <w:rPr>
          <w:b/>
          <w:sz w:val="27"/>
          <w:szCs w:val="27"/>
        </w:rPr>
        <w:t>- Mưa ngày (19h/</w:t>
      </w:r>
      <w:r w:rsidR="00C67607" w:rsidRPr="00843764">
        <w:rPr>
          <w:b/>
          <w:sz w:val="27"/>
          <w:szCs w:val="27"/>
        </w:rPr>
        <w:t>08</w:t>
      </w:r>
      <w:r w:rsidRPr="00843764">
        <w:rPr>
          <w:b/>
          <w:sz w:val="27"/>
          <w:szCs w:val="27"/>
        </w:rPr>
        <w:t>/9-19h/0</w:t>
      </w:r>
      <w:r w:rsidR="00C67607" w:rsidRPr="00843764">
        <w:rPr>
          <w:b/>
          <w:sz w:val="27"/>
          <w:szCs w:val="27"/>
        </w:rPr>
        <w:t>9</w:t>
      </w:r>
      <w:r w:rsidRPr="00843764">
        <w:rPr>
          <w:b/>
          <w:sz w:val="27"/>
          <w:szCs w:val="27"/>
        </w:rPr>
        <w:t>/9):</w:t>
      </w:r>
      <w:r w:rsidRPr="00843764">
        <w:rPr>
          <w:sz w:val="27"/>
          <w:szCs w:val="27"/>
        </w:rPr>
        <w:t xml:space="preserve"> </w:t>
      </w:r>
      <w:r w:rsidR="00A9727B" w:rsidRPr="00843764">
        <w:rPr>
          <w:sz w:val="27"/>
          <w:szCs w:val="27"/>
        </w:rPr>
        <w:t xml:space="preserve">Khu vực </w:t>
      </w:r>
      <w:r w:rsidR="00987C7E" w:rsidRPr="00843764">
        <w:rPr>
          <w:sz w:val="27"/>
          <w:szCs w:val="27"/>
        </w:rPr>
        <w:t xml:space="preserve">Bắc Bộ và Bắc Trung Bộ có mưa to đến rất to, lượng mưa phổ biến từ </w:t>
      </w:r>
      <w:r w:rsidR="00EE57F5" w:rsidRPr="00843764">
        <w:rPr>
          <w:sz w:val="27"/>
          <w:szCs w:val="27"/>
        </w:rPr>
        <w:t>8</w:t>
      </w:r>
      <w:r w:rsidR="00987C7E" w:rsidRPr="00843764">
        <w:rPr>
          <w:sz w:val="27"/>
          <w:szCs w:val="27"/>
        </w:rPr>
        <w:t>0-</w:t>
      </w:r>
      <w:r w:rsidR="00CA6287" w:rsidRPr="00843764">
        <w:rPr>
          <w:sz w:val="27"/>
          <w:szCs w:val="27"/>
        </w:rPr>
        <w:t>20</w:t>
      </w:r>
      <w:r w:rsidR="00987C7E" w:rsidRPr="00843764">
        <w:rPr>
          <w:sz w:val="27"/>
          <w:szCs w:val="27"/>
        </w:rPr>
        <w:t>0mm</w:t>
      </w:r>
      <w:r w:rsidR="00A9727B" w:rsidRPr="00843764">
        <w:rPr>
          <w:sz w:val="27"/>
          <w:szCs w:val="27"/>
        </w:rPr>
        <w:t>, một số trạm có lượng mưa lớn</w:t>
      </w:r>
      <w:r w:rsidR="00987C7E" w:rsidRPr="00843764">
        <w:rPr>
          <w:sz w:val="27"/>
          <w:szCs w:val="27"/>
        </w:rPr>
        <w:t xml:space="preserve"> hơn</w:t>
      </w:r>
      <w:r w:rsidR="00A9727B" w:rsidRPr="00843764">
        <w:rPr>
          <w:sz w:val="27"/>
          <w:szCs w:val="27"/>
        </w:rPr>
        <w:t xml:space="preserve"> như:</w:t>
      </w:r>
      <w:r w:rsidR="003417A9" w:rsidRPr="00843764">
        <w:rPr>
          <w:sz w:val="27"/>
          <w:szCs w:val="27"/>
        </w:rPr>
        <w:t xml:space="preserve"> </w:t>
      </w:r>
      <w:r w:rsidR="00C67607" w:rsidRPr="00843764">
        <w:rPr>
          <w:sz w:val="27"/>
          <w:szCs w:val="27"/>
        </w:rPr>
        <w:t>Nam Toàn</w:t>
      </w:r>
      <w:r w:rsidR="00987C7E" w:rsidRPr="00843764">
        <w:rPr>
          <w:sz w:val="27"/>
          <w:szCs w:val="27"/>
        </w:rPr>
        <w:t xml:space="preserve"> (</w:t>
      </w:r>
      <w:r w:rsidR="00C67607" w:rsidRPr="00843764">
        <w:rPr>
          <w:sz w:val="27"/>
          <w:szCs w:val="27"/>
        </w:rPr>
        <w:t>Nam Định</w:t>
      </w:r>
      <w:r w:rsidR="00987C7E" w:rsidRPr="00843764">
        <w:rPr>
          <w:sz w:val="27"/>
          <w:szCs w:val="27"/>
        </w:rPr>
        <w:t>) 2</w:t>
      </w:r>
      <w:r w:rsidR="00C67607" w:rsidRPr="00843764">
        <w:rPr>
          <w:sz w:val="27"/>
          <w:szCs w:val="27"/>
        </w:rPr>
        <w:t>75</w:t>
      </w:r>
      <w:r w:rsidR="00987C7E" w:rsidRPr="00843764">
        <w:rPr>
          <w:sz w:val="27"/>
          <w:szCs w:val="27"/>
        </w:rPr>
        <w:t>mm</w:t>
      </w:r>
      <w:r w:rsidR="00C67607" w:rsidRPr="00843764">
        <w:rPr>
          <w:sz w:val="27"/>
          <w:szCs w:val="27"/>
        </w:rPr>
        <w:t>; Kim Sơn (Ninh Bình) 226mm; Tĩnh Gia (Thanh Hóa) 221mm; Vinh (Nghệ An) 231mm; Thạch Xuân (Hà Tĩnh) 243mm; Hồ Sông Thai (Quảng Bình) 221mm.</w:t>
      </w:r>
    </w:p>
    <w:p w:rsidR="002156A3" w:rsidRPr="00843764" w:rsidRDefault="00B7139B" w:rsidP="002156A3">
      <w:pPr>
        <w:widowControl w:val="0"/>
        <w:shd w:val="clear" w:color="auto" w:fill="FFFFFF" w:themeFill="background1"/>
        <w:spacing w:after="60"/>
        <w:ind w:firstLine="567"/>
        <w:jc w:val="both"/>
        <w:rPr>
          <w:sz w:val="27"/>
          <w:szCs w:val="27"/>
        </w:rPr>
      </w:pPr>
      <w:r w:rsidRPr="00843764">
        <w:rPr>
          <w:b/>
          <w:sz w:val="27"/>
          <w:szCs w:val="27"/>
        </w:rPr>
        <w:t>- Mưa đêm (19h/0</w:t>
      </w:r>
      <w:r w:rsidR="00C67607" w:rsidRPr="00843764">
        <w:rPr>
          <w:b/>
          <w:sz w:val="27"/>
          <w:szCs w:val="27"/>
        </w:rPr>
        <w:t>9</w:t>
      </w:r>
      <w:r w:rsidRPr="00843764">
        <w:rPr>
          <w:b/>
          <w:sz w:val="27"/>
          <w:szCs w:val="27"/>
        </w:rPr>
        <w:t>/9-07h/</w:t>
      </w:r>
      <w:r w:rsidR="00C67607" w:rsidRPr="00843764">
        <w:rPr>
          <w:b/>
          <w:sz w:val="27"/>
          <w:szCs w:val="27"/>
        </w:rPr>
        <w:t>10</w:t>
      </w:r>
      <w:r w:rsidRPr="00843764">
        <w:rPr>
          <w:b/>
          <w:sz w:val="27"/>
          <w:szCs w:val="27"/>
        </w:rPr>
        <w:t>/9):</w:t>
      </w:r>
      <w:r w:rsidR="00246E0E" w:rsidRPr="00843764">
        <w:rPr>
          <w:b/>
          <w:sz w:val="27"/>
          <w:szCs w:val="27"/>
        </w:rPr>
        <w:t xml:space="preserve"> </w:t>
      </w:r>
      <w:r w:rsidR="00246E0E" w:rsidRPr="00843764">
        <w:rPr>
          <w:sz w:val="27"/>
          <w:szCs w:val="27"/>
        </w:rPr>
        <w:t xml:space="preserve">Khu vực </w:t>
      </w:r>
      <w:r w:rsidR="008727F1" w:rsidRPr="00843764">
        <w:rPr>
          <w:sz w:val="27"/>
          <w:szCs w:val="27"/>
        </w:rPr>
        <w:t xml:space="preserve">miền núi phía Bắc, </w:t>
      </w:r>
      <w:r w:rsidR="00246E0E" w:rsidRPr="00843764">
        <w:rPr>
          <w:sz w:val="27"/>
          <w:szCs w:val="27"/>
        </w:rPr>
        <w:t>Bắc Trung Bộ có mưa vừa, mưa to, lượng mưa phổ biến từ 40-</w:t>
      </w:r>
      <w:r w:rsidR="002156A3" w:rsidRPr="00843764">
        <w:rPr>
          <w:sz w:val="27"/>
          <w:szCs w:val="27"/>
        </w:rPr>
        <w:t>8</w:t>
      </w:r>
      <w:r w:rsidR="00246E0E" w:rsidRPr="00843764">
        <w:rPr>
          <w:sz w:val="27"/>
          <w:szCs w:val="27"/>
        </w:rPr>
        <w:t xml:space="preserve">0mm, </w:t>
      </w:r>
      <w:r w:rsidR="002156A3" w:rsidRPr="00843764">
        <w:rPr>
          <w:sz w:val="27"/>
          <w:szCs w:val="27"/>
        </w:rPr>
        <w:t xml:space="preserve">riêng Hà Tĩnh có mưa lớn hơn 100mm, </w:t>
      </w:r>
      <w:r w:rsidR="00246E0E" w:rsidRPr="00843764">
        <w:rPr>
          <w:sz w:val="27"/>
          <w:szCs w:val="27"/>
        </w:rPr>
        <w:t xml:space="preserve">một số trạm có lượng mưa lớn như: </w:t>
      </w:r>
      <w:r w:rsidR="002156A3" w:rsidRPr="00843764">
        <w:rPr>
          <w:sz w:val="27"/>
          <w:szCs w:val="27"/>
        </w:rPr>
        <w:t>Thạch Xuân</w:t>
      </w:r>
      <w:r w:rsidR="00D77930" w:rsidRPr="00843764">
        <w:rPr>
          <w:sz w:val="27"/>
          <w:szCs w:val="27"/>
        </w:rPr>
        <w:t xml:space="preserve"> (</w:t>
      </w:r>
      <w:r w:rsidR="002156A3" w:rsidRPr="00843764">
        <w:rPr>
          <w:sz w:val="27"/>
          <w:szCs w:val="27"/>
        </w:rPr>
        <w:t>Hà Tĩnh</w:t>
      </w:r>
      <w:r w:rsidR="00D77930" w:rsidRPr="00843764">
        <w:rPr>
          <w:sz w:val="27"/>
          <w:szCs w:val="27"/>
        </w:rPr>
        <w:t xml:space="preserve">) </w:t>
      </w:r>
      <w:r w:rsidR="002156A3" w:rsidRPr="00843764">
        <w:rPr>
          <w:sz w:val="27"/>
          <w:szCs w:val="27"/>
        </w:rPr>
        <w:t>109</w:t>
      </w:r>
      <w:r w:rsidR="00D77930" w:rsidRPr="00843764">
        <w:rPr>
          <w:sz w:val="27"/>
          <w:szCs w:val="27"/>
        </w:rPr>
        <w:t>mm;</w:t>
      </w:r>
      <w:r w:rsidR="002156A3" w:rsidRPr="00843764">
        <w:rPr>
          <w:sz w:val="27"/>
          <w:szCs w:val="27"/>
        </w:rPr>
        <w:t xml:space="preserve"> Bắc Sơn (Hà Tĩnh) 101mm; Hạnh Lâm (Nghệ An) 89mm. </w:t>
      </w:r>
      <w:r w:rsidR="00D77930" w:rsidRPr="00843764">
        <w:rPr>
          <w:sz w:val="27"/>
          <w:szCs w:val="27"/>
        </w:rPr>
        <w:t xml:space="preserve"> </w:t>
      </w:r>
    </w:p>
    <w:p w:rsidR="001A456E" w:rsidRPr="00843764" w:rsidRDefault="00B7139B" w:rsidP="002156A3">
      <w:pPr>
        <w:widowControl w:val="0"/>
        <w:shd w:val="clear" w:color="auto" w:fill="FFFFFF" w:themeFill="background1"/>
        <w:spacing w:after="60"/>
        <w:ind w:firstLine="567"/>
        <w:jc w:val="both"/>
        <w:rPr>
          <w:sz w:val="27"/>
          <w:szCs w:val="27"/>
        </w:rPr>
      </w:pPr>
      <w:r w:rsidRPr="00843764">
        <w:rPr>
          <w:b/>
          <w:spacing w:val="-2"/>
          <w:sz w:val="27"/>
          <w:szCs w:val="27"/>
        </w:rPr>
        <w:t>- Mưa 3 ngày (19h/0</w:t>
      </w:r>
      <w:r w:rsidR="00F853F4" w:rsidRPr="00843764">
        <w:rPr>
          <w:b/>
          <w:spacing w:val="-2"/>
          <w:sz w:val="27"/>
          <w:szCs w:val="27"/>
        </w:rPr>
        <w:t>5</w:t>
      </w:r>
      <w:r w:rsidRPr="00843764">
        <w:rPr>
          <w:b/>
          <w:spacing w:val="-2"/>
          <w:sz w:val="27"/>
          <w:szCs w:val="27"/>
        </w:rPr>
        <w:t>/9-19h/0</w:t>
      </w:r>
      <w:r w:rsidR="00A50B22" w:rsidRPr="00843764">
        <w:rPr>
          <w:b/>
          <w:spacing w:val="-2"/>
          <w:sz w:val="27"/>
          <w:szCs w:val="27"/>
        </w:rPr>
        <w:t>8</w:t>
      </w:r>
      <w:r w:rsidRPr="00843764">
        <w:rPr>
          <w:b/>
          <w:spacing w:val="-2"/>
          <w:sz w:val="27"/>
          <w:szCs w:val="27"/>
        </w:rPr>
        <w:t xml:space="preserve">/9): </w:t>
      </w:r>
      <w:r w:rsidR="00CA6287" w:rsidRPr="00843764">
        <w:rPr>
          <w:spacing w:val="-2"/>
          <w:sz w:val="27"/>
          <w:szCs w:val="27"/>
        </w:rPr>
        <w:t>Khu vực Bắc Bộ và Bắc Trung Bộ</w:t>
      </w:r>
      <w:r w:rsidRPr="00843764">
        <w:rPr>
          <w:spacing w:val="-2"/>
          <w:sz w:val="27"/>
          <w:szCs w:val="27"/>
        </w:rPr>
        <w:t xml:space="preserve"> có mưa phổ biến từ </w:t>
      </w:r>
      <w:r w:rsidR="00CA6287" w:rsidRPr="00843764">
        <w:rPr>
          <w:spacing w:val="-2"/>
          <w:sz w:val="27"/>
          <w:szCs w:val="27"/>
        </w:rPr>
        <w:t>2</w:t>
      </w:r>
      <w:r w:rsidR="00A6098A" w:rsidRPr="00843764">
        <w:rPr>
          <w:spacing w:val="-2"/>
          <w:sz w:val="27"/>
          <w:szCs w:val="27"/>
        </w:rPr>
        <w:t>00</w:t>
      </w:r>
      <w:r w:rsidRPr="00843764">
        <w:rPr>
          <w:spacing w:val="-2"/>
          <w:sz w:val="27"/>
          <w:szCs w:val="27"/>
        </w:rPr>
        <w:t>-</w:t>
      </w:r>
      <w:r w:rsidR="00CA6287" w:rsidRPr="00843764">
        <w:rPr>
          <w:spacing w:val="-2"/>
          <w:sz w:val="27"/>
          <w:szCs w:val="27"/>
        </w:rPr>
        <w:t>3</w:t>
      </w:r>
      <w:r w:rsidR="00A6098A" w:rsidRPr="00843764">
        <w:rPr>
          <w:spacing w:val="-2"/>
          <w:sz w:val="27"/>
          <w:szCs w:val="27"/>
        </w:rPr>
        <w:t>0</w:t>
      </w:r>
      <w:r w:rsidR="00CA6287" w:rsidRPr="00843764">
        <w:rPr>
          <w:spacing w:val="-2"/>
          <w:sz w:val="27"/>
          <w:szCs w:val="27"/>
        </w:rPr>
        <w:t>0</w:t>
      </w:r>
      <w:r w:rsidRPr="00843764">
        <w:rPr>
          <w:spacing w:val="-2"/>
          <w:sz w:val="27"/>
          <w:szCs w:val="27"/>
        </w:rPr>
        <w:t xml:space="preserve">mm, </w:t>
      </w:r>
      <w:r w:rsidR="001A456E" w:rsidRPr="00843764">
        <w:rPr>
          <w:spacing w:val="-2"/>
          <w:sz w:val="27"/>
          <w:szCs w:val="27"/>
        </w:rPr>
        <w:t>mưa tập trung chủ yếu ngày 08</w:t>
      </w:r>
      <w:r w:rsidR="00CA6287" w:rsidRPr="00843764">
        <w:rPr>
          <w:spacing w:val="-2"/>
          <w:sz w:val="27"/>
          <w:szCs w:val="27"/>
        </w:rPr>
        <w:t>-09</w:t>
      </w:r>
      <w:r w:rsidR="001A456E" w:rsidRPr="00843764">
        <w:rPr>
          <w:spacing w:val="-2"/>
          <w:sz w:val="27"/>
          <w:szCs w:val="27"/>
        </w:rPr>
        <w:t xml:space="preserve">/9, </w:t>
      </w:r>
      <w:r w:rsidRPr="00843764">
        <w:rPr>
          <w:spacing w:val="-2"/>
          <w:sz w:val="27"/>
          <w:szCs w:val="27"/>
        </w:rPr>
        <w:t>một số trạm có tổng lượng mưa lớn như:</w:t>
      </w:r>
      <w:r w:rsidR="005312DD" w:rsidRPr="00843764">
        <w:rPr>
          <w:spacing w:val="-2"/>
          <w:sz w:val="27"/>
          <w:szCs w:val="27"/>
        </w:rPr>
        <w:t xml:space="preserve"> </w:t>
      </w:r>
      <w:r w:rsidR="001A456E" w:rsidRPr="00843764">
        <w:rPr>
          <w:sz w:val="27"/>
          <w:szCs w:val="27"/>
        </w:rPr>
        <w:t>Khe Mai (Quảng Ninh) 361mm</w:t>
      </w:r>
      <w:r w:rsidR="00930EEF" w:rsidRPr="00843764">
        <w:rPr>
          <w:sz w:val="27"/>
          <w:szCs w:val="27"/>
        </w:rPr>
        <w:t>;</w:t>
      </w:r>
      <w:r w:rsidR="001A456E" w:rsidRPr="00843764">
        <w:rPr>
          <w:sz w:val="27"/>
          <w:szCs w:val="27"/>
        </w:rPr>
        <w:t xml:space="preserve"> Thanh Hà (Hòa Bình) 3</w:t>
      </w:r>
      <w:r w:rsidR="00CA6287" w:rsidRPr="00843764">
        <w:rPr>
          <w:sz w:val="27"/>
          <w:szCs w:val="27"/>
        </w:rPr>
        <w:t>96</w:t>
      </w:r>
      <w:r w:rsidR="001A456E" w:rsidRPr="00843764">
        <w:rPr>
          <w:sz w:val="27"/>
          <w:szCs w:val="27"/>
        </w:rPr>
        <w:t>mm</w:t>
      </w:r>
      <w:r w:rsidR="00930EEF" w:rsidRPr="00843764">
        <w:rPr>
          <w:sz w:val="27"/>
          <w:szCs w:val="27"/>
        </w:rPr>
        <w:t xml:space="preserve">; Kim Sơn (Ninh Bình) 405mm; Cầu Rậm (Hà Nội) 485mm; Ba Sao (Hà Nam) 362mm; Nam Toàn (Nam Định) 328mm; </w:t>
      </w:r>
      <w:r w:rsidR="001A456E" w:rsidRPr="00843764">
        <w:rPr>
          <w:sz w:val="27"/>
          <w:szCs w:val="27"/>
        </w:rPr>
        <w:t xml:space="preserve">Thăng Thọ (Thanh Hóa) 240mm, Tây Hiếu (Nghệ An) </w:t>
      </w:r>
      <w:r w:rsidR="00930EEF" w:rsidRPr="00843764">
        <w:rPr>
          <w:sz w:val="27"/>
          <w:szCs w:val="27"/>
        </w:rPr>
        <w:t>356</w:t>
      </w:r>
      <w:r w:rsidR="001A456E" w:rsidRPr="00843764">
        <w:rPr>
          <w:sz w:val="27"/>
          <w:szCs w:val="27"/>
        </w:rPr>
        <w:t>mm</w:t>
      </w:r>
      <w:r w:rsidR="00930EEF" w:rsidRPr="00843764">
        <w:rPr>
          <w:sz w:val="27"/>
          <w:szCs w:val="27"/>
        </w:rPr>
        <w:t>; Thạch Xuân (Hà Tĩnh) 337mm;</w:t>
      </w:r>
    </w:p>
    <w:p w:rsidR="00B7139B" w:rsidRPr="00843764" w:rsidRDefault="00B7139B" w:rsidP="002156A3">
      <w:pPr>
        <w:widowControl w:val="0"/>
        <w:shd w:val="clear" w:color="auto" w:fill="FFFFFF"/>
        <w:ind w:firstLine="567"/>
        <w:jc w:val="both"/>
        <w:rPr>
          <w:b/>
          <w:sz w:val="27"/>
          <w:szCs w:val="27"/>
        </w:rPr>
      </w:pPr>
      <w:r w:rsidRPr="00843764">
        <w:rPr>
          <w:b/>
          <w:sz w:val="27"/>
          <w:szCs w:val="27"/>
        </w:rPr>
        <w:t>II. TÌNH HÌNH THUỶ VĂN</w:t>
      </w:r>
    </w:p>
    <w:p w:rsidR="00602E03" w:rsidRPr="00843764" w:rsidRDefault="0094558B" w:rsidP="002156A3">
      <w:pPr>
        <w:widowControl w:val="0"/>
        <w:shd w:val="clear" w:color="auto" w:fill="FFFFFF"/>
        <w:ind w:firstLine="567"/>
        <w:jc w:val="both"/>
        <w:rPr>
          <w:b/>
          <w:sz w:val="27"/>
          <w:szCs w:val="27"/>
        </w:rPr>
      </w:pPr>
      <w:r w:rsidRPr="00843764">
        <w:rPr>
          <w:b/>
          <w:sz w:val="27"/>
          <w:szCs w:val="27"/>
        </w:rPr>
        <w:t>1. Tin lũ trên sông Hoàng Long, cảnh báo lũ tại các tỉnh khu vực Bắc Bộ, Thanh Hóa, Nghệ An</w:t>
      </w:r>
    </w:p>
    <w:p w:rsidR="001633EE" w:rsidRPr="00843764" w:rsidRDefault="00737ACA" w:rsidP="002156A3">
      <w:pPr>
        <w:widowControl w:val="0"/>
        <w:shd w:val="clear" w:color="auto" w:fill="FFFFFF" w:themeFill="background1"/>
        <w:spacing w:after="60"/>
        <w:ind w:firstLine="567"/>
        <w:jc w:val="both"/>
        <w:rPr>
          <w:spacing w:val="-2"/>
          <w:sz w:val="27"/>
          <w:szCs w:val="27"/>
        </w:rPr>
      </w:pPr>
      <w:r w:rsidRPr="00843764">
        <w:rPr>
          <w:spacing w:val="-2"/>
          <w:sz w:val="27"/>
          <w:szCs w:val="27"/>
        </w:rPr>
        <w:t xml:space="preserve">Mực nước lũ </w:t>
      </w:r>
      <w:r w:rsidR="003F5FFC">
        <w:rPr>
          <w:spacing w:val="-2"/>
          <w:sz w:val="27"/>
          <w:szCs w:val="27"/>
        </w:rPr>
        <w:t>trên sông Hoàng Long</w:t>
      </w:r>
      <w:r w:rsidRPr="00843764">
        <w:rPr>
          <w:spacing w:val="-2"/>
          <w:sz w:val="27"/>
          <w:szCs w:val="27"/>
        </w:rPr>
        <w:t xml:space="preserve"> tại Bến Đế </w:t>
      </w:r>
      <w:r w:rsidR="001633EE" w:rsidRPr="00843764">
        <w:rPr>
          <w:spacing w:val="-2"/>
          <w:sz w:val="27"/>
          <w:szCs w:val="27"/>
        </w:rPr>
        <w:t>lúc</w:t>
      </w:r>
      <w:r w:rsidR="00E040A2" w:rsidRPr="00843764">
        <w:rPr>
          <w:spacing w:val="-2"/>
          <w:sz w:val="27"/>
          <w:szCs w:val="27"/>
        </w:rPr>
        <w:t xml:space="preserve"> 01</w:t>
      </w:r>
      <w:r w:rsidR="003F5FFC">
        <w:rPr>
          <w:spacing w:val="-2"/>
          <w:sz w:val="27"/>
          <w:szCs w:val="27"/>
        </w:rPr>
        <w:t>h10/9 ở mức 3,51m (&gt;BĐ2 0,01m)</w:t>
      </w:r>
      <w:r w:rsidR="00E040A2" w:rsidRPr="00843764">
        <w:rPr>
          <w:spacing w:val="-2"/>
          <w:sz w:val="27"/>
          <w:szCs w:val="27"/>
        </w:rPr>
        <w:t xml:space="preserve"> đ</w:t>
      </w:r>
      <w:r w:rsidRPr="00843764">
        <w:rPr>
          <w:spacing w:val="-2"/>
          <w:sz w:val="27"/>
          <w:szCs w:val="27"/>
        </w:rPr>
        <w:t>ang xuống chậm</w:t>
      </w:r>
      <w:r w:rsidR="00E040A2" w:rsidRPr="00843764">
        <w:rPr>
          <w:spacing w:val="-2"/>
          <w:sz w:val="27"/>
          <w:szCs w:val="27"/>
        </w:rPr>
        <w:t>;</w:t>
      </w:r>
      <w:r w:rsidR="001633EE" w:rsidRPr="00843764">
        <w:rPr>
          <w:spacing w:val="-2"/>
          <w:sz w:val="27"/>
          <w:szCs w:val="27"/>
        </w:rPr>
        <w:t xml:space="preserve"> sông Đáy tại </w:t>
      </w:r>
      <w:r w:rsidR="008727F1" w:rsidRPr="00843764">
        <w:rPr>
          <w:spacing w:val="-2"/>
          <w:sz w:val="27"/>
          <w:szCs w:val="27"/>
        </w:rPr>
        <w:t>Ba Thá</w:t>
      </w:r>
      <w:r w:rsidR="00E040A2" w:rsidRPr="00843764">
        <w:rPr>
          <w:spacing w:val="-2"/>
          <w:sz w:val="27"/>
          <w:szCs w:val="27"/>
        </w:rPr>
        <w:t xml:space="preserve"> lúc 01h10/9 ở mức </w:t>
      </w:r>
      <w:r w:rsidR="008727F1" w:rsidRPr="00843764">
        <w:rPr>
          <w:spacing w:val="-2"/>
          <w:sz w:val="27"/>
          <w:szCs w:val="27"/>
        </w:rPr>
        <w:lastRenderedPageBreak/>
        <w:t>5,68m (&gt;BĐ1 0,18m),</w:t>
      </w:r>
      <w:r w:rsidR="001633EE" w:rsidRPr="00843764">
        <w:rPr>
          <w:spacing w:val="-2"/>
          <w:sz w:val="27"/>
          <w:szCs w:val="27"/>
        </w:rPr>
        <w:t xml:space="preserve"> tại Phủ Lý lúc</w:t>
      </w:r>
      <w:r w:rsidR="008727F1" w:rsidRPr="00843764">
        <w:rPr>
          <w:spacing w:val="-2"/>
          <w:sz w:val="27"/>
          <w:szCs w:val="27"/>
        </w:rPr>
        <w:t xml:space="preserve"> 04h10/9 ở mức 3,83m (&gt;BĐ2 0,33m) đang lên chậm;</w:t>
      </w:r>
      <w:r w:rsidR="001633EE" w:rsidRPr="00843764">
        <w:rPr>
          <w:spacing w:val="-2"/>
          <w:sz w:val="27"/>
          <w:szCs w:val="27"/>
        </w:rPr>
        <w:t xml:space="preserve"> Sông Bùi tại</w:t>
      </w:r>
      <w:r w:rsidR="008727F1" w:rsidRPr="00843764">
        <w:rPr>
          <w:spacing w:val="-2"/>
          <w:sz w:val="27"/>
          <w:szCs w:val="27"/>
        </w:rPr>
        <w:t xml:space="preserve"> Yên Duyệt l</w:t>
      </w:r>
      <w:r w:rsidR="001633EE" w:rsidRPr="00843764">
        <w:rPr>
          <w:spacing w:val="-2"/>
          <w:sz w:val="27"/>
          <w:szCs w:val="27"/>
        </w:rPr>
        <w:t>úc</w:t>
      </w:r>
      <w:r w:rsidR="008727F1" w:rsidRPr="00843764">
        <w:rPr>
          <w:spacing w:val="-2"/>
          <w:sz w:val="27"/>
          <w:szCs w:val="27"/>
        </w:rPr>
        <w:t xml:space="preserve"> 7h10/9</w:t>
      </w:r>
      <w:r w:rsidRPr="00843764">
        <w:rPr>
          <w:spacing w:val="-2"/>
          <w:sz w:val="27"/>
          <w:szCs w:val="27"/>
        </w:rPr>
        <w:t xml:space="preserve"> </w:t>
      </w:r>
      <w:r w:rsidR="008727F1" w:rsidRPr="00843764">
        <w:rPr>
          <w:spacing w:val="-2"/>
          <w:sz w:val="27"/>
          <w:szCs w:val="27"/>
        </w:rPr>
        <w:t xml:space="preserve">ở mức 6,96m (&lt;BĐ3 0,04m) biến đổi chậm. </w:t>
      </w:r>
    </w:p>
    <w:p w:rsidR="001633EE" w:rsidRPr="00843764" w:rsidRDefault="00737ACA" w:rsidP="002156A3">
      <w:pPr>
        <w:widowControl w:val="0"/>
        <w:shd w:val="clear" w:color="auto" w:fill="FFFFFF" w:themeFill="background1"/>
        <w:spacing w:after="60"/>
        <w:ind w:firstLine="567"/>
        <w:jc w:val="both"/>
        <w:rPr>
          <w:sz w:val="27"/>
          <w:szCs w:val="27"/>
        </w:rPr>
      </w:pPr>
      <w:r w:rsidRPr="00843764">
        <w:rPr>
          <w:sz w:val="27"/>
          <w:szCs w:val="27"/>
        </w:rPr>
        <w:t>Mực nước hạ lưu các sông ở Thanh Hóa, Nghệ An đang lên</w:t>
      </w:r>
      <w:r w:rsidR="001633EE" w:rsidRPr="00843764">
        <w:rPr>
          <w:sz w:val="27"/>
          <w:szCs w:val="27"/>
        </w:rPr>
        <w:t>.</w:t>
      </w:r>
    </w:p>
    <w:p w:rsidR="00737ACA" w:rsidRPr="00843764" w:rsidRDefault="0094558B" w:rsidP="002156A3">
      <w:pPr>
        <w:widowControl w:val="0"/>
        <w:shd w:val="clear" w:color="auto" w:fill="FFFFFF" w:themeFill="background1"/>
        <w:spacing w:after="60"/>
        <w:ind w:firstLine="567"/>
        <w:jc w:val="both"/>
        <w:rPr>
          <w:sz w:val="27"/>
          <w:szCs w:val="27"/>
        </w:rPr>
      </w:pPr>
      <w:r w:rsidRPr="00843764">
        <w:rPr>
          <w:sz w:val="27"/>
          <w:szCs w:val="27"/>
        </w:rPr>
        <w:t xml:space="preserve">Dự báo: </w:t>
      </w:r>
      <w:r w:rsidR="00737ACA" w:rsidRPr="00843764">
        <w:rPr>
          <w:sz w:val="27"/>
          <w:szCs w:val="27"/>
        </w:rPr>
        <w:t>Ngày 10/9, trên các sông suối khu vực Bắc Bộ, Thanh Hóa, Nghệ An sẽ xuất hiện một đợt lũ. Biên độ lũ lên trên thượng lưu các sông từ Thanh Hóa, Nghệ An từ 2-3m, hạ lưu từ 1-2m; các sông suối nhỏ ở Bắc Bộ từ 1-2m. Trong đợt lũ này, đỉnh lũ trên các sông suối nhỏ ở tỉnh Ninh Bình, Phủ Lý lên mức BĐ2 và trên BĐ2, đỉnh lũ khu vực thượng lưu và các sông nhỏ ở các tỉnh Yên Bái, Lào Cai, Thanh Hóa và Nghệ An lên mức BĐ1 và trên BĐ1; hạ lưu các sông chính dưới mức BĐ1. Nguy cơ cao xảy ra lũ quét, sạt lở đất và ngập lụt cục bộ tại các tỉnh vùng núi phía Bắc, Thanh Hóa và Nghệ An</w:t>
      </w:r>
    </w:p>
    <w:p w:rsidR="00B7139B" w:rsidRPr="00843764" w:rsidRDefault="00C44D9D" w:rsidP="002156A3">
      <w:pPr>
        <w:widowControl w:val="0"/>
        <w:shd w:val="clear" w:color="auto" w:fill="FFFFFF"/>
        <w:ind w:firstLine="567"/>
        <w:jc w:val="both"/>
        <w:rPr>
          <w:b/>
          <w:sz w:val="27"/>
          <w:szCs w:val="27"/>
        </w:rPr>
      </w:pPr>
      <w:r>
        <w:rPr>
          <w:b/>
          <w:sz w:val="27"/>
          <w:szCs w:val="27"/>
        </w:rPr>
        <w:t>2</w:t>
      </w:r>
      <w:r w:rsidR="00B7139B" w:rsidRPr="00843764">
        <w:rPr>
          <w:b/>
          <w:sz w:val="27"/>
          <w:szCs w:val="27"/>
        </w:rPr>
        <w:t xml:space="preserve">. Các sông khu vực Bắc Bộ: </w:t>
      </w:r>
      <w:r w:rsidR="00B7139B" w:rsidRPr="00843764">
        <w:rPr>
          <w:b/>
          <w:sz w:val="27"/>
          <w:szCs w:val="27"/>
        </w:rPr>
        <w:tab/>
      </w:r>
    </w:p>
    <w:p w:rsidR="00B7139B" w:rsidRPr="00843764" w:rsidRDefault="00442D20" w:rsidP="002156A3">
      <w:pPr>
        <w:widowControl w:val="0"/>
        <w:ind w:firstLine="567"/>
        <w:jc w:val="both"/>
        <w:rPr>
          <w:sz w:val="27"/>
          <w:szCs w:val="27"/>
        </w:rPr>
      </w:pPr>
      <w:r w:rsidRPr="00843764">
        <w:rPr>
          <w:sz w:val="27"/>
          <w:szCs w:val="27"/>
        </w:rPr>
        <w:t>Mực nước lúc 07h/</w:t>
      </w:r>
      <w:r w:rsidR="00E040A2" w:rsidRPr="00843764">
        <w:rPr>
          <w:sz w:val="27"/>
          <w:szCs w:val="27"/>
        </w:rPr>
        <w:t>10</w:t>
      </w:r>
      <w:r w:rsidR="00B7139B" w:rsidRPr="00843764">
        <w:rPr>
          <w:sz w:val="27"/>
          <w:szCs w:val="27"/>
        </w:rPr>
        <w:t>/9 trên sông Hồng tại Hà Nội là</w:t>
      </w:r>
      <w:r w:rsidR="00D33329" w:rsidRPr="00843764">
        <w:rPr>
          <w:sz w:val="27"/>
          <w:szCs w:val="27"/>
        </w:rPr>
        <w:t xml:space="preserve"> 2,</w:t>
      </w:r>
      <w:r w:rsidR="00E040A2" w:rsidRPr="00843764">
        <w:rPr>
          <w:sz w:val="27"/>
          <w:szCs w:val="27"/>
        </w:rPr>
        <w:t>6</w:t>
      </w:r>
      <w:r w:rsidR="00EC6FB7" w:rsidRPr="00843764">
        <w:rPr>
          <w:sz w:val="27"/>
          <w:szCs w:val="27"/>
        </w:rPr>
        <w:t>8</w:t>
      </w:r>
      <w:r w:rsidR="00B7139B" w:rsidRPr="00843764">
        <w:rPr>
          <w:sz w:val="27"/>
          <w:szCs w:val="27"/>
        </w:rPr>
        <w:t xml:space="preserve">m, trên sông Thái Bình tại Phả Lại là </w:t>
      </w:r>
      <w:r w:rsidR="00EC6FB7" w:rsidRPr="00843764">
        <w:rPr>
          <w:sz w:val="27"/>
          <w:szCs w:val="27"/>
        </w:rPr>
        <w:t>1</w:t>
      </w:r>
      <w:r w:rsidR="00D33329" w:rsidRPr="00843764">
        <w:rPr>
          <w:sz w:val="27"/>
          <w:szCs w:val="27"/>
        </w:rPr>
        <w:t>,</w:t>
      </w:r>
      <w:r w:rsidR="00E040A2" w:rsidRPr="00843764">
        <w:rPr>
          <w:sz w:val="27"/>
          <w:szCs w:val="27"/>
        </w:rPr>
        <w:t>40</w:t>
      </w:r>
      <w:r w:rsidR="00B7139B" w:rsidRPr="00843764">
        <w:rPr>
          <w:sz w:val="27"/>
          <w:szCs w:val="27"/>
        </w:rPr>
        <w:t>m. Dự báo: Mực nước trên sông Hồng tại Hà Nội và trên sông Thái Bình tại Phả Lại t</w:t>
      </w:r>
      <w:r w:rsidR="00B87FB8" w:rsidRPr="00843764">
        <w:rPr>
          <w:sz w:val="27"/>
          <w:szCs w:val="27"/>
        </w:rPr>
        <w:t>iếp tục biến đổi chậm. Đến 07h/1</w:t>
      </w:r>
      <w:r w:rsidR="00F75D27" w:rsidRPr="00843764">
        <w:rPr>
          <w:sz w:val="27"/>
          <w:szCs w:val="27"/>
        </w:rPr>
        <w:t>1</w:t>
      </w:r>
      <w:r w:rsidR="00B7139B" w:rsidRPr="00843764">
        <w:rPr>
          <w:sz w:val="27"/>
          <w:szCs w:val="27"/>
        </w:rPr>
        <w:t xml:space="preserve">/9 mực nước tại Hà Nội ở mức </w:t>
      </w:r>
      <w:r w:rsidR="007B57FC" w:rsidRPr="00843764">
        <w:rPr>
          <w:sz w:val="27"/>
          <w:szCs w:val="27"/>
        </w:rPr>
        <w:t>2</w:t>
      </w:r>
      <w:r w:rsidR="00B7139B" w:rsidRPr="00843764">
        <w:rPr>
          <w:sz w:val="27"/>
          <w:szCs w:val="27"/>
        </w:rPr>
        <w:t>,</w:t>
      </w:r>
      <w:r w:rsidR="00F75D27" w:rsidRPr="00843764">
        <w:rPr>
          <w:sz w:val="27"/>
          <w:szCs w:val="27"/>
        </w:rPr>
        <w:t>45</w:t>
      </w:r>
      <w:r w:rsidR="00B7139B" w:rsidRPr="00843764">
        <w:rPr>
          <w:sz w:val="27"/>
          <w:szCs w:val="27"/>
        </w:rPr>
        <w:t>m; đến 19h/</w:t>
      </w:r>
      <w:r w:rsidR="00F75D27" w:rsidRPr="00843764">
        <w:rPr>
          <w:sz w:val="27"/>
          <w:szCs w:val="27"/>
        </w:rPr>
        <w:t>10</w:t>
      </w:r>
      <w:r w:rsidR="00B87FB8" w:rsidRPr="00843764">
        <w:rPr>
          <w:sz w:val="27"/>
          <w:szCs w:val="27"/>
        </w:rPr>
        <w:t xml:space="preserve">/9, mực nước tại Phả Lại ở mức </w:t>
      </w:r>
      <w:r w:rsidR="00F75D27" w:rsidRPr="00843764">
        <w:rPr>
          <w:sz w:val="27"/>
          <w:szCs w:val="27"/>
        </w:rPr>
        <w:t>1</w:t>
      </w:r>
      <w:r w:rsidR="00B7139B" w:rsidRPr="00843764">
        <w:rPr>
          <w:sz w:val="27"/>
          <w:szCs w:val="27"/>
        </w:rPr>
        <w:t>,</w:t>
      </w:r>
      <w:r w:rsidR="00F75D27" w:rsidRPr="00843764">
        <w:rPr>
          <w:sz w:val="27"/>
          <w:szCs w:val="27"/>
        </w:rPr>
        <w:t>95</w:t>
      </w:r>
      <w:r w:rsidR="00B7139B" w:rsidRPr="00843764">
        <w:rPr>
          <w:sz w:val="27"/>
          <w:szCs w:val="27"/>
        </w:rPr>
        <w:t>m.</w:t>
      </w:r>
    </w:p>
    <w:p w:rsidR="00B7139B" w:rsidRPr="00843764" w:rsidRDefault="00C44D9D" w:rsidP="002156A3">
      <w:pPr>
        <w:widowControl w:val="0"/>
        <w:ind w:firstLine="567"/>
        <w:jc w:val="both"/>
        <w:rPr>
          <w:b/>
          <w:sz w:val="27"/>
          <w:szCs w:val="27"/>
        </w:rPr>
      </w:pPr>
      <w:r>
        <w:rPr>
          <w:b/>
          <w:sz w:val="27"/>
          <w:szCs w:val="27"/>
        </w:rPr>
        <w:t>3</w:t>
      </w:r>
      <w:r w:rsidR="00B7139B" w:rsidRPr="00843764">
        <w:rPr>
          <w:b/>
          <w:sz w:val="27"/>
          <w:szCs w:val="27"/>
        </w:rPr>
        <w:t>. Các sông khu vực Trung Bộ và Tây Nguyên:</w:t>
      </w:r>
    </w:p>
    <w:p w:rsidR="00F75D27" w:rsidRPr="00843764" w:rsidRDefault="0025031A" w:rsidP="002156A3">
      <w:pPr>
        <w:ind w:firstLine="567"/>
        <w:jc w:val="both"/>
        <w:rPr>
          <w:sz w:val="27"/>
          <w:szCs w:val="27"/>
        </w:rPr>
      </w:pPr>
      <w:r w:rsidRPr="00843764">
        <w:rPr>
          <w:sz w:val="27"/>
          <w:szCs w:val="27"/>
        </w:rPr>
        <w:t xml:space="preserve">- </w:t>
      </w:r>
      <w:r w:rsidR="00F75D27" w:rsidRPr="00843764">
        <w:rPr>
          <w:sz w:val="27"/>
          <w:szCs w:val="27"/>
        </w:rPr>
        <w:t>Mực nước tại các lưu vực sông khu vực Bắc Trung B</w:t>
      </w:r>
      <w:r w:rsidRPr="00843764">
        <w:rPr>
          <w:sz w:val="27"/>
          <w:szCs w:val="27"/>
        </w:rPr>
        <w:t>ộ dao động ở mức BĐ1 – BĐ2.</w:t>
      </w:r>
    </w:p>
    <w:p w:rsidR="00B7139B" w:rsidRPr="00843764" w:rsidRDefault="0025031A" w:rsidP="002156A3">
      <w:pPr>
        <w:ind w:firstLine="567"/>
        <w:jc w:val="both"/>
        <w:rPr>
          <w:sz w:val="27"/>
          <w:szCs w:val="27"/>
        </w:rPr>
      </w:pPr>
      <w:r w:rsidRPr="00843764">
        <w:rPr>
          <w:sz w:val="27"/>
          <w:szCs w:val="27"/>
        </w:rPr>
        <w:t xml:space="preserve">- </w:t>
      </w:r>
      <w:r w:rsidR="00B7139B" w:rsidRPr="00843764">
        <w:rPr>
          <w:sz w:val="27"/>
          <w:szCs w:val="27"/>
        </w:rPr>
        <w:t>Mực nước thượng lưu các sông có dao động, hạ lưu các sông dao động theo thủy triều và điều tiết hồ chứa.</w:t>
      </w:r>
      <w:r w:rsidR="008711BF" w:rsidRPr="00843764">
        <w:rPr>
          <w:sz w:val="27"/>
          <w:szCs w:val="27"/>
        </w:rPr>
        <w:t xml:space="preserve"> </w:t>
      </w:r>
    </w:p>
    <w:p w:rsidR="00B7139B" w:rsidRPr="00843764" w:rsidRDefault="00B7139B" w:rsidP="002156A3">
      <w:pPr>
        <w:widowControl w:val="0"/>
        <w:shd w:val="clear" w:color="auto" w:fill="FFFFFF"/>
        <w:ind w:firstLine="567"/>
        <w:jc w:val="both"/>
        <w:rPr>
          <w:b/>
          <w:sz w:val="27"/>
          <w:szCs w:val="27"/>
        </w:rPr>
      </w:pPr>
      <w:r w:rsidRPr="00843764">
        <w:rPr>
          <w:b/>
          <w:sz w:val="27"/>
          <w:szCs w:val="27"/>
        </w:rPr>
        <w:t xml:space="preserve"> </w:t>
      </w:r>
      <w:r w:rsidR="00C44D9D">
        <w:rPr>
          <w:b/>
          <w:sz w:val="27"/>
          <w:szCs w:val="27"/>
        </w:rPr>
        <w:t>4</w:t>
      </w:r>
      <w:r w:rsidRPr="00843764">
        <w:rPr>
          <w:b/>
          <w:sz w:val="27"/>
          <w:szCs w:val="27"/>
        </w:rPr>
        <w:t>. Các sông Nam Bộ:</w:t>
      </w:r>
    </w:p>
    <w:p w:rsidR="00B7139B" w:rsidRPr="00843764" w:rsidRDefault="00780D6D" w:rsidP="002156A3">
      <w:pPr>
        <w:widowControl w:val="0"/>
        <w:ind w:firstLine="567"/>
        <w:jc w:val="both"/>
        <w:rPr>
          <w:sz w:val="27"/>
          <w:szCs w:val="27"/>
        </w:rPr>
      </w:pPr>
      <w:r w:rsidRPr="00843764">
        <w:rPr>
          <w:sz w:val="27"/>
          <w:szCs w:val="27"/>
        </w:rPr>
        <w:t>- Mực nước lúc 07h/</w:t>
      </w:r>
      <w:r w:rsidR="00843764" w:rsidRPr="00843764">
        <w:rPr>
          <w:sz w:val="27"/>
          <w:szCs w:val="27"/>
        </w:rPr>
        <w:t>10</w:t>
      </w:r>
      <w:r w:rsidR="00B7139B" w:rsidRPr="00843764">
        <w:rPr>
          <w:sz w:val="27"/>
          <w:szCs w:val="27"/>
        </w:rPr>
        <w:t xml:space="preserve">/9 trên sông Mê Kông tại Kratie (Campuchia) là </w:t>
      </w:r>
      <w:r w:rsidR="00843764" w:rsidRPr="00843764">
        <w:rPr>
          <w:sz w:val="27"/>
          <w:szCs w:val="27"/>
        </w:rPr>
        <w:t>17,83m.</w:t>
      </w:r>
    </w:p>
    <w:p w:rsidR="00B7139B" w:rsidRPr="00843764" w:rsidRDefault="00442D20" w:rsidP="002156A3">
      <w:pPr>
        <w:widowControl w:val="0"/>
        <w:ind w:firstLine="567"/>
        <w:jc w:val="both"/>
        <w:rPr>
          <w:sz w:val="27"/>
          <w:szCs w:val="27"/>
        </w:rPr>
      </w:pPr>
      <w:r w:rsidRPr="00843764">
        <w:rPr>
          <w:sz w:val="27"/>
          <w:szCs w:val="27"/>
        </w:rPr>
        <w:t xml:space="preserve">- Mực nước cao nhất ngày </w:t>
      </w:r>
      <w:r w:rsidR="00843764" w:rsidRPr="00843764">
        <w:rPr>
          <w:sz w:val="27"/>
          <w:szCs w:val="27"/>
        </w:rPr>
        <w:t>09</w:t>
      </w:r>
      <w:r w:rsidR="00B7139B" w:rsidRPr="00843764">
        <w:rPr>
          <w:sz w:val="27"/>
          <w:szCs w:val="27"/>
        </w:rPr>
        <w:t>/9/2022 tr</w:t>
      </w:r>
      <w:r w:rsidR="00780D6D" w:rsidRPr="00843764">
        <w:rPr>
          <w:sz w:val="27"/>
          <w:szCs w:val="27"/>
        </w:rPr>
        <w:t>ên sông Tiền tại Tân Châu 2,</w:t>
      </w:r>
      <w:r w:rsidR="00843764" w:rsidRPr="00843764">
        <w:rPr>
          <w:sz w:val="27"/>
          <w:szCs w:val="27"/>
        </w:rPr>
        <w:t>71</w:t>
      </w:r>
      <w:r w:rsidR="00B7139B" w:rsidRPr="00843764">
        <w:rPr>
          <w:sz w:val="27"/>
          <w:szCs w:val="27"/>
        </w:rPr>
        <w:t>m;</w:t>
      </w:r>
      <w:r w:rsidR="00780D6D" w:rsidRPr="00843764">
        <w:rPr>
          <w:sz w:val="27"/>
          <w:szCs w:val="27"/>
        </w:rPr>
        <w:t xml:space="preserve"> trên sông Hậu tại Châu Đốc 2,</w:t>
      </w:r>
      <w:r w:rsidR="003302C9" w:rsidRPr="00843764">
        <w:rPr>
          <w:sz w:val="27"/>
          <w:szCs w:val="27"/>
        </w:rPr>
        <w:t>5</w:t>
      </w:r>
      <w:r w:rsidR="00B7139B" w:rsidRPr="00843764">
        <w:rPr>
          <w:sz w:val="27"/>
          <w:szCs w:val="27"/>
        </w:rPr>
        <w:t>m</w:t>
      </w:r>
      <w:r w:rsidRPr="00843764">
        <w:rPr>
          <w:sz w:val="27"/>
          <w:szCs w:val="27"/>
        </w:rPr>
        <w:t>. Mực nước 07h/0</w:t>
      </w:r>
      <w:r w:rsidR="003302C9" w:rsidRPr="00843764">
        <w:rPr>
          <w:sz w:val="27"/>
          <w:szCs w:val="27"/>
        </w:rPr>
        <w:t>9</w:t>
      </w:r>
      <w:r w:rsidR="00B7139B" w:rsidRPr="00843764">
        <w:rPr>
          <w:sz w:val="27"/>
          <w:szCs w:val="27"/>
        </w:rPr>
        <w:t xml:space="preserve">/9 </w:t>
      </w:r>
      <w:r w:rsidR="00780D6D" w:rsidRPr="00843764">
        <w:rPr>
          <w:sz w:val="27"/>
          <w:szCs w:val="27"/>
        </w:rPr>
        <w:t>trên sông Tiền tại Tân Châu 2,</w:t>
      </w:r>
      <w:r w:rsidR="003302C9" w:rsidRPr="00843764">
        <w:rPr>
          <w:sz w:val="27"/>
          <w:szCs w:val="27"/>
        </w:rPr>
        <w:t>6</w:t>
      </w:r>
      <w:r w:rsidR="00843764" w:rsidRPr="00843764">
        <w:rPr>
          <w:sz w:val="27"/>
          <w:szCs w:val="27"/>
        </w:rPr>
        <w:t>5</w:t>
      </w:r>
      <w:r w:rsidR="00B7139B" w:rsidRPr="00843764">
        <w:rPr>
          <w:sz w:val="27"/>
          <w:szCs w:val="27"/>
        </w:rPr>
        <w:t>m</w:t>
      </w:r>
      <w:r w:rsidR="00780D6D" w:rsidRPr="00843764">
        <w:rPr>
          <w:sz w:val="27"/>
          <w:szCs w:val="27"/>
        </w:rPr>
        <w:t>; trên sông Hậu tại Châu Đốc 2,</w:t>
      </w:r>
      <w:r w:rsidR="00843764" w:rsidRPr="00843764">
        <w:rPr>
          <w:sz w:val="27"/>
          <w:szCs w:val="27"/>
        </w:rPr>
        <w:t>35</w:t>
      </w:r>
      <w:r w:rsidR="00B7139B" w:rsidRPr="00843764">
        <w:rPr>
          <w:sz w:val="27"/>
          <w:szCs w:val="27"/>
        </w:rPr>
        <w:t>m.</w:t>
      </w:r>
    </w:p>
    <w:p w:rsidR="00B7139B" w:rsidRPr="00843764" w:rsidRDefault="00B61064" w:rsidP="002156A3">
      <w:pPr>
        <w:widowControl w:val="0"/>
        <w:ind w:firstLine="567"/>
        <w:jc w:val="both"/>
        <w:rPr>
          <w:spacing w:val="-4"/>
          <w:sz w:val="27"/>
          <w:szCs w:val="27"/>
        </w:rPr>
      </w:pPr>
      <w:r w:rsidRPr="00843764">
        <w:rPr>
          <w:spacing w:val="-4"/>
          <w:sz w:val="27"/>
          <w:szCs w:val="27"/>
        </w:rPr>
        <w:t xml:space="preserve">Dự báo: </w:t>
      </w:r>
      <w:r w:rsidR="000E3467" w:rsidRPr="00843764">
        <w:rPr>
          <w:spacing w:val="-4"/>
          <w:sz w:val="27"/>
          <w:szCs w:val="27"/>
        </w:rPr>
        <w:t>Mực nước đầu nguồn sông Cửu Long tiếp tục lên theo triều. Đến ngày 1</w:t>
      </w:r>
      <w:r w:rsidR="00552506" w:rsidRPr="00843764">
        <w:rPr>
          <w:spacing w:val="-4"/>
          <w:sz w:val="27"/>
          <w:szCs w:val="27"/>
        </w:rPr>
        <w:t>3</w:t>
      </w:r>
      <w:r w:rsidR="000E3467" w:rsidRPr="00843764">
        <w:rPr>
          <w:spacing w:val="-4"/>
          <w:sz w:val="27"/>
          <w:szCs w:val="27"/>
        </w:rPr>
        <w:t>/9, mực nước cao nhất ngày tại Tân Châu ở mức 2,</w:t>
      </w:r>
      <w:r w:rsidR="00552506" w:rsidRPr="00843764">
        <w:rPr>
          <w:spacing w:val="-4"/>
          <w:sz w:val="27"/>
          <w:szCs w:val="27"/>
        </w:rPr>
        <w:t>75</w:t>
      </w:r>
      <w:r w:rsidR="000E3467" w:rsidRPr="00843764">
        <w:rPr>
          <w:spacing w:val="-4"/>
          <w:sz w:val="27"/>
          <w:szCs w:val="27"/>
        </w:rPr>
        <w:t>m; tại Châu Đốc ở mức 2,</w:t>
      </w:r>
      <w:r w:rsidR="00552506" w:rsidRPr="00843764">
        <w:rPr>
          <w:spacing w:val="-4"/>
          <w:sz w:val="27"/>
          <w:szCs w:val="27"/>
        </w:rPr>
        <w:t>55</w:t>
      </w:r>
      <w:r w:rsidR="000E3467" w:rsidRPr="00843764">
        <w:rPr>
          <w:spacing w:val="-4"/>
          <w:sz w:val="27"/>
          <w:szCs w:val="27"/>
        </w:rPr>
        <w:t>m.</w:t>
      </w:r>
    </w:p>
    <w:p w:rsidR="00B7139B" w:rsidRPr="00843764" w:rsidRDefault="00B7139B" w:rsidP="00C33DAE">
      <w:pPr>
        <w:widowControl w:val="0"/>
        <w:spacing w:before="40"/>
        <w:ind w:firstLine="567"/>
        <w:jc w:val="both"/>
        <w:rPr>
          <w:b/>
          <w:sz w:val="27"/>
          <w:szCs w:val="27"/>
        </w:rPr>
      </w:pPr>
      <w:r w:rsidRPr="00843764">
        <w:rPr>
          <w:b/>
          <w:sz w:val="27"/>
          <w:szCs w:val="27"/>
        </w:rPr>
        <w:t>III. TÌNH HÌNH HỒ CHỨA, ĐÊ ĐIỀU</w:t>
      </w:r>
    </w:p>
    <w:p w:rsidR="00B7139B" w:rsidRPr="00843764" w:rsidRDefault="00B7139B" w:rsidP="00C33DAE">
      <w:pPr>
        <w:widowControl w:val="0"/>
        <w:shd w:val="clear" w:color="auto" w:fill="FFFFFF"/>
        <w:spacing w:before="40"/>
        <w:ind w:firstLine="567"/>
        <w:jc w:val="both"/>
        <w:rPr>
          <w:b/>
          <w:sz w:val="27"/>
          <w:szCs w:val="27"/>
        </w:rPr>
      </w:pPr>
      <w:r w:rsidRPr="00843764">
        <w:rPr>
          <w:b/>
          <w:sz w:val="27"/>
          <w:szCs w:val="27"/>
        </w:rPr>
        <w:t>1. Tình hình hồ chứa thủy điện trên hệ thống sông Hồng</w:t>
      </w:r>
    </w:p>
    <w:tbl>
      <w:tblPr>
        <w:tblW w:w="9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9"/>
        <w:gridCol w:w="601"/>
        <w:gridCol w:w="870"/>
        <w:gridCol w:w="1182"/>
        <w:gridCol w:w="1202"/>
        <w:gridCol w:w="1121"/>
        <w:gridCol w:w="1204"/>
        <w:gridCol w:w="1869"/>
      </w:tblGrid>
      <w:tr w:rsidR="00843764" w:rsidRPr="00843764" w:rsidTr="008639EB">
        <w:trPr>
          <w:cantSplit/>
          <w:trHeight w:val="20"/>
          <w:tblHeader/>
          <w:jc w:val="center"/>
        </w:trPr>
        <w:tc>
          <w:tcPr>
            <w:tcW w:w="1229" w:type="dxa"/>
            <w:shd w:val="clear" w:color="auto" w:fill="auto"/>
            <w:vAlign w:val="center"/>
          </w:tcPr>
          <w:p w:rsidR="00B7139B" w:rsidRPr="00843764" w:rsidRDefault="00B7139B" w:rsidP="00006AF4">
            <w:pPr>
              <w:widowControl w:val="0"/>
              <w:spacing w:line="264" w:lineRule="auto"/>
              <w:jc w:val="center"/>
              <w:rPr>
                <w:b/>
                <w:sz w:val="27"/>
                <w:szCs w:val="27"/>
              </w:rPr>
            </w:pPr>
            <w:r w:rsidRPr="00843764">
              <w:rPr>
                <w:b/>
                <w:sz w:val="27"/>
                <w:szCs w:val="27"/>
              </w:rPr>
              <w:t>Tên hồ</w:t>
            </w:r>
          </w:p>
        </w:tc>
        <w:tc>
          <w:tcPr>
            <w:tcW w:w="1471" w:type="dxa"/>
            <w:gridSpan w:val="2"/>
            <w:tcBorders>
              <w:bottom w:val="single" w:sz="4" w:space="0" w:color="auto"/>
            </w:tcBorders>
            <w:shd w:val="clear" w:color="auto" w:fill="auto"/>
            <w:vAlign w:val="center"/>
          </w:tcPr>
          <w:p w:rsidR="00B7139B" w:rsidRPr="00843764" w:rsidRDefault="00B7139B" w:rsidP="00006AF4">
            <w:pPr>
              <w:widowControl w:val="0"/>
              <w:spacing w:line="264" w:lineRule="auto"/>
              <w:jc w:val="center"/>
              <w:rPr>
                <w:b/>
                <w:sz w:val="27"/>
                <w:szCs w:val="27"/>
              </w:rPr>
            </w:pPr>
            <w:r w:rsidRPr="00843764">
              <w:rPr>
                <w:b/>
                <w:sz w:val="27"/>
                <w:szCs w:val="27"/>
              </w:rPr>
              <w:t>Thời gian</w:t>
            </w:r>
          </w:p>
        </w:tc>
        <w:tc>
          <w:tcPr>
            <w:tcW w:w="1182" w:type="dxa"/>
            <w:tcBorders>
              <w:bottom w:val="single" w:sz="4" w:space="0" w:color="auto"/>
            </w:tcBorders>
            <w:shd w:val="clear" w:color="auto" w:fill="auto"/>
            <w:vAlign w:val="center"/>
          </w:tcPr>
          <w:p w:rsidR="00B7139B" w:rsidRPr="00843764" w:rsidRDefault="00B7139B" w:rsidP="00006AF4">
            <w:pPr>
              <w:widowControl w:val="0"/>
              <w:spacing w:line="264" w:lineRule="auto"/>
              <w:ind w:firstLine="3"/>
              <w:jc w:val="center"/>
              <w:rPr>
                <w:b/>
                <w:sz w:val="27"/>
                <w:szCs w:val="27"/>
              </w:rPr>
            </w:pPr>
            <w:r w:rsidRPr="00843764">
              <w:rPr>
                <w:b/>
                <w:sz w:val="27"/>
                <w:szCs w:val="27"/>
              </w:rPr>
              <w:t>H</w:t>
            </w:r>
            <w:r w:rsidRPr="00843764">
              <w:rPr>
                <w:b/>
                <w:sz w:val="27"/>
                <w:szCs w:val="27"/>
                <w:vertAlign w:val="subscript"/>
              </w:rPr>
              <w:t xml:space="preserve">tl </w:t>
            </w:r>
            <w:r w:rsidRPr="00843764">
              <w:rPr>
                <w:sz w:val="27"/>
                <w:szCs w:val="27"/>
              </w:rPr>
              <w:t>(m)</w:t>
            </w:r>
          </w:p>
        </w:tc>
        <w:tc>
          <w:tcPr>
            <w:tcW w:w="1202" w:type="dxa"/>
            <w:tcBorders>
              <w:bottom w:val="single" w:sz="4" w:space="0" w:color="auto"/>
            </w:tcBorders>
            <w:shd w:val="clear" w:color="auto" w:fill="auto"/>
            <w:vAlign w:val="center"/>
          </w:tcPr>
          <w:p w:rsidR="00B7139B" w:rsidRPr="00843764" w:rsidRDefault="00B7139B" w:rsidP="00006AF4">
            <w:pPr>
              <w:widowControl w:val="0"/>
              <w:spacing w:line="264" w:lineRule="auto"/>
              <w:jc w:val="center"/>
              <w:rPr>
                <w:b/>
                <w:sz w:val="27"/>
                <w:szCs w:val="27"/>
              </w:rPr>
            </w:pPr>
            <w:r w:rsidRPr="00843764">
              <w:rPr>
                <w:b/>
                <w:sz w:val="27"/>
                <w:szCs w:val="27"/>
              </w:rPr>
              <w:t>H</w:t>
            </w:r>
            <w:r w:rsidRPr="00843764">
              <w:rPr>
                <w:b/>
                <w:sz w:val="27"/>
                <w:szCs w:val="27"/>
                <w:vertAlign w:val="subscript"/>
              </w:rPr>
              <w:t>hl</w:t>
            </w:r>
            <w:r w:rsidRPr="00843764">
              <w:rPr>
                <w:b/>
                <w:sz w:val="27"/>
                <w:szCs w:val="27"/>
              </w:rPr>
              <w:t xml:space="preserve"> </w:t>
            </w:r>
            <w:r w:rsidRPr="00843764">
              <w:rPr>
                <w:sz w:val="27"/>
                <w:szCs w:val="27"/>
              </w:rPr>
              <w:t>(m)</w:t>
            </w:r>
          </w:p>
        </w:tc>
        <w:tc>
          <w:tcPr>
            <w:tcW w:w="1121" w:type="dxa"/>
            <w:tcBorders>
              <w:bottom w:val="single" w:sz="4" w:space="0" w:color="auto"/>
            </w:tcBorders>
            <w:shd w:val="clear" w:color="auto" w:fill="auto"/>
            <w:vAlign w:val="center"/>
          </w:tcPr>
          <w:p w:rsidR="00B7139B" w:rsidRPr="00843764" w:rsidRDefault="00B7139B" w:rsidP="00006AF4">
            <w:pPr>
              <w:widowControl w:val="0"/>
              <w:spacing w:line="264" w:lineRule="auto"/>
              <w:jc w:val="center"/>
              <w:rPr>
                <w:b/>
                <w:sz w:val="27"/>
                <w:szCs w:val="27"/>
              </w:rPr>
            </w:pPr>
            <w:r w:rsidRPr="00843764">
              <w:rPr>
                <w:b/>
                <w:sz w:val="27"/>
                <w:szCs w:val="27"/>
              </w:rPr>
              <w:t>Q</w:t>
            </w:r>
            <w:r w:rsidRPr="00843764">
              <w:rPr>
                <w:b/>
                <w:sz w:val="27"/>
                <w:szCs w:val="27"/>
                <w:vertAlign w:val="subscript"/>
              </w:rPr>
              <w:t xml:space="preserve">vào </w:t>
            </w:r>
            <w:r w:rsidRPr="00843764">
              <w:rPr>
                <w:sz w:val="27"/>
                <w:szCs w:val="27"/>
              </w:rPr>
              <w:t>(m</w:t>
            </w:r>
            <w:r w:rsidRPr="00843764">
              <w:rPr>
                <w:sz w:val="27"/>
                <w:szCs w:val="27"/>
                <w:vertAlign w:val="superscript"/>
              </w:rPr>
              <w:t>3</w:t>
            </w:r>
            <w:r w:rsidRPr="00843764">
              <w:rPr>
                <w:sz w:val="27"/>
                <w:szCs w:val="27"/>
              </w:rPr>
              <w:t>/s)</w:t>
            </w:r>
          </w:p>
        </w:tc>
        <w:tc>
          <w:tcPr>
            <w:tcW w:w="1204" w:type="dxa"/>
            <w:tcBorders>
              <w:bottom w:val="single" w:sz="4" w:space="0" w:color="auto"/>
            </w:tcBorders>
            <w:shd w:val="clear" w:color="auto" w:fill="auto"/>
            <w:vAlign w:val="center"/>
          </w:tcPr>
          <w:p w:rsidR="00B7139B" w:rsidRPr="00843764" w:rsidRDefault="00B7139B" w:rsidP="00006AF4">
            <w:pPr>
              <w:widowControl w:val="0"/>
              <w:spacing w:line="264" w:lineRule="auto"/>
              <w:jc w:val="center"/>
              <w:rPr>
                <w:b/>
                <w:sz w:val="27"/>
                <w:szCs w:val="27"/>
              </w:rPr>
            </w:pPr>
            <w:r w:rsidRPr="00843764">
              <w:rPr>
                <w:b/>
                <w:sz w:val="27"/>
                <w:szCs w:val="27"/>
              </w:rPr>
              <w:t>Q</w:t>
            </w:r>
            <w:r w:rsidRPr="00843764">
              <w:rPr>
                <w:b/>
                <w:sz w:val="27"/>
                <w:szCs w:val="27"/>
                <w:vertAlign w:val="subscript"/>
              </w:rPr>
              <w:t>ra</w:t>
            </w:r>
            <w:r w:rsidRPr="00843764">
              <w:rPr>
                <w:b/>
                <w:sz w:val="27"/>
                <w:szCs w:val="27"/>
              </w:rPr>
              <w:t xml:space="preserve"> </w:t>
            </w:r>
            <w:r w:rsidRPr="00843764">
              <w:rPr>
                <w:sz w:val="27"/>
                <w:szCs w:val="27"/>
              </w:rPr>
              <w:t>(m</w:t>
            </w:r>
            <w:r w:rsidRPr="00843764">
              <w:rPr>
                <w:sz w:val="27"/>
                <w:szCs w:val="27"/>
                <w:vertAlign w:val="superscript"/>
              </w:rPr>
              <w:t>3</w:t>
            </w:r>
            <w:r w:rsidRPr="00843764">
              <w:rPr>
                <w:sz w:val="27"/>
                <w:szCs w:val="27"/>
              </w:rPr>
              <w:t>/s)</w:t>
            </w:r>
          </w:p>
        </w:tc>
        <w:tc>
          <w:tcPr>
            <w:tcW w:w="1869" w:type="dxa"/>
            <w:shd w:val="clear" w:color="auto" w:fill="auto"/>
            <w:vAlign w:val="center"/>
          </w:tcPr>
          <w:p w:rsidR="00B7139B" w:rsidRPr="00843764" w:rsidRDefault="00B7139B" w:rsidP="00006AF4">
            <w:pPr>
              <w:widowControl w:val="0"/>
              <w:spacing w:line="264" w:lineRule="auto"/>
              <w:jc w:val="center"/>
              <w:rPr>
                <w:sz w:val="27"/>
                <w:szCs w:val="27"/>
              </w:rPr>
            </w:pPr>
            <w:r w:rsidRPr="00843764">
              <w:rPr>
                <w:b/>
                <w:sz w:val="27"/>
                <w:szCs w:val="27"/>
              </w:rPr>
              <w:t>H</w:t>
            </w:r>
            <w:r w:rsidRPr="00843764">
              <w:rPr>
                <w:b/>
                <w:sz w:val="27"/>
                <w:szCs w:val="27"/>
                <w:vertAlign w:val="subscript"/>
              </w:rPr>
              <w:t>CP</w:t>
            </w:r>
            <w:r w:rsidRPr="00843764">
              <w:rPr>
                <w:sz w:val="27"/>
                <w:szCs w:val="27"/>
              </w:rPr>
              <w:t>(m)</w:t>
            </w:r>
          </w:p>
          <w:p w:rsidR="00B7139B" w:rsidRPr="00843764" w:rsidRDefault="00B7139B" w:rsidP="00006AF4">
            <w:pPr>
              <w:widowControl w:val="0"/>
              <w:spacing w:line="264" w:lineRule="auto"/>
              <w:ind w:left="-57" w:right="-57"/>
              <w:jc w:val="center"/>
              <w:rPr>
                <w:b/>
                <w:sz w:val="27"/>
                <w:szCs w:val="27"/>
              </w:rPr>
            </w:pPr>
            <w:r w:rsidRPr="00843764">
              <w:rPr>
                <w:sz w:val="27"/>
                <w:szCs w:val="27"/>
              </w:rPr>
              <w:t>(từ 22/8 ÷15/9)</w:t>
            </w:r>
          </w:p>
        </w:tc>
      </w:tr>
      <w:tr w:rsidR="00843764" w:rsidRPr="00843764" w:rsidTr="002B7558">
        <w:trPr>
          <w:cantSplit/>
          <w:trHeight w:val="20"/>
          <w:jc w:val="center"/>
        </w:trPr>
        <w:tc>
          <w:tcPr>
            <w:tcW w:w="1229" w:type="dxa"/>
            <w:vMerge w:val="restart"/>
            <w:tcBorders>
              <w:right w:val="single" w:sz="4" w:space="0" w:color="auto"/>
            </w:tcBorders>
            <w:shd w:val="clear" w:color="auto" w:fill="auto"/>
            <w:vAlign w:val="center"/>
          </w:tcPr>
          <w:p w:rsidR="00552506" w:rsidRPr="00843764" w:rsidRDefault="00552506" w:rsidP="00552506">
            <w:pPr>
              <w:widowControl w:val="0"/>
              <w:spacing w:line="264" w:lineRule="auto"/>
              <w:jc w:val="center"/>
              <w:rPr>
                <w:sz w:val="27"/>
                <w:szCs w:val="27"/>
              </w:rPr>
            </w:pPr>
            <w:r w:rsidRPr="00843764">
              <w:rPr>
                <w:sz w:val="27"/>
                <w:szCs w:val="27"/>
              </w:rPr>
              <w:t>Sơn La</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2506" w:rsidRPr="00843764" w:rsidRDefault="00552506" w:rsidP="00552506">
            <w:pPr>
              <w:widowControl w:val="0"/>
              <w:spacing w:line="264" w:lineRule="auto"/>
              <w:jc w:val="center"/>
              <w:rPr>
                <w:sz w:val="27"/>
                <w:szCs w:val="27"/>
              </w:rPr>
            </w:pPr>
            <w:r w:rsidRPr="00843764">
              <w:rPr>
                <w:sz w:val="27"/>
                <w:szCs w:val="27"/>
              </w:rPr>
              <w:t>7h</w:t>
            </w: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552506" w:rsidRPr="00843764" w:rsidRDefault="00552506" w:rsidP="00552506">
            <w:pPr>
              <w:widowControl w:val="0"/>
              <w:spacing w:line="264" w:lineRule="auto"/>
              <w:jc w:val="center"/>
              <w:rPr>
                <w:sz w:val="27"/>
                <w:szCs w:val="27"/>
              </w:rPr>
            </w:pPr>
            <w:r w:rsidRPr="00843764">
              <w:rPr>
                <w:sz w:val="27"/>
                <w:szCs w:val="27"/>
              </w:rPr>
              <w:t>09/9</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552506" w:rsidRPr="00843764" w:rsidRDefault="00552506" w:rsidP="00552506">
            <w:pPr>
              <w:widowControl w:val="0"/>
              <w:spacing w:line="264" w:lineRule="auto"/>
              <w:jc w:val="center"/>
              <w:rPr>
                <w:sz w:val="27"/>
                <w:szCs w:val="27"/>
              </w:rPr>
            </w:pPr>
            <w:r w:rsidRPr="00843764">
              <w:rPr>
                <w:sz w:val="27"/>
                <w:szCs w:val="27"/>
              </w:rPr>
              <w:t>201,43</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552506" w:rsidRPr="00843764" w:rsidRDefault="00552506" w:rsidP="00552506">
            <w:pPr>
              <w:widowControl w:val="0"/>
              <w:spacing w:line="264" w:lineRule="auto"/>
              <w:jc w:val="center"/>
              <w:rPr>
                <w:sz w:val="27"/>
                <w:szCs w:val="27"/>
              </w:rPr>
            </w:pPr>
            <w:r w:rsidRPr="00843764">
              <w:rPr>
                <w:sz w:val="27"/>
                <w:szCs w:val="27"/>
              </w:rPr>
              <w:t>112,95</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552506" w:rsidRPr="00843764" w:rsidRDefault="00552506" w:rsidP="00552506">
            <w:pPr>
              <w:widowControl w:val="0"/>
              <w:spacing w:line="264" w:lineRule="auto"/>
              <w:jc w:val="center"/>
              <w:rPr>
                <w:sz w:val="27"/>
                <w:szCs w:val="27"/>
              </w:rPr>
            </w:pPr>
            <w:r w:rsidRPr="00843764">
              <w:rPr>
                <w:sz w:val="27"/>
                <w:szCs w:val="27"/>
              </w:rPr>
              <w:t>1.749</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552506" w:rsidRPr="00843764" w:rsidRDefault="00552506" w:rsidP="00552506">
            <w:pPr>
              <w:widowControl w:val="0"/>
              <w:spacing w:line="264" w:lineRule="auto"/>
              <w:jc w:val="center"/>
              <w:rPr>
                <w:sz w:val="27"/>
                <w:szCs w:val="27"/>
              </w:rPr>
            </w:pPr>
            <w:r w:rsidRPr="00843764">
              <w:rPr>
                <w:sz w:val="27"/>
                <w:szCs w:val="27"/>
              </w:rPr>
              <w:t>329</w:t>
            </w:r>
          </w:p>
        </w:tc>
        <w:tc>
          <w:tcPr>
            <w:tcW w:w="1869" w:type="dxa"/>
            <w:vMerge w:val="restart"/>
            <w:tcBorders>
              <w:left w:val="single" w:sz="4" w:space="0" w:color="auto"/>
            </w:tcBorders>
            <w:shd w:val="clear" w:color="auto" w:fill="auto"/>
            <w:vAlign w:val="center"/>
          </w:tcPr>
          <w:p w:rsidR="00552506" w:rsidRPr="00843764" w:rsidRDefault="00552506" w:rsidP="00552506">
            <w:pPr>
              <w:widowControl w:val="0"/>
              <w:spacing w:line="264" w:lineRule="auto"/>
              <w:jc w:val="center"/>
              <w:rPr>
                <w:sz w:val="27"/>
                <w:szCs w:val="27"/>
              </w:rPr>
            </w:pPr>
            <w:r w:rsidRPr="00843764">
              <w:rPr>
                <w:sz w:val="27"/>
                <w:szCs w:val="27"/>
              </w:rPr>
              <w:t>209</w:t>
            </w:r>
          </w:p>
        </w:tc>
      </w:tr>
      <w:tr w:rsidR="00843764" w:rsidRPr="00843764" w:rsidTr="00B67C60">
        <w:trPr>
          <w:cantSplit/>
          <w:trHeight w:val="20"/>
          <w:jc w:val="center"/>
        </w:trPr>
        <w:tc>
          <w:tcPr>
            <w:tcW w:w="1229" w:type="dxa"/>
            <w:vMerge/>
            <w:tcBorders>
              <w:right w:val="single" w:sz="4" w:space="0" w:color="auto"/>
            </w:tcBorders>
            <w:shd w:val="clear" w:color="auto" w:fill="auto"/>
            <w:vAlign w:val="center"/>
          </w:tcPr>
          <w:p w:rsidR="00EE57F5" w:rsidRPr="00843764" w:rsidRDefault="00EE57F5" w:rsidP="00EE57F5">
            <w:pPr>
              <w:widowControl w:val="0"/>
              <w:pBdr>
                <w:top w:val="nil"/>
                <w:left w:val="nil"/>
                <w:bottom w:val="nil"/>
                <w:right w:val="nil"/>
                <w:between w:val="nil"/>
              </w:pBdr>
              <w:spacing w:line="276" w:lineRule="auto"/>
              <w:rPr>
                <w:sz w:val="27"/>
                <w:szCs w:val="27"/>
              </w:rPr>
            </w:pPr>
          </w:p>
        </w:tc>
        <w:tc>
          <w:tcPr>
            <w:tcW w:w="6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57F5" w:rsidRPr="00843764" w:rsidRDefault="00EE57F5" w:rsidP="00EE57F5">
            <w:pPr>
              <w:widowControl w:val="0"/>
              <w:pBdr>
                <w:top w:val="nil"/>
                <w:left w:val="nil"/>
                <w:bottom w:val="nil"/>
                <w:right w:val="nil"/>
                <w:between w:val="nil"/>
              </w:pBdr>
              <w:spacing w:line="276" w:lineRule="auto"/>
              <w:rPr>
                <w:sz w:val="27"/>
                <w:szCs w:val="27"/>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EE57F5" w:rsidRPr="00843764" w:rsidRDefault="00EE57F5" w:rsidP="00EE57F5">
            <w:pPr>
              <w:widowControl w:val="0"/>
              <w:spacing w:line="264" w:lineRule="auto"/>
              <w:jc w:val="center"/>
              <w:rPr>
                <w:sz w:val="27"/>
                <w:szCs w:val="27"/>
              </w:rPr>
            </w:pPr>
            <w:r w:rsidRPr="00843764">
              <w:rPr>
                <w:sz w:val="27"/>
                <w:szCs w:val="27"/>
              </w:rPr>
              <w:t>10/9</w:t>
            </w:r>
          </w:p>
        </w:tc>
        <w:tc>
          <w:tcPr>
            <w:tcW w:w="1182" w:type="dxa"/>
            <w:tcBorders>
              <w:top w:val="single" w:sz="4" w:space="0" w:color="auto"/>
              <w:left w:val="single" w:sz="4" w:space="0" w:color="auto"/>
              <w:bottom w:val="single" w:sz="4" w:space="0" w:color="auto"/>
              <w:right w:val="single" w:sz="4" w:space="0" w:color="auto"/>
            </w:tcBorders>
            <w:shd w:val="clear" w:color="auto" w:fill="FFFFFF"/>
          </w:tcPr>
          <w:p w:rsidR="00EE57F5" w:rsidRPr="00843764" w:rsidRDefault="00EE57F5" w:rsidP="00EE57F5">
            <w:pPr>
              <w:widowControl w:val="0"/>
              <w:spacing w:line="264" w:lineRule="auto"/>
              <w:jc w:val="center"/>
              <w:rPr>
                <w:sz w:val="27"/>
                <w:szCs w:val="27"/>
              </w:rPr>
            </w:pPr>
            <w:r w:rsidRPr="00843764">
              <w:rPr>
                <w:sz w:val="27"/>
                <w:szCs w:val="27"/>
              </w:rPr>
              <w:t>202,10</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EE57F5" w:rsidRPr="00843764" w:rsidRDefault="00EE57F5" w:rsidP="00EE57F5">
            <w:pPr>
              <w:widowControl w:val="0"/>
              <w:spacing w:line="264" w:lineRule="auto"/>
              <w:jc w:val="center"/>
              <w:rPr>
                <w:sz w:val="27"/>
                <w:szCs w:val="27"/>
              </w:rPr>
            </w:pPr>
            <w:r w:rsidRPr="00843764">
              <w:rPr>
                <w:sz w:val="27"/>
                <w:szCs w:val="27"/>
              </w:rPr>
              <w:t>110,82</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EE57F5" w:rsidRPr="00843764" w:rsidRDefault="00EE57F5" w:rsidP="00EE57F5">
            <w:pPr>
              <w:widowControl w:val="0"/>
              <w:spacing w:line="264" w:lineRule="auto"/>
              <w:jc w:val="center"/>
              <w:rPr>
                <w:sz w:val="27"/>
                <w:szCs w:val="27"/>
              </w:rPr>
            </w:pPr>
            <w:r w:rsidRPr="00843764">
              <w:rPr>
                <w:sz w:val="27"/>
                <w:szCs w:val="27"/>
              </w:rPr>
              <w:t>1.560</w:t>
            </w: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EE57F5" w:rsidRPr="00843764" w:rsidRDefault="00EE57F5" w:rsidP="00EE57F5">
            <w:pPr>
              <w:widowControl w:val="0"/>
              <w:spacing w:line="264" w:lineRule="auto"/>
              <w:jc w:val="center"/>
              <w:rPr>
                <w:sz w:val="27"/>
                <w:szCs w:val="27"/>
              </w:rPr>
            </w:pPr>
            <w:r w:rsidRPr="00843764">
              <w:rPr>
                <w:sz w:val="27"/>
                <w:szCs w:val="27"/>
              </w:rPr>
              <w:t>0</w:t>
            </w:r>
          </w:p>
        </w:tc>
        <w:tc>
          <w:tcPr>
            <w:tcW w:w="1869" w:type="dxa"/>
            <w:vMerge/>
            <w:tcBorders>
              <w:top w:val="single" w:sz="6" w:space="0" w:color="C4C4C4"/>
              <w:left w:val="single" w:sz="4" w:space="0" w:color="auto"/>
              <w:bottom w:val="nil"/>
              <w:right w:val="nil"/>
            </w:tcBorders>
            <w:shd w:val="clear" w:color="auto" w:fill="FFFFFF"/>
            <w:vAlign w:val="center"/>
          </w:tcPr>
          <w:p w:rsidR="00EE57F5" w:rsidRPr="00843764" w:rsidRDefault="00EE57F5" w:rsidP="00EE57F5">
            <w:pPr>
              <w:widowControl w:val="0"/>
              <w:pBdr>
                <w:top w:val="nil"/>
                <w:left w:val="nil"/>
                <w:bottom w:val="nil"/>
                <w:right w:val="nil"/>
                <w:between w:val="nil"/>
              </w:pBdr>
              <w:spacing w:line="276" w:lineRule="auto"/>
              <w:rPr>
                <w:sz w:val="27"/>
                <w:szCs w:val="27"/>
              </w:rPr>
            </w:pPr>
          </w:p>
        </w:tc>
      </w:tr>
      <w:tr w:rsidR="00843764" w:rsidRPr="00843764" w:rsidTr="004D65B4">
        <w:trPr>
          <w:cantSplit/>
          <w:trHeight w:val="20"/>
          <w:jc w:val="center"/>
        </w:trPr>
        <w:tc>
          <w:tcPr>
            <w:tcW w:w="1229" w:type="dxa"/>
            <w:vMerge w:val="restart"/>
            <w:tcBorders>
              <w:right w:val="single" w:sz="4" w:space="0" w:color="auto"/>
            </w:tcBorders>
            <w:shd w:val="clear" w:color="auto" w:fill="auto"/>
            <w:vAlign w:val="center"/>
          </w:tcPr>
          <w:p w:rsidR="00552506" w:rsidRPr="00843764" w:rsidRDefault="00552506" w:rsidP="00552506">
            <w:pPr>
              <w:widowControl w:val="0"/>
              <w:spacing w:line="264" w:lineRule="auto"/>
              <w:jc w:val="center"/>
              <w:rPr>
                <w:sz w:val="27"/>
                <w:szCs w:val="27"/>
              </w:rPr>
            </w:pPr>
            <w:r w:rsidRPr="00843764">
              <w:rPr>
                <w:sz w:val="27"/>
                <w:szCs w:val="27"/>
              </w:rPr>
              <w:t>Hòa Bình</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2506" w:rsidRPr="00843764" w:rsidRDefault="00552506" w:rsidP="00552506">
            <w:pPr>
              <w:widowControl w:val="0"/>
              <w:spacing w:line="264" w:lineRule="auto"/>
              <w:jc w:val="center"/>
              <w:rPr>
                <w:sz w:val="27"/>
                <w:szCs w:val="27"/>
              </w:rPr>
            </w:pPr>
            <w:r w:rsidRPr="00843764">
              <w:rPr>
                <w:sz w:val="27"/>
                <w:szCs w:val="27"/>
              </w:rPr>
              <w:t>7h</w:t>
            </w: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552506" w:rsidRPr="00843764" w:rsidRDefault="00552506" w:rsidP="00552506">
            <w:pPr>
              <w:widowControl w:val="0"/>
              <w:spacing w:line="264" w:lineRule="auto"/>
              <w:jc w:val="center"/>
              <w:rPr>
                <w:sz w:val="27"/>
                <w:szCs w:val="27"/>
              </w:rPr>
            </w:pPr>
            <w:r w:rsidRPr="00843764">
              <w:rPr>
                <w:sz w:val="27"/>
                <w:szCs w:val="27"/>
              </w:rPr>
              <w:t>09/9</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552506" w:rsidRPr="00843764" w:rsidRDefault="00552506" w:rsidP="00552506">
            <w:pPr>
              <w:widowControl w:val="0"/>
              <w:spacing w:line="264" w:lineRule="auto"/>
              <w:jc w:val="center"/>
              <w:rPr>
                <w:sz w:val="27"/>
                <w:szCs w:val="27"/>
              </w:rPr>
            </w:pPr>
            <w:r w:rsidRPr="00843764">
              <w:rPr>
                <w:sz w:val="27"/>
                <w:szCs w:val="27"/>
              </w:rPr>
              <w:t>106,25</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552506" w:rsidRPr="00843764" w:rsidRDefault="00552506" w:rsidP="00552506">
            <w:pPr>
              <w:widowControl w:val="0"/>
              <w:spacing w:line="264" w:lineRule="auto"/>
              <w:jc w:val="center"/>
              <w:rPr>
                <w:sz w:val="27"/>
                <w:szCs w:val="27"/>
              </w:rPr>
            </w:pPr>
            <w:r w:rsidRPr="00843764">
              <w:rPr>
                <w:sz w:val="27"/>
                <w:szCs w:val="27"/>
              </w:rPr>
              <w:t>9,0</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552506" w:rsidRPr="00843764" w:rsidRDefault="00552506" w:rsidP="00552506">
            <w:pPr>
              <w:widowControl w:val="0"/>
              <w:spacing w:line="264" w:lineRule="auto"/>
              <w:jc w:val="center"/>
              <w:rPr>
                <w:sz w:val="27"/>
                <w:szCs w:val="27"/>
              </w:rPr>
            </w:pPr>
            <w:r w:rsidRPr="00843764">
              <w:rPr>
                <w:sz w:val="27"/>
                <w:szCs w:val="27"/>
              </w:rPr>
              <w:t>1.728</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552506" w:rsidRPr="00843764" w:rsidRDefault="00552506" w:rsidP="00552506">
            <w:pPr>
              <w:widowControl w:val="0"/>
              <w:spacing w:line="264" w:lineRule="auto"/>
              <w:jc w:val="center"/>
              <w:rPr>
                <w:sz w:val="27"/>
                <w:szCs w:val="27"/>
              </w:rPr>
            </w:pPr>
            <w:r w:rsidRPr="00843764">
              <w:rPr>
                <w:sz w:val="27"/>
                <w:szCs w:val="27"/>
              </w:rPr>
              <w:t>168</w:t>
            </w:r>
          </w:p>
        </w:tc>
        <w:tc>
          <w:tcPr>
            <w:tcW w:w="1869" w:type="dxa"/>
            <w:vMerge w:val="restart"/>
            <w:tcBorders>
              <w:left w:val="single" w:sz="4" w:space="0" w:color="auto"/>
            </w:tcBorders>
            <w:shd w:val="clear" w:color="auto" w:fill="auto"/>
            <w:vAlign w:val="center"/>
          </w:tcPr>
          <w:p w:rsidR="00552506" w:rsidRPr="00843764" w:rsidRDefault="00552506" w:rsidP="00552506">
            <w:pPr>
              <w:widowControl w:val="0"/>
              <w:spacing w:line="264" w:lineRule="auto"/>
              <w:jc w:val="center"/>
              <w:rPr>
                <w:sz w:val="27"/>
                <w:szCs w:val="27"/>
              </w:rPr>
            </w:pPr>
            <w:r w:rsidRPr="00843764">
              <w:rPr>
                <w:sz w:val="27"/>
                <w:szCs w:val="27"/>
              </w:rPr>
              <w:t>110</w:t>
            </w:r>
          </w:p>
        </w:tc>
      </w:tr>
      <w:tr w:rsidR="00843764" w:rsidRPr="00843764" w:rsidTr="0013752F">
        <w:trPr>
          <w:cantSplit/>
          <w:trHeight w:val="20"/>
          <w:jc w:val="center"/>
        </w:trPr>
        <w:tc>
          <w:tcPr>
            <w:tcW w:w="1229" w:type="dxa"/>
            <w:vMerge/>
            <w:tcBorders>
              <w:right w:val="single" w:sz="4" w:space="0" w:color="auto"/>
            </w:tcBorders>
            <w:shd w:val="clear" w:color="auto" w:fill="auto"/>
            <w:vAlign w:val="center"/>
          </w:tcPr>
          <w:p w:rsidR="00EE57F5" w:rsidRPr="00843764" w:rsidRDefault="00EE57F5" w:rsidP="00EE57F5">
            <w:pPr>
              <w:widowControl w:val="0"/>
              <w:pBdr>
                <w:top w:val="nil"/>
                <w:left w:val="nil"/>
                <w:bottom w:val="nil"/>
                <w:right w:val="nil"/>
                <w:between w:val="nil"/>
              </w:pBdr>
              <w:spacing w:line="276" w:lineRule="auto"/>
              <w:rPr>
                <w:sz w:val="27"/>
                <w:szCs w:val="27"/>
              </w:rPr>
            </w:pPr>
          </w:p>
        </w:tc>
        <w:tc>
          <w:tcPr>
            <w:tcW w:w="6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57F5" w:rsidRPr="00843764" w:rsidRDefault="00EE57F5" w:rsidP="00EE57F5">
            <w:pPr>
              <w:widowControl w:val="0"/>
              <w:pBdr>
                <w:top w:val="nil"/>
                <w:left w:val="nil"/>
                <w:bottom w:val="nil"/>
                <w:right w:val="nil"/>
                <w:between w:val="nil"/>
              </w:pBdr>
              <w:spacing w:line="276" w:lineRule="auto"/>
              <w:rPr>
                <w:sz w:val="27"/>
                <w:szCs w:val="27"/>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EE57F5" w:rsidRPr="00843764" w:rsidRDefault="00EE57F5" w:rsidP="00EE57F5">
            <w:pPr>
              <w:widowControl w:val="0"/>
              <w:spacing w:line="264" w:lineRule="auto"/>
              <w:jc w:val="center"/>
              <w:rPr>
                <w:sz w:val="27"/>
                <w:szCs w:val="27"/>
              </w:rPr>
            </w:pPr>
            <w:r w:rsidRPr="00843764">
              <w:rPr>
                <w:sz w:val="27"/>
                <w:szCs w:val="27"/>
              </w:rPr>
              <w:t>10/9</w:t>
            </w:r>
          </w:p>
        </w:tc>
        <w:tc>
          <w:tcPr>
            <w:tcW w:w="1182" w:type="dxa"/>
            <w:tcBorders>
              <w:top w:val="single" w:sz="4" w:space="0" w:color="auto"/>
              <w:left w:val="single" w:sz="4" w:space="0" w:color="auto"/>
              <w:bottom w:val="single" w:sz="4" w:space="0" w:color="auto"/>
              <w:right w:val="single" w:sz="4" w:space="0" w:color="auto"/>
            </w:tcBorders>
            <w:shd w:val="clear" w:color="auto" w:fill="FFFFFF"/>
          </w:tcPr>
          <w:p w:rsidR="00EE57F5" w:rsidRPr="00843764" w:rsidRDefault="00EE57F5" w:rsidP="00EE57F5">
            <w:pPr>
              <w:widowControl w:val="0"/>
              <w:spacing w:line="264" w:lineRule="auto"/>
              <w:jc w:val="center"/>
              <w:rPr>
                <w:sz w:val="27"/>
                <w:szCs w:val="27"/>
              </w:rPr>
            </w:pPr>
            <w:r w:rsidRPr="00843764">
              <w:rPr>
                <w:sz w:val="27"/>
                <w:szCs w:val="27"/>
              </w:rPr>
              <w:t>106,76</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EE57F5" w:rsidRPr="00843764" w:rsidRDefault="00EE57F5" w:rsidP="00EE57F5">
            <w:pPr>
              <w:widowControl w:val="0"/>
              <w:spacing w:line="264" w:lineRule="auto"/>
              <w:jc w:val="center"/>
              <w:rPr>
                <w:sz w:val="27"/>
                <w:szCs w:val="27"/>
              </w:rPr>
            </w:pPr>
            <w:r w:rsidRPr="00843764">
              <w:rPr>
                <w:sz w:val="27"/>
                <w:szCs w:val="27"/>
              </w:rPr>
              <w:t>8,60</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EE57F5" w:rsidRPr="00843764" w:rsidRDefault="00EE57F5" w:rsidP="00EE57F5">
            <w:pPr>
              <w:widowControl w:val="0"/>
              <w:spacing w:line="264" w:lineRule="auto"/>
              <w:jc w:val="center"/>
              <w:rPr>
                <w:sz w:val="27"/>
                <w:szCs w:val="27"/>
              </w:rPr>
            </w:pPr>
            <w:r w:rsidRPr="00843764">
              <w:rPr>
                <w:sz w:val="27"/>
                <w:szCs w:val="27"/>
              </w:rPr>
              <w:t>575</w:t>
            </w: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EE57F5" w:rsidRPr="00843764" w:rsidRDefault="00EE57F5" w:rsidP="00EE57F5">
            <w:pPr>
              <w:widowControl w:val="0"/>
              <w:spacing w:line="264" w:lineRule="auto"/>
              <w:jc w:val="center"/>
              <w:rPr>
                <w:sz w:val="27"/>
                <w:szCs w:val="27"/>
              </w:rPr>
            </w:pPr>
            <w:r w:rsidRPr="00843764">
              <w:rPr>
                <w:sz w:val="27"/>
                <w:szCs w:val="27"/>
              </w:rPr>
              <w:t>55</w:t>
            </w:r>
          </w:p>
        </w:tc>
        <w:tc>
          <w:tcPr>
            <w:tcW w:w="1869" w:type="dxa"/>
            <w:vMerge/>
            <w:tcBorders>
              <w:left w:val="single" w:sz="4" w:space="0" w:color="auto"/>
            </w:tcBorders>
            <w:shd w:val="clear" w:color="auto" w:fill="auto"/>
            <w:vAlign w:val="center"/>
          </w:tcPr>
          <w:p w:rsidR="00EE57F5" w:rsidRPr="00843764" w:rsidRDefault="00EE57F5" w:rsidP="00EE57F5">
            <w:pPr>
              <w:widowControl w:val="0"/>
              <w:pBdr>
                <w:top w:val="nil"/>
                <w:left w:val="nil"/>
                <w:bottom w:val="nil"/>
                <w:right w:val="nil"/>
                <w:between w:val="nil"/>
              </w:pBdr>
              <w:spacing w:line="276" w:lineRule="auto"/>
              <w:rPr>
                <w:sz w:val="27"/>
                <w:szCs w:val="27"/>
              </w:rPr>
            </w:pPr>
          </w:p>
        </w:tc>
      </w:tr>
      <w:tr w:rsidR="00843764" w:rsidRPr="00843764" w:rsidTr="00565C85">
        <w:trPr>
          <w:cantSplit/>
          <w:trHeight w:val="20"/>
          <w:jc w:val="center"/>
        </w:trPr>
        <w:tc>
          <w:tcPr>
            <w:tcW w:w="1229" w:type="dxa"/>
            <w:vMerge w:val="restart"/>
            <w:tcBorders>
              <w:right w:val="single" w:sz="4" w:space="0" w:color="auto"/>
            </w:tcBorders>
            <w:shd w:val="clear" w:color="auto" w:fill="auto"/>
            <w:vAlign w:val="center"/>
          </w:tcPr>
          <w:p w:rsidR="00552506" w:rsidRPr="00843764" w:rsidRDefault="00552506" w:rsidP="00552506">
            <w:pPr>
              <w:widowControl w:val="0"/>
              <w:spacing w:line="264" w:lineRule="auto"/>
              <w:jc w:val="center"/>
              <w:rPr>
                <w:sz w:val="27"/>
                <w:szCs w:val="27"/>
              </w:rPr>
            </w:pPr>
            <w:r w:rsidRPr="00843764">
              <w:rPr>
                <w:sz w:val="27"/>
                <w:szCs w:val="27"/>
              </w:rPr>
              <w:t>Tuyên Quang</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2506" w:rsidRPr="00843764" w:rsidRDefault="00552506" w:rsidP="00552506">
            <w:pPr>
              <w:widowControl w:val="0"/>
              <w:spacing w:line="264" w:lineRule="auto"/>
              <w:jc w:val="center"/>
              <w:rPr>
                <w:sz w:val="27"/>
                <w:szCs w:val="27"/>
              </w:rPr>
            </w:pPr>
            <w:r w:rsidRPr="00843764">
              <w:rPr>
                <w:sz w:val="27"/>
                <w:szCs w:val="27"/>
              </w:rPr>
              <w:t>7h</w:t>
            </w: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552506" w:rsidRPr="00843764" w:rsidRDefault="00552506" w:rsidP="00552506">
            <w:pPr>
              <w:widowControl w:val="0"/>
              <w:spacing w:line="264" w:lineRule="auto"/>
              <w:jc w:val="center"/>
              <w:rPr>
                <w:sz w:val="27"/>
                <w:szCs w:val="27"/>
              </w:rPr>
            </w:pPr>
            <w:r w:rsidRPr="00843764">
              <w:rPr>
                <w:sz w:val="27"/>
                <w:szCs w:val="27"/>
              </w:rPr>
              <w:t>09/9</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552506" w:rsidRPr="00843764" w:rsidRDefault="00552506" w:rsidP="00552506">
            <w:pPr>
              <w:widowControl w:val="0"/>
              <w:spacing w:line="264" w:lineRule="auto"/>
              <w:jc w:val="center"/>
              <w:rPr>
                <w:sz w:val="27"/>
                <w:szCs w:val="27"/>
              </w:rPr>
            </w:pPr>
            <w:r w:rsidRPr="00843764">
              <w:rPr>
                <w:sz w:val="27"/>
                <w:szCs w:val="27"/>
              </w:rPr>
              <w:t>106,01</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552506" w:rsidRPr="00843764" w:rsidRDefault="00552506" w:rsidP="00552506">
            <w:pPr>
              <w:widowControl w:val="0"/>
              <w:spacing w:line="264" w:lineRule="auto"/>
              <w:jc w:val="center"/>
              <w:rPr>
                <w:sz w:val="27"/>
                <w:szCs w:val="27"/>
              </w:rPr>
            </w:pPr>
            <w:r w:rsidRPr="00843764">
              <w:rPr>
                <w:sz w:val="27"/>
                <w:szCs w:val="27"/>
              </w:rPr>
              <w:t>47,58</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552506" w:rsidRPr="00843764" w:rsidRDefault="00552506" w:rsidP="00552506">
            <w:pPr>
              <w:widowControl w:val="0"/>
              <w:spacing w:line="264" w:lineRule="auto"/>
              <w:jc w:val="center"/>
              <w:rPr>
                <w:sz w:val="27"/>
                <w:szCs w:val="27"/>
              </w:rPr>
            </w:pPr>
            <w:r w:rsidRPr="00843764">
              <w:rPr>
                <w:sz w:val="27"/>
                <w:szCs w:val="27"/>
              </w:rPr>
              <w:t>668</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552506" w:rsidRPr="00843764" w:rsidRDefault="00552506" w:rsidP="00552506">
            <w:pPr>
              <w:widowControl w:val="0"/>
              <w:spacing w:line="264" w:lineRule="auto"/>
              <w:jc w:val="center"/>
              <w:rPr>
                <w:sz w:val="27"/>
                <w:szCs w:val="27"/>
              </w:rPr>
            </w:pPr>
            <w:r w:rsidRPr="00843764">
              <w:rPr>
                <w:sz w:val="27"/>
                <w:szCs w:val="27"/>
              </w:rPr>
              <w:t>0</w:t>
            </w:r>
          </w:p>
        </w:tc>
        <w:tc>
          <w:tcPr>
            <w:tcW w:w="1869" w:type="dxa"/>
            <w:vMerge w:val="restart"/>
            <w:tcBorders>
              <w:left w:val="single" w:sz="4" w:space="0" w:color="auto"/>
            </w:tcBorders>
            <w:shd w:val="clear" w:color="auto" w:fill="auto"/>
            <w:vAlign w:val="center"/>
          </w:tcPr>
          <w:p w:rsidR="00552506" w:rsidRPr="00843764" w:rsidRDefault="00552506" w:rsidP="00552506">
            <w:pPr>
              <w:widowControl w:val="0"/>
              <w:spacing w:line="264" w:lineRule="auto"/>
              <w:jc w:val="center"/>
              <w:rPr>
                <w:sz w:val="27"/>
                <w:szCs w:val="27"/>
              </w:rPr>
            </w:pPr>
            <w:r w:rsidRPr="00843764">
              <w:rPr>
                <w:sz w:val="27"/>
                <w:szCs w:val="27"/>
              </w:rPr>
              <w:t>115</w:t>
            </w:r>
          </w:p>
        </w:tc>
      </w:tr>
      <w:tr w:rsidR="00843764" w:rsidRPr="00843764" w:rsidTr="00764D51">
        <w:trPr>
          <w:cantSplit/>
          <w:trHeight w:val="20"/>
          <w:jc w:val="center"/>
        </w:trPr>
        <w:tc>
          <w:tcPr>
            <w:tcW w:w="1229" w:type="dxa"/>
            <w:vMerge/>
            <w:tcBorders>
              <w:bottom w:val="single" w:sz="4" w:space="0" w:color="auto"/>
              <w:right w:val="single" w:sz="4" w:space="0" w:color="auto"/>
            </w:tcBorders>
            <w:shd w:val="clear" w:color="auto" w:fill="auto"/>
            <w:vAlign w:val="center"/>
          </w:tcPr>
          <w:p w:rsidR="00EE57F5" w:rsidRPr="00843764" w:rsidRDefault="00EE57F5" w:rsidP="00EE57F5">
            <w:pPr>
              <w:widowControl w:val="0"/>
              <w:pBdr>
                <w:top w:val="nil"/>
                <w:left w:val="nil"/>
                <w:bottom w:val="nil"/>
                <w:right w:val="nil"/>
                <w:between w:val="nil"/>
              </w:pBdr>
              <w:spacing w:line="276" w:lineRule="auto"/>
              <w:rPr>
                <w:sz w:val="27"/>
                <w:szCs w:val="27"/>
              </w:rPr>
            </w:pPr>
          </w:p>
        </w:tc>
        <w:tc>
          <w:tcPr>
            <w:tcW w:w="6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57F5" w:rsidRPr="00843764" w:rsidRDefault="00EE57F5" w:rsidP="00EE57F5">
            <w:pPr>
              <w:widowControl w:val="0"/>
              <w:pBdr>
                <w:top w:val="nil"/>
                <w:left w:val="nil"/>
                <w:bottom w:val="nil"/>
                <w:right w:val="nil"/>
                <w:between w:val="nil"/>
              </w:pBdr>
              <w:spacing w:line="276" w:lineRule="auto"/>
              <w:rPr>
                <w:sz w:val="27"/>
                <w:szCs w:val="27"/>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EE57F5" w:rsidRPr="00843764" w:rsidRDefault="00EE57F5" w:rsidP="00EE57F5">
            <w:pPr>
              <w:widowControl w:val="0"/>
              <w:spacing w:line="264" w:lineRule="auto"/>
              <w:jc w:val="center"/>
              <w:rPr>
                <w:sz w:val="27"/>
                <w:szCs w:val="27"/>
              </w:rPr>
            </w:pPr>
            <w:r w:rsidRPr="00843764">
              <w:rPr>
                <w:sz w:val="27"/>
                <w:szCs w:val="27"/>
              </w:rPr>
              <w:t>10/9</w:t>
            </w:r>
          </w:p>
        </w:tc>
        <w:tc>
          <w:tcPr>
            <w:tcW w:w="1182" w:type="dxa"/>
            <w:tcBorders>
              <w:top w:val="single" w:sz="4" w:space="0" w:color="auto"/>
              <w:left w:val="single" w:sz="4" w:space="0" w:color="auto"/>
              <w:bottom w:val="single" w:sz="4" w:space="0" w:color="auto"/>
              <w:right w:val="single" w:sz="4" w:space="0" w:color="auto"/>
            </w:tcBorders>
            <w:shd w:val="clear" w:color="auto" w:fill="FFFFFF"/>
          </w:tcPr>
          <w:p w:rsidR="00EE57F5" w:rsidRPr="00843764" w:rsidRDefault="00EE57F5" w:rsidP="00EE57F5">
            <w:pPr>
              <w:widowControl w:val="0"/>
              <w:spacing w:line="264" w:lineRule="auto"/>
              <w:jc w:val="center"/>
              <w:rPr>
                <w:sz w:val="27"/>
                <w:szCs w:val="27"/>
              </w:rPr>
            </w:pPr>
            <w:r w:rsidRPr="00843764">
              <w:rPr>
                <w:sz w:val="27"/>
                <w:szCs w:val="27"/>
              </w:rPr>
              <w:t>106,03</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EE57F5" w:rsidRPr="00843764" w:rsidRDefault="00EE57F5" w:rsidP="00EE57F5">
            <w:pPr>
              <w:widowControl w:val="0"/>
              <w:spacing w:line="264" w:lineRule="auto"/>
              <w:jc w:val="center"/>
              <w:rPr>
                <w:sz w:val="27"/>
                <w:szCs w:val="27"/>
              </w:rPr>
            </w:pPr>
            <w:r w:rsidRPr="00843764">
              <w:rPr>
                <w:sz w:val="27"/>
                <w:szCs w:val="27"/>
              </w:rPr>
              <w:t>47,61</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EE57F5" w:rsidRPr="00843764" w:rsidRDefault="00EE57F5" w:rsidP="00EE57F5">
            <w:pPr>
              <w:widowControl w:val="0"/>
              <w:spacing w:line="264" w:lineRule="auto"/>
              <w:jc w:val="center"/>
              <w:rPr>
                <w:sz w:val="27"/>
                <w:szCs w:val="27"/>
              </w:rPr>
            </w:pPr>
            <w:r w:rsidRPr="00843764">
              <w:rPr>
                <w:sz w:val="27"/>
                <w:szCs w:val="27"/>
              </w:rPr>
              <w:t>419</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EE57F5" w:rsidRPr="00843764" w:rsidRDefault="00EE57F5" w:rsidP="00EE57F5">
            <w:pPr>
              <w:widowControl w:val="0"/>
              <w:spacing w:line="264" w:lineRule="auto"/>
              <w:jc w:val="center"/>
              <w:rPr>
                <w:sz w:val="27"/>
                <w:szCs w:val="27"/>
              </w:rPr>
            </w:pPr>
            <w:r w:rsidRPr="00843764">
              <w:rPr>
                <w:sz w:val="27"/>
                <w:szCs w:val="27"/>
              </w:rPr>
              <w:t>0</w:t>
            </w:r>
          </w:p>
        </w:tc>
        <w:tc>
          <w:tcPr>
            <w:tcW w:w="1869" w:type="dxa"/>
            <w:vMerge/>
            <w:tcBorders>
              <w:left w:val="single" w:sz="4" w:space="0" w:color="auto"/>
              <w:bottom w:val="single" w:sz="4" w:space="0" w:color="auto"/>
            </w:tcBorders>
            <w:shd w:val="clear" w:color="auto" w:fill="auto"/>
            <w:vAlign w:val="center"/>
          </w:tcPr>
          <w:p w:rsidR="00EE57F5" w:rsidRPr="00843764" w:rsidRDefault="00EE57F5" w:rsidP="00EE57F5">
            <w:pPr>
              <w:widowControl w:val="0"/>
              <w:pBdr>
                <w:top w:val="nil"/>
                <w:left w:val="nil"/>
                <w:bottom w:val="nil"/>
                <w:right w:val="nil"/>
                <w:between w:val="nil"/>
              </w:pBdr>
              <w:spacing w:line="276" w:lineRule="auto"/>
              <w:rPr>
                <w:sz w:val="27"/>
                <w:szCs w:val="27"/>
              </w:rPr>
            </w:pPr>
          </w:p>
        </w:tc>
      </w:tr>
      <w:tr w:rsidR="00843764" w:rsidRPr="00843764" w:rsidTr="00523D1F">
        <w:trPr>
          <w:cantSplit/>
          <w:trHeight w:val="20"/>
          <w:jc w:val="center"/>
        </w:trPr>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2506" w:rsidRPr="00843764" w:rsidRDefault="00552506" w:rsidP="00552506">
            <w:pPr>
              <w:widowControl w:val="0"/>
              <w:spacing w:line="264" w:lineRule="auto"/>
              <w:jc w:val="center"/>
              <w:rPr>
                <w:sz w:val="27"/>
                <w:szCs w:val="27"/>
              </w:rPr>
            </w:pPr>
            <w:r w:rsidRPr="00843764">
              <w:rPr>
                <w:sz w:val="27"/>
                <w:szCs w:val="27"/>
              </w:rPr>
              <w:t>Thác Bà</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2506" w:rsidRPr="00843764" w:rsidRDefault="00552506" w:rsidP="00552506">
            <w:pPr>
              <w:widowControl w:val="0"/>
              <w:spacing w:line="264" w:lineRule="auto"/>
              <w:jc w:val="center"/>
              <w:rPr>
                <w:sz w:val="27"/>
                <w:szCs w:val="27"/>
              </w:rPr>
            </w:pPr>
            <w:r w:rsidRPr="00843764">
              <w:rPr>
                <w:sz w:val="27"/>
                <w:szCs w:val="27"/>
              </w:rPr>
              <w:t>7h</w:t>
            </w: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552506" w:rsidRPr="00843764" w:rsidRDefault="00552506" w:rsidP="00552506">
            <w:pPr>
              <w:widowControl w:val="0"/>
              <w:spacing w:line="264" w:lineRule="auto"/>
              <w:jc w:val="center"/>
              <w:rPr>
                <w:sz w:val="27"/>
                <w:szCs w:val="27"/>
              </w:rPr>
            </w:pPr>
            <w:r w:rsidRPr="00843764">
              <w:rPr>
                <w:sz w:val="27"/>
                <w:szCs w:val="27"/>
              </w:rPr>
              <w:t>09/9</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552506" w:rsidRPr="00843764" w:rsidRDefault="00552506" w:rsidP="00552506">
            <w:pPr>
              <w:widowControl w:val="0"/>
              <w:spacing w:line="264" w:lineRule="auto"/>
              <w:jc w:val="center"/>
              <w:rPr>
                <w:sz w:val="27"/>
                <w:szCs w:val="27"/>
              </w:rPr>
            </w:pPr>
            <w:r w:rsidRPr="00843764">
              <w:rPr>
                <w:sz w:val="27"/>
                <w:szCs w:val="27"/>
              </w:rPr>
              <w:t>56,51</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552506" w:rsidRPr="00843764" w:rsidRDefault="00552506" w:rsidP="00552506">
            <w:pPr>
              <w:widowControl w:val="0"/>
              <w:spacing w:line="264" w:lineRule="auto"/>
              <w:jc w:val="center"/>
              <w:rPr>
                <w:sz w:val="27"/>
                <w:szCs w:val="27"/>
              </w:rPr>
            </w:pPr>
            <w:r w:rsidRPr="00843764">
              <w:rPr>
                <w:sz w:val="27"/>
                <w:szCs w:val="27"/>
              </w:rPr>
              <w:t>20,75</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552506" w:rsidRPr="00843764" w:rsidRDefault="00552506" w:rsidP="00552506">
            <w:pPr>
              <w:widowControl w:val="0"/>
              <w:spacing w:line="264" w:lineRule="auto"/>
              <w:jc w:val="center"/>
              <w:rPr>
                <w:sz w:val="27"/>
                <w:szCs w:val="27"/>
              </w:rPr>
            </w:pPr>
            <w:r w:rsidRPr="00843764">
              <w:rPr>
                <w:sz w:val="27"/>
                <w:szCs w:val="27"/>
              </w:rPr>
              <w:t>306</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552506" w:rsidRPr="00843764" w:rsidRDefault="00552506" w:rsidP="00552506">
            <w:pPr>
              <w:widowControl w:val="0"/>
              <w:spacing w:line="264" w:lineRule="auto"/>
              <w:jc w:val="center"/>
              <w:rPr>
                <w:sz w:val="27"/>
                <w:szCs w:val="27"/>
              </w:rPr>
            </w:pPr>
            <w:r w:rsidRPr="00843764">
              <w:rPr>
                <w:sz w:val="27"/>
                <w:szCs w:val="27"/>
              </w:rPr>
              <w:t>0</w:t>
            </w:r>
          </w:p>
        </w:tc>
        <w:tc>
          <w:tcPr>
            <w:tcW w:w="1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2506" w:rsidRPr="00843764" w:rsidRDefault="00552506" w:rsidP="00552506">
            <w:pPr>
              <w:widowControl w:val="0"/>
              <w:spacing w:line="264" w:lineRule="auto"/>
              <w:jc w:val="center"/>
              <w:rPr>
                <w:sz w:val="27"/>
                <w:szCs w:val="27"/>
              </w:rPr>
            </w:pPr>
            <w:r w:rsidRPr="00843764">
              <w:rPr>
                <w:sz w:val="27"/>
                <w:szCs w:val="27"/>
              </w:rPr>
              <w:t>58</w:t>
            </w:r>
          </w:p>
        </w:tc>
      </w:tr>
      <w:tr w:rsidR="00843764" w:rsidRPr="00843764" w:rsidTr="0042070B">
        <w:trPr>
          <w:cantSplit/>
          <w:trHeight w:val="20"/>
          <w:jc w:val="center"/>
        </w:trPr>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57F5" w:rsidRPr="00843764" w:rsidRDefault="00EE57F5" w:rsidP="00EE57F5">
            <w:pPr>
              <w:widowControl w:val="0"/>
              <w:pBdr>
                <w:top w:val="nil"/>
                <w:left w:val="nil"/>
                <w:bottom w:val="nil"/>
                <w:right w:val="nil"/>
                <w:between w:val="nil"/>
              </w:pBdr>
              <w:spacing w:line="276" w:lineRule="auto"/>
              <w:rPr>
                <w:sz w:val="27"/>
                <w:szCs w:val="27"/>
                <w:highlight w:val="yellow"/>
              </w:rPr>
            </w:pPr>
          </w:p>
        </w:tc>
        <w:tc>
          <w:tcPr>
            <w:tcW w:w="6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57F5" w:rsidRPr="00843764" w:rsidRDefault="00EE57F5" w:rsidP="00EE57F5">
            <w:pPr>
              <w:widowControl w:val="0"/>
              <w:pBdr>
                <w:top w:val="nil"/>
                <w:left w:val="nil"/>
                <w:bottom w:val="nil"/>
                <w:right w:val="nil"/>
                <w:between w:val="nil"/>
              </w:pBdr>
              <w:spacing w:line="276" w:lineRule="auto"/>
              <w:rPr>
                <w:sz w:val="27"/>
                <w:szCs w:val="27"/>
                <w:highlight w:val="yellow"/>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EE57F5" w:rsidRPr="00843764" w:rsidRDefault="00EE57F5" w:rsidP="00EE57F5">
            <w:pPr>
              <w:widowControl w:val="0"/>
              <w:spacing w:line="264" w:lineRule="auto"/>
              <w:jc w:val="center"/>
              <w:rPr>
                <w:sz w:val="27"/>
                <w:szCs w:val="27"/>
              </w:rPr>
            </w:pPr>
            <w:r w:rsidRPr="00843764">
              <w:rPr>
                <w:sz w:val="27"/>
                <w:szCs w:val="27"/>
              </w:rPr>
              <w:t>10/9</w:t>
            </w:r>
          </w:p>
        </w:tc>
        <w:tc>
          <w:tcPr>
            <w:tcW w:w="1182" w:type="dxa"/>
            <w:tcBorders>
              <w:top w:val="single" w:sz="4" w:space="0" w:color="auto"/>
              <w:left w:val="single" w:sz="4" w:space="0" w:color="auto"/>
              <w:bottom w:val="single" w:sz="4" w:space="0" w:color="auto"/>
              <w:right w:val="single" w:sz="4" w:space="0" w:color="auto"/>
            </w:tcBorders>
            <w:shd w:val="clear" w:color="auto" w:fill="FFFFFF"/>
          </w:tcPr>
          <w:p w:rsidR="00EE57F5" w:rsidRPr="00843764" w:rsidRDefault="00EE57F5" w:rsidP="00EE57F5">
            <w:pPr>
              <w:widowControl w:val="0"/>
              <w:spacing w:line="264" w:lineRule="auto"/>
              <w:jc w:val="center"/>
              <w:rPr>
                <w:sz w:val="27"/>
                <w:szCs w:val="27"/>
              </w:rPr>
            </w:pPr>
            <w:r w:rsidRPr="00843764">
              <w:rPr>
                <w:sz w:val="27"/>
                <w:szCs w:val="27"/>
              </w:rPr>
              <w:t>56,50</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EE57F5" w:rsidRPr="00843764" w:rsidRDefault="00EE57F5" w:rsidP="00EE57F5">
            <w:pPr>
              <w:widowControl w:val="0"/>
              <w:spacing w:line="264" w:lineRule="auto"/>
              <w:jc w:val="center"/>
              <w:rPr>
                <w:sz w:val="27"/>
                <w:szCs w:val="27"/>
              </w:rPr>
            </w:pPr>
            <w:r w:rsidRPr="00843764">
              <w:rPr>
                <w:sz w:val="27"/>
                <w:szCs w:val="27"/>
              </w:rPr>
              <w:t>20,75</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EE57F5" w:rsidRPr="00843764" w:rsidRDefault="00EE57F5" w:rsidP="00EE57F5">
            <w:pPr>
              <w:widowControl w:val="0"/>
              <w:spacing w:line="264" w:lineRule="auto"/>
              <w:jc w:val="center"/>
              <w:rPr>
                <w:sz w:val="27"/>
                <w:szCs w:val="27"/>
              </w:rPr>
            </w:pPr>
            <w:r w:rsidRPr="00843764">
              <w:rPr>
                <w:sz w:val="27"/>
                <w:szCs w:val="27"/>
              </w:rPr>
              <w:t>389</w:t>
            </w:r>
          </w:p>
        </w:tc>
        <w:tc>
          <w:tcPr>
            <w:tcW w:w="1204" w:type="dxa"/>
            <w:tcBorders>
              <w:top w:val="single" w:sz="4" w:space="0" w:color="auto"/>
              <w:left w:val="single" w:sz="4" w:space="0" w:color="auto"/>
              <w:bottom w:val="single" w:sz="4" w:space="0" w:color="auto"/>
              <w:right w:val="nil"/>
            </w:tcBorders>
            <w:shd w:val="clear" w:color="auto" w:fill="FFFFFF"/>
          </w:tcPr>
          <w:p w:rsidR="00EE57F5" w:rsidRPr="00843764" w:rsidRDefault="00EE57F5" w:rsidP="00EE57F5">
            <w:pPr>
              <w:widowControl w:val="0"/>
              <w:spacing w:line="264" w:lineRule="auto"/>
              <w:jc w:val="center"/>
              <w:rPr>
                <w:sz w:val="27"/>
                <w:szCs w:val="27"/>
              </w:rPr>
            </w:pPr>
            <w:r w:rsidRPr="00843764">
              <w:rPr>
                <w:sz w:val="27"/>
                <w:szCs w:val="27"/>
              </w:rPr>
              <w:t>0</w:t>
            </w:r>
          </w:p>
        </w:tc>
        <w:tc>
          <w:tcPr>
            <w:tcW w:w="1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57F5" w:rsidRPr="00843764" w:rsidRDefault="00EE57F5" w:rsidP="00EE57F5">
            <w:pPr>
              <w:widowControl w:val="0"/>
              <w:pBdr>
                <w:top w:val="nil"/>
                <w:left w:val="nil"/>
                <w:bottom w:val="nil"/>
                <w:right w:val="nil"/>
                <w:between w:val="nil"/>
              </w:pBdr>
              <w:spacing w:line="276" w:lineRule="auto"/>
              <w:rPr>
                <w:sz w:val="27"/>
                <w:szCs w:val="27"/>
                <w:highlight w:val="yellow"/>
              </w:rPr>
            </w:pPr>
          </w:p>
        </w:tc>
      </w:tr>
    </w:tbl>
    <w:p w:rsidR="00B7139B" w:rsidRPr="00843764" w:rsidRDefault="00B7139B" w:rsidP="00C33DAE">
      <w:pPr>
        <w:widowControl w:val="0"/>
        <w:spacing w:before="40"/>
        <w:ind w:firstLine="567"/>
        <w:jc w:val="both"/>
        <w:rPr>
          <w:sz w:val="27"/>
          <w:szCs w:val="27"/>
        </w:rPr>
      </w:pPr>
      <w:r w:rsidRPr="00843764">
        <w:rPr>
          <w:sz w:val="27"/>
          <w:szCs w:val="27"/>
        </w:rPr>
        <w:t>Các hồ vận hành bình thường và phát điện theo kế hoạch.</w:t>
      </w:r>
    </w:p>
    <w:p w:rsidR="00B7139B" w:rsidRPr="00843764" w:rsidRDefault="00B7139B" w:rsidP="002156A3">
      <w:pPr>
        <w:widowControl w:val="0"/>
        <w:spacing w:before="20"/>
        <w:ind w:firstLine="567"/>
        <w:jc w:val="both"/>
        <w:rPr>
          <w:sz w:val="27"/>
          <w:szCs w:val="27"/>
        </w:rPr>
      </w:pPr>
      <w:r w:rsidRPr="00843764">
        <w:rPr>
          <w:b/>
          <w:sz w:val="27"/>
          <w:szCs w:val="27"/>
        </w:rPr>
        <w:t>2. Tình hình đê điều</w:t>
      </w:r>
      <w:r w:rsidRPr="00843764">
        <w:rPr>
          <w:sz w:val="27"/>
          <w:szCs w:val="27"/>
        </w:rPr>
        <w:t xml:space="preserve"> </w:t>
      </w:r>
    </w:p>
    <w:p w:rsidR="00F755CA" w:rsidRPr="00843764" w:rsidRDefault="00F755CA" w:rsidP="002156A3">
      <w:pPr>
        <w:pStyle w:val="BodyText"/>
        <w:spacing w:line="340" w:lineRule="exact"/>
        <w:ind w:firstLine="567"/>
        <w:jc w:val="both"/>
        <w:rPr>
          <w:rFonts w:ascii="Times New Roman" w:hAnsi="Times New Roman"/>
          <w:sz w:val="27"/>
          <w:szCs w:val="27"/>
        </w:rPr>
      </w:pPr>
      <w:r w:rsidRPr="00843764">
        <w:rPr>
          <w:rFonts w:ascii="Times New Roman" w:hAnsi="Times New Roman"/>
          <w:sz w:val="27"/>
          <w:szCs w:val="27"/>
        </w:rPr>
        <w:t>- Tình hình xử lý sự cố sạt lở đoạn kè bờ sông (chân cầu Đen từ suối Chăm đổ ra sông Đà) tương ứng K2+458 - K2+538 đê Đà Giang tỉnh Hòa Bình (phát hiện ngày 08/9/2022): Tỉnh đã tiến hành di dời 04 hộ dân trên đỉnh kè tại khu vực nguy hiểm; kiểm tra, khoanh vùng, cắm biển cảnh báo tại vị trí sạt lở; chuẩn bị sẵn sàng vật tư, phương tiện; nhân lực để xử lý sự cố; tiếp tục theo dõi diễn biến sạt lở.</w:t>
      </w:r>
    </w:p>
    <w:p w:rsidR="00D65F46" w:rsidRPr="00843764" w:rsidRDefault="00F755CA" w:rsidP="002156A3">
      <w:pPr>
        <w:pStyle w:val="BodyText"/>
        <w:spacing w:line="340" w:lineRule="exact"/>
        <w:ind w:firstLine="567"/>
        <w:jc w:val="both"/>
        <w:rPr>
          <w:rFonts w:ascii="Times New Roman" w:hAnsi="Times New Roman"/>
          <w:sz w:val="27"/>
          <w:szCs w:val="27"/>
          <w:lang w:val="vi-VN"/>
        </w:rPr>
      </w:pPr>
      <w:r w:rsidRPr="00843764">
        <w:rPr>
          <w:rFonts w:ascii="Times New Roman" w:hAnsi="Times New Roman"/>
          <w:sz w:val="27"/>
          <w:szCs w:val="27"/>
        </w:rPr>
        <w:t>-</w:t>
      </w:r>
      <w:r w:rsidR="003F5FFC">
        <w:rPr>
          <w:rFonts w:ascii="Times New Roman" w:hAnsi="Times New Roman"/>
          <w:sz w:val="27"/>
          <w:szCs w:val="27"/>
        </w:rPr>
        <w:t xml:space="preserve"> Hà Nội có 02 vị trí sạt mái đê tả Đáy </w:t>
      </w:r>
      <w:r w:rsidRPr="00843764">
        <w:rPr>
          <w:rFonts w:ascii="Times New Roman" w:hAnsi="Times New Roman"/>
          <w:sz w:val="27"/>
          <w:szCs w:val="27"/>
        </w:rPr>
        <w:t xml:space="preserve">gồm: sạt mái thượng lưu đê tả Đáy từ K59+205 đến K59+225 </w:t>
      </w:r>
      <w:r w:rsidR="003F5FFC" w:rsidRPr="00843764">
        <w:rPr>
          <w:rFonts w:ascii="Times New Roman" w:hAnsi="Times New Roman"/>
          <w:sz w:val="27"/>
          <w:szCs w:val="27"/>
        </w:rPr>
        <w:t>dài 20m, sâu 0,7m</w:t>
      </w:r>
      <w:r w:rsidRPr="00843764">
        <w:rPr>
          <w:rFonts w:ascii="Times New Roman" w:hAnsi="Times New Roman"/>
          <w:sz w:val="27"/>
          <w:szCs w:val="27"/>
        </w:rPr>
        <w:t xml:space="preserve"> thôn Nghi Lộc, xã Sơn Công</w:t>
      </w:r>
      <w:r w:rsidR="005612BB">
        <w:rPr>
          <w:rFonts w:ascii="Times New Roman" w:hAnsi="Times New Roman"/>
          <w:sz w:val="27"/>
          <w:szCs w:val="27"/>
        </w:rPr>
        <w:t xml:space="preserve"> huyện Ứng Hòa</w:t>
      </w:r>
      <w:r w:rsidRPr="00843764">
        <w:rPr>
          <w:rFonts w:ascii="Times New Roman" w:hAnsi="Times New Roman"/>
          <w:sz w:val="27"/>
          <w:szCs w:val="27"/>
        </w:rPr>
        <w:t xml:space="preserve">; sạt mái thượng lưu đê tả Đáy từ K47+885 đến K47+930 </w:t>
      </w:r>
      <w:r w:rsidR="003F5FFC" w:rsidRPr="00843764">
        <w:rPr>
          <w:rFonts w:ascii="Times New Roman" w:hAnsi="Times New Roman"/>
          <w:sz w:val="27"/>
          <w:szCs w:val="27"/>
        </w:rPr>
        <w:t>dài 45m, sạt sâu 1,6m</w:t>
      </w:r>
      <w:r w:rsidR="003F5FFC" w:rsidRPr="00843764">
        <w:rPr>
          <w:rFonts w:ascii="Times New Roman" w:hAnsi="Times New Roman"/>
          <w:sz w:val="27"/>
          <w:szCs w:val="27"/>
        </w:rPr>
        <w:t xml:space="preserve"> </w:t>
      </w:r>
      <w:r w:rsidRPr="00843764">
        <w:rPr>
          <w:rFonts w:ascii="Times New Roman" w:hAnsi="Times New Roman"/>
          <w:sz w:val="27"/>
          <w:szCs w:val="27"/>
        </w:rPr>
        <w:t>thôn Thượng, xã Viên Nội</w:t>
      </w:r>
      <w:r w:rsidR="005612BB">
        <w:rPr>
          <w:rFonts w:ascii="Times New Roman" w:hAnsi="Times New Roman"/>
          <w:sz w:val="27"/>
          <w:szCs w:val="27"/>
        </w:rPr>
        <w:t>, huyện Ứng Hòa</w:t>
      </w:r>
      <w:bookmarkStart w:id="1" w:name="_GoBack"/>
      <w:bookmarkEnd w:id="1"/>
      <w:r w:rsidRPr="00843764">
        <w:rPr>
          <w:rFonts w:ascii="Times New Roman" w:hAnsi="Times New Roman"/>
          <w:sz w:val="27"/>
          <w:szCs w:val="27"/>
        </w:rPr>
        <w:t>.</w:t>
      </w:r>
      <w:r w:rsidR="00D65F46" w:rsidRPr="00843764">
        <w:rPr>
          <w:rFonts w:ascii="Times New Roman" w:hAnsi="Times New Roman"/>
          <w:sz w:val="27"/>
          <w:szCs w:val="27"/>
        </w:rPr>
        <w:t xml:space="preserve"> </w:t>
      </w:r>
      <w:r w:rsidR="00D65F46" w:rsidRPr="00843764">
        <w:rPr>
          <w:rFonts w:ascii="Times New Roman" w:hAnsi="Times New Roman"/>
          <w:bCs/>
          <w:sz w:val="27"/>
          <w:szCs w:val="27"/>
        </w:rPr>
        <w:t>T</w:t>
      </w:r>
      <w:r w:rsidR="00D65F46" w:rsidRPr="00843764">
        <w:rPr>
          <w:rFonts w:ascii="Times New Roman" w:hAnsi="Times New Roman"/>
          <w:bCs/>
          <w:sz w:val="27"/>
          <w:szCs w:val="27"/>
          <w:lang w:val="vi-VN"/>
        </w:rPr>
        <w:t xml:space="preserve">hành phố đã chỉ đạo địa phương  khoanh vùng cắm biển cảnh báo sạt lở, tổ chức theo dõi chặt chẽ diễn biến sự cố; </w:t>
      </w:r>
      <w:r w:rsidR="00D65F46" w:rsidRPr="00843764">
        <w:rPr>
          <w:rFonts w:ascii="Times New Roman" w:hAnsi="Times New Roman"/>
          <w:sz w:val="27"/>
          <w:szCs w:val="27"/>
        </w:rPr>
        <w:t>chuẩn bị sẵn sàng lực l</w:t>
      </w:r>
      <w:r w:rsidR="00D65F46" w:rsidRPr="00843764">
        <w:rPr>
          <w:rFonts w:ascii="Times New Roman" w:hAnsi="Times New Roman" w:hint="eastAsia"/>
          <w:sz w:val="27"/>
          <w:szCs w:val="27"/>
        </w:rPr>
        <w:t>ư</w:t>
      </w:r>
      <w:r w:rsidR="00D65F46" w:rsidRPr="00843764">
        <w:rPr>
          <w:rFonts w:ascii="Times New Roman" w:hAnsi="Times New Roman"/>
          <w:sz w:val="27"/>
          <w:szCs w:val="27"/>
        </w:rPr>
        <w:t>ợng, vật t</w:t>
      </w:r>
      <w:r w:rsidR="00D65F46" w:rsidRPr="00843764">
        <w:rPr>
          <w:rFonts w:ascii="Times New Roman" w:hAnsi="Times New Roman" w:hint="eastAsia"/>
          <w:sz w:val="27"/>
          <w:szCs w:val="27"/>
        </w:rPr>
        <w:t>ư</w:t>
      </w:r>
      <w:r w:rsidR="00D65F46" w:rsidRPr="00843764">
        <w:rPr>
          <w:rFonts w:ascii="Times New Roman" w:hAnsi="Times New Roman"/>
          <w:sz w:val="27"/>
          <w:szCs w:val="27"/>
        </w:rPr>
        <w:t>, ph</w:t>
      </w:r>
      <w:r w:rsidR="00D65F46" w:rsidRPr="00843764">
        <w:rPr>
          <w:rFonts w:ascii="Times New Roman" w:hAnsi="Times New Roman" w:hint="eastAsia"/>
          <w:sz w:val="27"/>
          <w:szCs w:val="27"/>
        </w:rPr>
        <w:t>ươ</w:t>
      </w:r>
      <w:r w:rsidR="00D65F46" w:rsidRPr="00843764">
        <w:rPr>
          <w:rFonts w:ascii="Times New Roman" w:hAnsi="Times New Roman"/>
          <w:sz w:val="27"/>
          <w:szCs w:val="27"/>
        </w:rPr>
        <w:t xml:space="preserve">ng tiện hộ </w:t>
      </w:r>
      <w:r w:rsidR="00D65F46" w:rsidRPr="00843764">
        <w:rPr>
          <w:rFonts w:ascii="Times New Roman" w:hAnsi="Times New Roman" w:hint="eastAsia"/>
          <w:sz w:val="27"/>
          <w:szCs w:val="27"/>
        </w:rPr>
        <w:t>đê</w:t>
      </w:r>
      <w:r w:rsidR="00D65F46" w:rsidRPr="00843764">
        <w:rPr>
          <w:rFonts w:ascii="Times New Roman" w:hAnsi="Times New Roman"/>
          <w:sz w:val="27"/>
          <w:szCs w:val="27"/>
        </w:rPr>
        <w:t xml:space="preserve"> </w:t>
      </w:r>
      <w:r w:rsidR="00D65F46" w:rsidRPr="00843764">
        <w:rPr>
          <w:rFonts w:ascii="Times New Roman" w:hAnsi="Times New Roman" w:hint="eastAsia"/>
          <w:sz w:val="27"/>
          <w:szCs w:val="27"/>
        </w:rPr>
        <w:t>đ</w:t>
      </w:r>
      <w:r w:rsidR="00D65F46" w:rsidRPr="00843764">
        <w:rPr>
          <w:rFonts w:ascii="Times New Roman" w:hAnsi="Times New Roman"/>
          <w:sz w:val="27"/>
          <w:szCs w:val="27"/>
        </w:rPr>
        <w:t>ể kịp thời xử lý khi có tình huống xảy ra</w:t>
      </w:r>
      <w:r w:rsidR="00D65F46" w:rsidRPr="00843764">
        <w:rPr>
          <w:rFonts w:ascii="Times New Roman" w:hAnsi="Times New Roman"/>
          <w:sz w:val="27"/>
          <w:szCs w:val="27"/>
          <w:lang w:val="vi-VN"/>
        </w:rPr>
        <w:t>.</w:t>
      </w:r>
    </w:p>
    <w:p w:rsidR="00B7139B" w:rsidRPr="00843764" w:rsidRDefault="0072271A" w:rsidP="002156A3">
      <w:pPr>
        <w:widowControl w:val="0"/>
        <w:shd w:val="clear" w:color="auto" w:fill="FFFFFF"/>
        <w:ind w:firstLine="567"/>
        <w:jc w:val="both"/>
        <w:rPr>
          <w:b/>
          <w:sz w:val="27"/>
          <w:szCs w:val="27"/>
        </w:rPr>
      </w:pPr>
      <w:r w:rsidRPr="00843764">
        <w:rPr>
          <w:b/>
          <w:sz w:val="27"/>
          <w:szCs w:val="27"/>
        </w:rPr>
        <w:t>I</w:t>
      </w:r>
      <w:r w:rsidR="00B7139B" w:rsidRPr="00843764">
        <w:rPr>
          <w:b/>
          <w:sz w:val="27"/>
          <w:szCs w:val="27"/>
        </w:rPr>
        <w:t>V. TÌNH HÌNH THIỆT HẠI</w:t>
      </w:r>
    </w:p>
    <w:p w:rsidR="00990DB8" w:rsidRPr="00843764" w:rsidRDefault="00F31245" w:rsidP="002156A3">
      <w:pPr>
        <w:widowControl w:val="0"/>
        <w:ind w:firstLine="567"/>
        <w:jc w:val="both"/>
        <w:rPr>
          <w:spacing w:val="-2"/>
          <w:sz w:val="27"/>
          <w:szCs w:val="27"/>
        </w:rPr>
      </w:pPr>
      <w:r w:rsidRPr="00843764">
        <w:rPr>
          <w:spacing w:val="-2"/>
          <w:sz w:val="27"/>
          <w:szCs w:val="27"/>
        </w:rPr>
        <w:t>1</w:t>
      </w:r>
      <w:r w:rsidR="00990DB8" w:rsidRPr="00843764">
        <w:rPr>
          <w:spacing w:val="-2"/>
          <w:sz w:val="27"/>
          <w:szCs w:val="27"/>
        </w:rPr>
        <w:t xml:space="preserve">. </w:t>
      </w:r>
      <w:r w:rsidRPr="00843764">
        <w:rPr>
          <w:spacing w:val="-2"/>
          <w:sz w:val="27"/>
          <w:szCs w:val="27"/>
        </w:rPr>
        <w:t>Về thiệt hại do mưa lớn từ 08-09</w:t>
      </w:r>
      <w:r w:rsidR="00FF0F63" w:rsidRPr="00843764">
        <w:rPr>
          <w:spacing w:val="-2"/>
          <w:sz w:val="27"/>
          <w:szCs w:val="27"/>
        </w:rPr>
        <w:t>/9</w:t>
      </w:r>
      <w:r w:rsidR="00F56F07" w:rsidRPr="00843764">
        <w:rPr>
          <w:spacing w:val="-2"/>
          <w:sz w:val="27"/>
          <w:szCs w:val="27"/>
        </w:rPr>
        <w:t xml:space="preserve"> tại</w:t>
      </w:r>
      <w:r w:rsidR="00352BFB" w:rsidRPr="00843764">
        <w:rPr>
          <w:spacing w:val="-2"/>
          <w:sz w:val="27"/>
          <w:szCs w:val="27"/>
        </w:rPr>
        <w:t xml:space="preserve"> </w:t>
      </w:r>
      <w:r w:rsidR="00EB40C4" w:rsidRPr="00843764">
        <w:rPr>
          <w:spacing w:val="-2"/>
          <w:sz w:val="27"/>
          <w:szCs w:val="27"/>
        </w:rPr>
        <w:t>05</w:t>
      </w:r>
      <w:r w:rsidR="007F55E1" w:rsidRPr="00843764">
        <w:rPr>
          <w:spacing w:val="-2"/>
          <w:sz w:val="27"/>
          <w:szCs w:val="27"/>
        </w:rPr>
        <w:t xml:space="preserve"> </w:t>
      </w:r>
      <w:r w:rsidR="009D494C" w:rsidRPr="00843764">
        <w:rPr>
          <w:spacing w:val="-2"/>
          <w:sz w:val="27"/>
          <w:szCs w:val="27"/>
        </w:rPr>
        <w:t>tỉnh</w:t>
      </w:r>
      <w:r w:rsidR="007F55E1" w:rsidRPr="00843764">
        <w:rPr>
          <w:spacing w:val="-2"/>
          <w:sz w:val="27"/>
          <w:szCs w:val="27"/>
        </w:rPr>
        <w:t xml:space="preserve"> Hòa Bình, </w:t>
      </w:r>
      <w:r w:rsidR="00EB40C4" w:rsidRPr="00843764">
        <w:rPr>
          <w:spacing w:val="-2"/>
          <w:sz w:val="27"/>
          <w:szCs w:val="27"/>
        </w:rPr>
        <w:t xml:space="preserve">Phú Thọ, Ninh Bình, </w:t>
      </w:r>
      <w:r w:rsidR="006A16B7" w:rsidRPr="00843764">
        <w:rPr>
          <w:spacing w:val="-2"/>
          <w:sz w:val="27"/>
          <w:szCs w:val="27"/>
        </w:rPr>
        <w:t xml:space="preserve">Thanh Hóa, </w:t>
      </w:r>
      <w:r w:rsidR="00FF0F63" w:rsidRPr="00843764">
        <w:rPr>
          <w:spacing w:val="-2"/>
          <w:sz w:val="27"/>
          <w:szCs w:val="27"/>
        </w:rPr>
        <w:t>Nghệ An</w:t>
      </w:r>
      <w:r w:rsidR="00F56F07" w:rsidRPr="00843764">
        <w:rPr>
          <w:spacing w:val="-2"/>
          <w:sz w:val="27"/>
          <w:szCs w:val="27"/>
        </w:rPr>
        <w:t xml:space="preserve"> như sau:</w:t>
      </w:r>
    </w:p>
    <w:p w:rsidR="00F31245" w:rsidRPr="00843764" w:rsidRDefault="009F1AA4" w:rsidP="002156A3">
      <w:pPr>
        <w:widowControl w:val="0"/>
        <w:ind w:firstLine="567"/>
        <w:jc w:val="both"/>
        <w:rPr>
          <w:spacing w:val="-2"/>
          <w:sz w:val="27"/>
          <w:szCs w:val="27"/>
        </w:rPr>
      </w:pPr>
      <w:r w:rsidRPr="00843764">
        <w:rPr>
          <w:spacing w:val="-2"/>
          <w:sz w:val="27"/>
          <w:szCs w:val="27"/>
        </w:rPr>
        <w:t>a)</w:t>
      </w:r>
      <w:r w:rsidR="00990DB8" w:rsidRPr="00843764">
        <w:rPr>
          <w:spacing w:val="-2"/>
          <w:sz w:val="27"/>
          <w:szCs w:val="27"/>
        </w:rPr>
        <w:t xml:space="preserve"> Về người: </w:t>
      </w:r>
      <w:r w:rsidR="00F31245" w:rsidRPr="00843764">
        <w:rPr>
          <w:spacing w:val="-2"/>
          <w:sz w:val="27"/>
          <w:szCs w:val="27"/>
        </w:rPr>
        <w:t>02</w:t>
      </w:r>
      <w:r w:rsidR="00681888" w:rsidRPr="00843764">
        <w:rPr>
          <w:spacing w:val="-2"/>
          <w:sz w:val="27"/>
          <w:szCs w:val="27"/>
        </w:rPr>
        <w:t xml:space="preserve"> người mất tích</w:t>
      </w:r>
    </w:p>
    <w:p w:rsidR="00E27801" w:rsidRPr="00843764" w:rsidRDefault="00F31245" w:rsidP="002156A3">
      <w:pPr>
        <w:widowControl w:val="0"/>
        <w:ind w:firstLine="567"/>
        <w:jc w:val="both"/>
        <w:rPr>
          <w:spacing w:val="-2"/>
          <w:sz w:val="27"/>
          <w:szCs w:val="27"/>
        </w:rPr>
      </w:pPr>
      <w:r w:rsidRPr="00843764">
        <w:rPr>
          <w:spacing w:val="-2"/>
          <w:sz w:val="27"/>
          <w:szCs w:val="27"/>
        </w:rPr>
        <w:t>+</w:t>
      </w:r>
      <w:r w:rsidR="00397027" w:rsidRPr="00843764">
        <w:rPr>
          <w:spacing w:val="-2"/>
          <w:sz w:val="27"/>
          <w:szCs w:val="27"/>
        </w:rPr>
        <w:t xml:space="preserve"> </w:t>
      </w:r>
      <w:r w:rsidRPr="00843764">
        <w:rPr>
          <w:spacing w:val="-2"/>
          <w:sz w:val="27"/>
          <w:szCs w:val="27"/>
        </w:rPr>
        <w:t>Ông</w:t>
      </w:r>
      <w:r w:rsidR="00681888" w:rsidRPr="00843764">
        <w:rPr>
          <w:spacing w:val="-2"/>
          <w:sz w:val="27"/>
          <w:szCs w:val="27"/>
        </w:rPr>
        <w:t xml:space="preserve"> </w:t>
      </w:r>
      <w:r w:rsidR="00990DB8" w:rsidRPr="00843764">
        <w:rPr>
          <w:spacing w:val="-2"/>
          <w:sz w:val="27"/>
          <w:szCs w:val="27"/>
        </w:rPr>
        <w:t>N</w:t>
      </w:r>
      <w:r w:rsidRPr="00843764">
        <w:rPr>
          <w:spacing w:val="-2"/>
          <w:sz w:val="27"/>
          <w:szCs w:val="27"/>
        </w:rPr>
        <w:t>guyễn Xuân Giang, sinh năm 1985 (Hòa Bình) bị nước cuốn trôi.</w:t>
      </w:r>
    </w:p>
    <w:p w:rsidR="00F31245" w:rsidRPr="00843764" w:rsidRDefault="00F31245" w:rsidP="002156A3">
      <w:pPr>
        <w:widowControl w:val="0"/>
        <w:ind w:firstLine="567"/>
        <w:jc w:val="both"/>
        <w:rPr>
          <w:spacing w:val="-2"/>
          <w:sz w:val="27"/>
          <w:szCs w:val="27"/>
        </w:rPr>
      </w:pPr>
      <w:r w:rsidRPr="00843764">
        <w:rPr>
          <w:spacing w:val="-2"/>
          <w:sz w:val="27"/>
          <w:szCs w:val="27"/>
        </w:rPr>
        <w:t>+ Cháu Nguyễn Xuân An, sinh năm 2009 (Nghệ An) bị nước cuốn trôi.</w:t>
      </w:r>
    </w:p>
    <w:p w:rsidR="0063473D" w:rsidRPr="00843764" w:rsidRDefault="009F1AA4" w:rsidP="002156A3">
      <w:pPr>
        <w:widowControl w:val="0"/>
        <w:ind w:firstLine="567"/>
        <w:jc w:val="both"/>
        <w:rPr>
          <w:spacing w:val="-2"/>
          <w:sz w:val="27"/>
          <w:szCs w:val="27"/>
        </w:rPr>
      </w:pPr>
      <w:r w:rsidRPr="00843764">
        <w:rPr>
          <w:spacing w:val="-2"/>
          <w:sz w:val="27"/>
          <w:szCs w:val="27"/>
        </w:rPr>
        <w:t>b)</w:t>
      </w:r>
      <w:r w:rsidR="00990DB8" w:rsidRPr="00843764">
        <w:rPr>
          <w:spacing w:val="-2"/>
          <w:sz w:val="27"/>
          <w:szCs w:val="27"/>
        </w:rPr>
        <w:t xml:space="preserve"> Về nhà: </w:t>
      </w:r>
      <w:r w:rsidR="001633EE" w:rsidRPr="00843764">
        <w:rPr>
          <w:spacing w:val="-2"/>
          <w:sz w:val="27"/>
          <w:szCs w:val="27"/>
        </w:rPr>
        <w:t>420</w:t>
      </w:r>
      <w:r w:rsidR="0063473D" w:rsidRPr="00843764">
        <w:rPr>
          <w:spacing w:val="-2"/>
          <w:sz w:val="27"/>
          <w:szCs w:val="27"/>
        </w:rPr>
        <w:t xml:space="preserve"> nhà bị ngập</w:t>
      </w:r>
      <w:r w:rsidR="00F31245" w:rsidRPr="00843764">
        <w:rPr>
          <w:spacing w:val="-2"/>
          <w:sz w:val="27"/>
          <w:szCs w:val="27"/>
        </w:rPr>
        <w:t xml:space="preserve"> </w:t>
      </w:r>
      <w:r w:rsidR="00D44FCC" w:rsidRPr="00843764">
        <w:rPr>
          <w:spacing w:val="-2"/>
          <w:sz w:val="27"/>
          <w:szCs w:val="27"/>
        </w:rPr>
        <w:t>(Phú Thọ 47</w:t>
      </w:r>
      <w:r w:rsidR="00EB40C4" w:rsidRPr="00843764">
        <w:rPr>
          <w:spacing w:val="-2"/>
          <w:sz w:val="27"/>
          <w:szCs w:val="27"/>
        </w:rPr>
        <w:t xml:space="preserve">, </w:t>
      </w:r>
      <w:r w:rsidR="00D44FCC" w:rsidRPr="00843764">
        <w:rPr>
          <w:spacing w:val="-2"/>
          <w:sz w:val="27"/>
          <w:szCs w:val="27"/>
        </w:rPr>
        <w:t xml:space="preserve">Nghệ An </w:t>
      </w:r>
      <w:r w:rsidR="00F31245" w:rsidRPr="00843764">
        <w:rPr>
          <w:spacing w:val="-2"/>
          <w:sz w:val="27"/>
          <w:szCs w:val="27"/>
        </w:rPr>
        <w:t>46</w:t>
      </w:r>
      <w:r w:rsidR="00D44FCC" w:rsidRPr="00843764">
        <w:rPr>
          <w:spacing w:val="-2"/>
          <w:sz w:val="27"/>
          <w:szCs w:val="27"/>
        </w:rPr>
        <w:t>, Hòa Bình15, Hà Nội 312)</w:t>
      </w:r>
    </w:p>
    <w:p w:rsidR="00AA4853" w:rsidRPr="00843764" w:rsidRDefault="009F1AA4" w:rsidP="002156A3">
      <w:pPr>
        <w:widowControl w:val="0"/>
        <w:ind w:firstLine="567"/>
        <w:jc w:val="both"/>
        <w:rPr>
          <w:spacing w:val="-2"/>
          <w:sz w:val="27"/>
          <w:szCs w:val="27"/>
        </w:rPr>
      </w:pPr>
      <w:r w:rsidRPr="00843764">
        <w:rPr>
          <w:spacing w:val="-2"/>
          <w:sz w:val="27"/>
          <w:szCs w:val="27"/>
        </w:rPr>
        <w:t>c)</w:t>
      </w:r>
      <w:r w:rsidR="00AA4853" w:rsidRPr="00843764">
        <w:rPr>
          <w:spacing w:val="-2"/>
          <w:sz w:val="27"/>
          <w:szCs w:val="27"/>
        </w:rPr>
        <w:t xml:space="preserve"> Nông nghiệp: </w:t>
      </w:r>
      <w:r w:rsidR="001633EE" w:rsidRPr="00843764">
        <w:rPr>
          <w:spacing w:val="-2"/>
          <w:sz w:val="27"/>
          <w:szCs w:val="27"/>
        </w:rPr>
        <w:t>2.576</w:t>
      </w:r>
      <w:r w:rsidR="00EB40C4" w:rsidRPr="00843764">
        <w:rPr>
          <w:spacing w:val="-2"/>
          <w:sz w:val="27"/>
          <w:szCs w:val="27"/>
        </w:rPr>
        <w:t xml:space="preserve"> ha lúa, hoa màu, bị ngập (Hòa Bình: 771,39ha; Phú Thọ:</w:t>
      </w:r>
      <w:r w:rsidR="006B3DBE" w:rsidRPr="00843764">
        <w:rPr>
          <w:spacing w:val="-2"/>
          <w:sz w:val="27"/>
          <w:szCs w:val="27"/>
        </w:rPr>
        <w:t xml:space="preserve"> 348</w:t>
      </w:r>
      <w:r w:rsidR="00EB40C4" w:rsidRPr="00843764">
        <w:rPr>
          <w:spacing w:val="-2"/>
          <w:sz w:val="27"/>
          <w:szCs w:val="27"/>
        </w:rPr>
        <w:t xml:space="preserve"> ha; Ninh Bình: 47,7 ha; </w:t>
      </w:r>
      <w:r w:rsidR="00D64071" w:rsidRPr="00843764">
        <w:rPr>
          <w:spacing w:val="-2"/>
          <w:sz w:val="27"/>
          <w:szCs w:val="27"/>
        </w:rPr>
        <w:t xml:space="preserve">Thái Bình 280ha, </w:t>
      </w:r>
      <w:r w:rsidR="00EB40C4" w:rsidRPr="00843764">
        <w:rPr>
          <w:spacing w:val="-2"/>
          <w:sz w:val="27"/>
          <w:szCs w:val="27"/>
        </w:rPr>
        <w:t xml:space="preserve">Thanh Hóa: 435 ha; Nghệ An: 252,1 </w:t>
      </w:r>
      <w:r w:rsidR="00AA4853" w:rsidRPr="00843764">
        <w:rPr>
          <w:spacing w:val="-2"/>
          <w:sz w:val="27"/>
          <w:szCs w:val="27"/>
        </w:rPr>
        <w:t>ha</w:t>
      </w:r>
      <w:r w:rsidR="001633EE" w:rsidRPr="00843764">
        <w:rPr>
          <w:spacing w:val="-2"/>
          <w:sz w:val="27"/>
          <w:szCs w:val="27"/>
        </w:rPr>
        <w:t>, Hà Nội 442ha</w:t>
      </w:r>
      <w:r w:rsidR="005D450C" w:rsidRPr="00843764">
        <w:rPr>
          <w:spacing w:val="-2"/>
          <w:sz w:val="27"/>
          <w:szCs w:val="27"/>
        </w:rPr>
        <w:t>).</w:t>
      </w:r>
    </w:p>
    <w:p w:rsidR="006B3DBE" w:rsidRPr="00843764" w:rsidRDefault="009F1AA4" w:rsidP="002156A3">
      <w:pPr>
        <w:widowControl w:val="0"/>
        <w:ind w:firstLine="567"/>
        <w:jc w:val="both"/>
        <w:rPr>
          <w:spacing w:val="-2"/>
          <w:sz w:val="27"/>
          <w:szCs w:val="27"/>
        </w:rPr>
      </w:pPr>
      <w:r w:rsidRPr="00843764">
        <w:rPr>
          <w:spacing w:val="-2"/>
          <w:sz w:val="27"/>
          <w:szCs w:val="27"/>
        </w:rPr>
        <w:t>d)</w:t>
      </w:r>
      <w:r w:rsidR="005D450C" w:rsidRPr="00843764">
        <w:rPr>
          <w:spacing w:val="-2"/>
          <w:sz w:val="27"/>
          <w:szCs w:val="27"/>
        </w:rPr>
        <w:t xml:space="preserve"> Giao thông:</w:t>
      </w:r>
    </w:p>
    <w:p w:rsidR="006B3DBE" w:rsidRPr="00843764" w:rsidRDefault="006B3DBE" w:rsidP="002156A3">
      <w:pPr>
        <w:widowControl w:val="0"/>
        <w:ind w:firstLine="567"/>
        <w:jc w:val="both"/>
        <w:rPr>
          <w:spacing w:val="-2"/>
          <w:sz w:val="27"/>
          <w:szCs w:val="27"/>
        </w:rPr>
      </w:pPr>
      <w:r w:rsidRPr="00843764">
        <w:rPr>
          <w:spacing w:val="-2"/>
          <w:sz w:val="27"/>
          <w:szCs w:val="27"/>
        </w:rPr>
        <w:t xml:space="preserve">+ Hòa Bình: sạt lở tại </w:t>
      </w:r>
      <w:r w:rsidR="00EE57F5" w:rsidRPr="00843764">
        <w:rPr>
          <w:spacing w:val="-2"/>
          <w:sz w:val="27"/>
          <w:szCs w:val="27"/>
        </w:rPr>
        <w:t>một số</w:t>
      </w:r>
      <w:r w:rsidRPr="00843764">
        <w:rPr>
          <w:spacing w:val="-2"/>
          <w:sz w:val="27"/>
          <w:szCs w:val="27"/>
        </w:rPr>
        <w:t xml:space="preserve"> tuyến đường liên xã thuộc các huyện Lương Sơn, Đà Bắc.</w:t>
      </w:r>
    </w:p>
    <w:p w:rsidR="006B3DBE" w:rsidRPr="00843764" w:rsidRDefault="006B3DBE" w:rsidP="002156A3">
      <w:pPr>
        <w:widowControl w:val="0"/>
        <w:ind w:firstLine="567"/>
        <w:jc w:val="both"/>
        <w:rPr>
          <w:spacing w:val="-2"/>
          <w:sz w:val="27"/>
          <w:szCs w:val="27"/>
        </w:rPr>
      </w:pPr>
      <w:r w:rsidRPr="00843764">
        <w:rPr>
          <w:spacing w:val="-2"/>
          <w:sz w:val="27"/>
          <w:szCs w:val="27"/>
        </w:rPr>
        <w:t>+ Phú Thọ: Sạt lở 12 điểm giao thông các xã thuộc huyện Thanh Sơn.</w:t>
      </w:r>
    </w:p>
    <w:p w:rsidR="006B3DBE" w:rsidRPr="00843764" w:rsidRDefault="006B3DBE" w:rsidP="002156A3">
      <w:pPr>
        <w:widowControl w:val="0"/>
        <w:ind w:firstLine="567"/>
        <w:jc w:val="both"/>
        <w:rPr>
          <w:spacing w:val="-2"/>
          <w:sz w:val="27"/>
          <w:szCs w:val="27"/>
        </w:rPr>
      </w:pPr>
      <w:r w:rsidRPr="00843764">
        <w:rPr>
          <w:spacing w:val="-2"/>
          <w:sz w:val="27"/>
          <w:szCs w:val="27"/>
        </w:rPr>
        <w:t>+ Thanh Hóa: Sạt lở tại một số tuyến đường thuộc QL15C, 16 (không gây tắc đường); Ngập 04 vị trí ngầm tràn bị ngập, đã cắm biển cảnh báo cấm người dân đi lại.</w:t>
      </w:r>
    </w:p>
    <w:p w:rsidR="006B3DBE" w:rsidRPr="00843764" w:rsidRDefault="001633EE" w:rsidP="002156A3">
      <w:pPr>
        <w:widowControl w:val="0"/>
        <w:ind w:firstLine="567"/>
        <w:jc w:val="both"/>
        <w:rPr>
          <w:spacing w:val="-6"/>
          <w:sz w:val="27"/>
          <w:szCs w:val="27"/>
        </w:rPr>
      </w:pPr>
      <w:r w:rsidRPr="00843764">
        <w:rPr>
          <w:spacing w:val="-6"/>
          <w:sz w:val="27"/>
          <w:szCs w:val="27"/>
        </w:rPr>
        <w:t xml:space="preserve">+ Nghệ An: </w:t>
      </w:r>
      <w:r w:rsidR="006B3DBE" w:rsidRPr="00843764">
        <w:rPr>
          <w:spacing w:val="-6"/>
          <w:sz w:val="27"/>
          <w:szCs w:val="27"/>
        </w:rPr>
        <w:t xml:space="preserve">08 vị trí ngầm tràn bị ngập, đã cắm biển cảnh báo cấm người dân đi lại. </w:t>
      </w:r>
    </w:p>
    <w:p w:rsidR="00B7139B" w:rsidRPr="00843764" w:rsidRDefault="006B3DBE" w:rsidP="002156A3">
      <w:pPr>
        <w:widowControl w:val="0"/>
        <w:ind w:firstLine="567"/>
        <w:jc w:val="both"/>
        <w:rPr>
          <w:b/>
          <w:sz w:val="27"/>
          <w:szCs w:val="27"/>
        </w:rPr>
      </w:pPr>
      <w:r w:rsidRPr="00843764">
        <w:rPr>
          <w:b/>
          <w:sz w:val="27"/>
          <w:szCs w:val="27"/>
        </w:rPr>
        <w:t xml:space="preserve"> </w:t>
      </w:r>
      <w:r w:rsidR="00B7139B" w:rsidRPr="00843764">
        <w:rPr>
          <w:b/>
          <w:sz w:val="27"/>
          <w:szCs w:val="27"/>
        </w:rPr>
        <w:t>V. CÔNG TÁC CHỈ ĐẠO ỨNG PHÓ</w:t>
      </w:r>
    </w:p>
    <w:p w:rsidR="00B7139B" w:rsidRPr="00843764" w:rsidRDefault="00B7139B" w:rsidP="002156A3">
      <w:pPr>
        <w:widowControl w:val="0"/>
        <w:ind w:firstLine="567"/>
        <w:jc w:val="both"/>
        <w:rPr>
          <w:b/>
          <w:sz w:val="27"/>
          <w:szCs w:val="27"/>
        </w:rPr>
      </w:pPr>
      <w:r w:rsidRPr="00843764">
        <w:rPr>
          <w:b/>
          <w:sz w:val="27"/>
          <w:szCs w:val="27"/>
        </w:rPr>
        <w:t>1. Trung ương</w:t>
      </w:r>
    </w:p>
    <w:p w:rsidR="00920E24" w:rsidRPr="00843764" w:rsidRDefault="00920E24" w:rsidP="002156A3">
      <w:pPr>
        <w:widowControl w:val="0"/>
        <w:ind w:firstLine="567"/>
        <w:jc w:val="both"/>
        <w:rPr>
          <w:spacing w:val="-2"/>
          <w:sz w:val="27"/>
          <w:szCs w:val="27"/>
        </w:rPr>
      </w:pPr>
      <w:r w:rsidRPr="00843764">
        <w:rPr>
          <w:spacing w:val="-2"/>
          <w:sz w:val="27"/>
          <w:szCs w:val="27"/>
        </w:rPr>
        <w:t>- Ngày 09/9, Thủ tướng Chính phủ đã ban hành Công điện số 803/CĐ-TTg</w:t>
      </w:r>
      <w:r w:rsidR="00440702" w:rsidRPr="00843764">
        <w:rPr>
          <w:spacing w:val="-2"/>
          <w:sz w:val="27"/>
          <w:szCs w:val="27"/>
        </w:rPr>
        <w:t xml:space="preserve"> chỉ đạo Ban Chỉ đạo Quốc gia về PCTT, UBND Hà Nội, các tỉnh Hòa Bình, Lào Cai, Yên Bái, Sơn La, Phú Thọ, Hà Nam, Ninh Bình, Thanh Hóa, Nghệ An, Hà Tĩnh, Quảng Bình, Quảng Trị, Thừa Thiên Huế và các Bộ, ngành liên quan chủ động ứng phó, khắc phục hậu quả mưa lũ.</w:t>
      </w:r>
    </w:p>
    <w:p w:rsidR="007451C6" w:rsidRPr="00843764" w:rsidRDefault="007451C6" w:rsidP="002156A3">
      <w:pPr>
        <w:widowControl w:val="0"/>
        <w:ind w:firstLine="567"/>
        <w:jc w:val="both"/>
        <w:rPr>
          <w:spacing w:val="-2"/>
          <w:sz w:val="27"/>
          <w:szCs w:val="27"/>
        </w:rPr>
      </w:pPr>
      <w:r w:rsidRPr="00843764">
        <w:rPr>
          <w:spacing w:val="-2"/>
          <w:sz w:val="27"/>
          <w:szCs w:val="27"/>
        </w:rPr>
        <w:t xml:space="preserve">- Ngày 07/9, Văn phòng thường trực Ban Chỉ đạo quốc gia về Phòng, chống thiên tai đã ban hành công văn số </w:t>
      </w:r>
      <w:r w:rsidR="00B57CAB" w:rsidRPr="00843764">
        <w:rPr>
          <w:spacing w:val="-2"/>
          <w:sz w:val="27"/>
          <w:szCs w:val="27"/>
        </w:rPr>
        <w:t>468</w:t>
      </w:r>
      <w:r w:rsidRPr="00843764">
        <w:rPr>
          <w:spacing w:val="-2"/>
          <w:sz w:val="27"/>
          <w:szCs w:val="27"/>
        </w:rPr>
        <w:t xml:space="preserve">/VPTT gửi Ban Chỉ huy PCTT&amp;TKCN các tỉnh, thành phố về việc </w:t>
      </w:r>
      <w:r w:rsidR="00B57CAB" w:rsidRPr="00843764">
        <w:rPr>
          <w:spacing w:val="-2"/>
          <w:sz w:val="27"/>
          <w:szCs w:val="27"/>
        </w:rPr>
        <w:t>chủ động ứng phó với mưa lớn, lốc sét, ngập lụt, lũ quét, sạt lở đất</w:t>
      </w:r>
      <w:r w:rsidRPr="00843764">
        <w:rPr>
          <w:spacing w:val="-2"/>
          <w:sz w:val="27"/>
          <w:szCs w:val="27"/>
        </w:rPr>
        <w:t>.</w:t>
      </w:r>
    </w:p>
    <w:p w:rsidR="006B3DBE" w:rsidRPr="00843764" w:rsidRDefault="006B3DBE" w:rsidP="002156A3">
      <w:pPr>
        <w:widowControl w:val="0"/>
        <w:ind w:firstLine="567"/>
        <w:jc w:val="both"/>
        <w:rPr>
          <w:spacing w:val="-2"/>
          <w:sz w:val="27"/>
          <w:szCs w:val="27"/>
        </w:rPr>
      </w:pPr>
      <w:r w:rsidRPr="00843764">
        <w:rPr>
          <w:spacing w:val="-2"/>
          <w:sz w:val="27"/>
          <w:szCs w:val="27"/>
        </w:rPr>
        <w:t>- Ngày 09/9,Văn phòng thường trực Ban Chỉ đạo quốc gia về Phòng, chống thiên tai đã ban hành công văn số 471/VPTT gửi Ban Chỉ huy PCTT&amp;TKCN tỉnh Hòa Bình về việc khẩn trương xử lý sự cố sạt lở kè bảo vệ đê Đà Giang, khu vực cửa suối Chăm từ cầu Đen đổ ra sông Đà, thành phố Hòa Bình và Tổng cục Phòng, chống thiên tai đã ban hành công văn số 892/PCTT-QL</w:t>
      </w:r>
      <w:r w:rsidR="00E040A2" w:rsidRPr="00843764">
        <w:rPr>
          <w:spacing w:val="-2"/>
          <w:sz w:val="27"/>
          <w:szCs w:val="27"/>
        </w:rPr>
        <w:t>Đ</w:t>
      </w:r>
      <w:r w:rsidRPr="00843764">
        <w:rPr>
          <w:spacing w:val="-2"/>
          <w:sz w:val="27"/>
          <w:szCs w:val="27"/>
        </w:rPr>
        <w:t xml:space="preserve">Đ </w:t>
      </w:r>
      <w:r w:rsidR="00D2383A" w:rsidRPr="00843764">
        <w:rPr>
          <w:spacing w:val="-2"/>
          <w:sz w:val="27"/>
          <w:szCs w:val="27"/>
        </w:rPr>
        <w:t>về việc triển khai công tác đảm bảo an toàn hệ thống đê điều.</w:t>
      </w:r>
    </w:p>
    <w:p w:rsidR="00B7139B" w:rsidRPr="00843764" w:rsidRDefault="007451C6" w:rsidP="002156A3">
      <w:pPr>
        <w:widowControl w:val="0"/>
        <w:ind w:firstLine="567"/>
        <w:jc w:val="both"/>
        <w:rPr>
          <w:spacing w:val="-2"/>
          <w:sz w:val="27"/>
          <w:szCs w:val="27"/>
        </w:rPr>
      </w:pPr>
      <w:r w:rsidRPr="00843764">
        <w:rPr>
          <w:spacing w:val="-2"/>
          <w:sz w:val="27"/>
          <w:szCs w:val="27"/>
        </w:rPr>
        <w:t xml:space="preserve">- </w:t>
      </w:r>
      <w:r w:rsidR="00246E0E" w:rsidRPr="00843764">
        <w:rPr>
          <w:spacing w:val="-2"/>
          <w:sz w:val="27"/>
          <w:szCs w:val="27"/>
        </w:rPr>
        <w:t>T</w:t>
      </w:r>
      <w:r w:rsidRPr="00843764">
        <w:rPr>
          <w:spacing w:val="-2"/>
          <w:sz w:val="27"/>
          <w:szCs w:val="27"/>
        </w:rPr>
        <w:t>ổ chức trực ban, theo dõi chặt chẽ tình hình thời tiết, thiên tai, chuyển các bản tin dự báo, cảnh báo tới các địa phương để triển khai các biện pháp ứng phó</w:t>
      </w:r>
      <w:r w:rsidR="00B7139B" w:rsidRPr="00843764">
        <w:rPr>
          <w:spacing w:val="-2"/>
          <w:sz w:val="27"/>
          <w:szCs w:val="27"/>
        </w:rPr>
        <w:t>.</w:t>
      </w:r>
    </w:p>
    <w:p w:rsidR="00B7139B" w:rsidRPr="00843764" w:rsidRDefault="00B7139B" w:rsidP="002156A3">
      <w:pPr>
        <w:widowControl w:val="0"/>
        <w:spacing w:before="20"/>
        <w:ind w:firstLine="567"/>
        <w:jc w:val="both"/>
        <w:rPr>
          <w:b/>
          <w:sz w:val="27"/>
          <w:szCs w:val="27"/>
        </w:rPr>
      </w:pPr>
      <w:r w:rsidRPr="00843764">
        <w:rPr>
          <w:b/>
          <w:sz w:val="27"/>
          <w:szCs w:val="27"/>
        </w:rPr>
        <w:t>2. Địa phương</w:t>
      </w:r>
    </w:p>
    <w:p w:rsidR="00BA4F6F" w:rsidRPr="00843764" w:rsidRDefault="00B7139B" w:rsidP="002156A3">
      <w:pPr>
        <w:widowControl w:val="0"/>
        <w:spacing w:before="20"/>
        <w:ind w:firstLine="567"/>
        <w:jc w:val="both"/>
        <w:rPr>
          <w:spacing w:val="-2"/>
          <w:sz w:val="27"/>
          <w:szCs w:val="27"/>
        </w:rPr>
      </w:pPr>
      <w:r w:rsidRPr="00843764">
        <w:rPr>
          <w:spacing w:val="-2"/>
          <w:sz w:val="27"/>
          <w:szCs w:val="27"/>
        </w:rPr>
        <w:t xml:space="preserve">- </w:t>
      </w:r>
      <w:r w:rsidR="00246E0E" w:rsidRPr="00843764">
        <w:rPr>
          <w:spacing w:val="-2"/>
          <w:sz w:val="27"/>
          <w:szCs w:val="27"/>
        </w:rPr>
        <w:t>C</w:t>
      </w:r>
      <w:r w:rsidR="00584EA5" w:rsidRPr="00843764">
        <w:rPr>
          <w:spacing w:val="-2"/>
          <w:sz w:val="27"/>
          <w:szCs w:val="27"/>
        </w:rPr>
        <w:t>ác tỉnh</w:t>
      </w:r>
      <w:r w:rsidR="00F722C3" w:rsidRPr="00843764">
        <w:rPr>
          <w:spacing w:val="-2"/>
          <w:sz w:val="27"/>
          <w:szCs w:val="27"/>
        </w:rPr>
        <w:t>, thành</w:t>
      </w:r>
      <w:r w:rsidR="004728EC" w:rsidRPr="00843764">
        <w:rPr>
          <w:spacing w:val="-2"/>
          <w:sz w:val="27"/>
          <w:szCs w:val="27"/>
        </w:rPr>
        <w:t xml:space="preserve"> phố</w:t>
      </w:r>
      <w:r w:rsidR="00F722C3" w:rsidRPr="00843764">
        <w:rPr>
          <w:spacing w:val="-2"/>
          <w:sz w:val="27"/>
          <w:szCs w:val="27"/>
        </w:rPr>
        <w:t xml:space="preserve"> triển khai công văn số 468/VPTT của Văn phòng </w:t>
      </w:r>
      <w:r w:rsidR="00246E0E" w:rsidRPr="00843764">
        <w:rPr>
          <w:spacing w:val="-2"/>
          <w:sz w:val="27"/>
          <w:szCs w:val="27"/>
        </w:rPr>
        <w:t>thường trực</w:t>
      </w:r>
      <w:r w:rsidR="00F722C3" w:rsidRPr="00843764">
        <w:rPr>
          <w:spacing w:val="-2"/>
          <w:sz w:val="27"/>
          <w:szCs w:val="27"/>
        </w:rPr>
        <w:t xml:space="preserve"> Ban Chỉ đạo QG về PCTT</w:t>
      </w:r>
      <w:r w:rsidR="00BA4F6F" w:rsidRPr="00843764">
        <w:rPr>
          <w:spacing w:val="-2"/>
          <w:sz w:val="27"/>
          <w:szCs w:val="27"/>
        </w:rPr>
        <w:t>.</w:t>
      </w:r>
    </w:p>
    <w:p w:rsidR="00584EA5" w:rsidRPr="00843764" w:rsidRDefault="00D64071" w:rsidP="002156A3">
      <w:pPr>
        <w:widowControl w:val="0"/>
        <w:spacing w:before="20"/>
        <w:ind w:firstLine="567"/>
        <w:jc w:val="both"/>
        <w:rPr>
          <w:sz w:val="27"/>
          <w:szCs w:val="27"/>
        </w:rPr>
      </w:pPr>
      <w:r w:rsidRPr="00843764">
        <w:rPr>
          <w:spacing w:val="-2"/>
          <w:sz w:val="27"/>
          <w:szCs w:val="27"/>
        </w:rPr>
        <w:t xml:space="preserve">- Các tỉnh Phú Thọ, Hòa Bình, Hà Nội, Ninh Bình, Thanh Hóa, Nghệ An, Hà Tĩnh  </w:t>
      </w:r>
      <w:r w:rsidRPr="00843764">
        <w:rPr>
          <w:sz w:val="27"/>
          <w:szCs w:val="27"/>
        </w:rPr>
        <w:t xml:space="preserve">đã ban hành văn bản chỉ đạo, </w:t>
      </w:r>
      <w:r w:rsidR="009073B0" w:rsidRPr="00843764">
        <w:rPr>
          <w:sz w:val="27"/>
          <w:szCs w:val="27"/>
        </w:rPr>
        <w:t>yêu cầu các địa phương v</w:t>
      </w:r>
      <w:r w:rsidRPr="00843764">
        <w:rPr>
          <w:sz w:val="27"/>
          <w:szCs w:val="27"/>
        </w:rPr>
        <w:t>à</w:t>
      </w:r>
      <w:r w:rsidR="009073B0" w:rsidRPr="00843764">
        <w:rPr>
          <w:sz w:val="27"/>
          <w:szCs w:val="27"/>
        </w:rPr>
        <w:t xml:space="preserve"> đơn vị chức năng chủ động ứng phó với tình hình mưa lớn  kèm theo lốc, sét, mưa đá, nguy cơ xảy ra lũ quét, sạt lở đất, ngập cục bộ trên địa bản tỉnh.</w:t>
      </w:r>
    </w:p>
    <w:p w:rsidR="001633EE" w:rsidRPr="00843764" w:rsidRDefault="001633EE" w:rsidP="002156A3">
      <w:pPr>
        <w:widowControl w:val="0"/>
        <w:spacing w:before="20"/>
        <w:ind w:firstLine="567"/>
        <w:jc w:val="both"/>
        <w:rPr>
          <w:sz w:val="27"/>
          <w:szCs w:val="27"/>
        </w:rPr>
      </w:pPr>
      <w:r w:rsidRPr="00843764">
        <w:rPr>
          <w:sz w:val="27"/>
          <w:szCs w:val="27"/>
        </w:rPr>
        <w:t xml:space="preserve">- Tỉnh Phú Thọ đã tổ chức di dời 59 nhà dân tại các huyện Thanh Sơn, Thanh Thủy </w:t>
      </w:r>
      <w:r w:rsidR="004B4648" w:rsidRPr="00843764">
        <w:rPr>
          <w:sz w:val="27"/>
          <w:szCs w:val="27"/>
        </w:rPr>
        <w:t>bị ngập và có nguy cơ ảnh hưởng sạt lở.</w:t>
      </w:r>
    </w:p>
    <w:p w:rsidR="00B15163" w:rsidRPr="00843764" w:rsidRDefault="00B15163" w:rsidP="002156A3">
      <w:pPr>
        <w:widowControl w:val="0"/>
        <w:spacing w:before="20"/>
        <w:ind w:firstLine="567"/>
        <w:jc w:val="both"/>
        <w:rPr>
          <w:sz w:val="27"/>
          <w:szCs w:val="27"/>
        </w:rPr>
      </w:pPr>
      <w:r w:rsidRPr="00843764">
        <w:rPr>
          <w:sz w:val="27"/>
          <w:szCs w:val="27"/>
        </w:rPr>
        <w:t>- Tỉnh Nghệ An: Các địa phương đã tổ chức cắm biển báo</w:t>
      </w:r>
      <w:r w:rsidR="00001DAA" w:rsidRPr="00843764">
        <w:rPr>
          <w:sz w:val="27"/>
          <w:szCs w:val="27"/>
        </w:rPr>
        <w:t>,</w:t>
      </w:r>
      <w:r w:rsidRPr="00843764">
        <w:rPr>
          <w:sz w:val="27"/>
          <w:szCs w:val="27"/>
        </w:rPr>
        <w:t xml:space="preserve"> cử lực lượng canh gác tại các ngầm tràn bị ngập và đường giao thông bị sạt lở.</w:t>
      </w:r>
      <w:r w:rsidR="00001DAA" w:rsidRPr="00843764">
        <w:rPr>
          <w:sz w:val="27"/>
          <w:szCs w:val="27"/>
        </w:rPr>
        <w:t xml:space="preserve"> Huy động lực lượng, phương tiện khắc phục các vị trí đường giao thông bị sạt lở.</w:t>
      </w:r>
      <w:r w:rsidRPr="00843764">
        <w:rPr>
          <w:sz w:val="27"/>
          <w:szCs w:val="27"/>
        </w:rPr>
        <w:t xml:space="preserve"> </w:t>
      </w:r>
    </w:p>
    <w:p w:rsidR="00A77D40" w:rsidRPr="00843764" w:rsidRDefault="00A77D40" w:rsidP="002156A3">
      <w:pPr>
        <w:widowControl w:val="0"/>
        <w:spacing w:before="20"/>
        <w:ind w:firstLine="567"/>
        <w:jc w:val="both"/>
        <w:rPr>
          <w:sz w:val="27"/>
          <w:szCs w:val="27"/>
        </w:rPr>
      </w:pPr>
      <w:r w:rsidRPr="00843764">
        <w:rPr>
          <w:sz w:val="27"/>
          <w:szCs w:val="27"/>
        </w:rPr>
        <w:t>- Tỉnh Thanh Hóa:</w:t>
      </w:r>
      <w:r w:rsidR="00CA6E59" w:rsidRPr="00843764">
        <w:rPr>
          <w:sz w:val="27"/>
          <w:szCs w:val="27"/>
        </w:rPr>
        <w:t xml:space="preserve"> </w:t>
      </w:r>
      <w:r w:rsidR="00C1276F" w:rsidRPr="00843764">
        <w:rPr>
          <w:sz w:val="27"/>
          <w:szCs w:val="27"/>
        </w:rPr>
        <w:t>Di dời 01 hộ dân tại huyện Thường Xuân nằm trong khu vực có nguy cơ xảy ra sạt lở cao đến nơi an toàn; Tổ chức vận hành 30 trạm bơm và 10 cống để tiêu úng, chống ngập.</w:t>
      </w:r>
      <w:r w:rsidR="00CA4573" w:rsidRPr="00843764">
        <w:rPr>
          <w:sz w:val="27"/>
          <w:szCs w:val="27"/>
        </w:rPr>
        <w:t xml:space="preserve"> Huy động lực lượng, phương tiện </w:t>
      </w:r>
      <w:r w:rsidR="00CE349E" w:rsidRPr="00843764">
        <w:rPr>
          <w:sz w:val="27"/>
          <w:szCs w:val="27"/>
        </w:rPr>
        <w:t>kiểm soát, hướng dẫn giao thông và cắm biển cảnh báo trên các tuyến đường bị ngập, sạt lở.</w:t>
      </w:r>
    </w:p>
    <w:p w:rsidR="00A77D40" w:rsidRPr="00843764" w:rsidRDefault="00A77D40" w:rsidP="002156A3">
      <w:pPr>
        <w:widowControl w:val="0"/>
        <w:spacing w:before="20"/>
        <w:ind w:firstLine="567"/>
        <w:jc w:val="both"/>
        <w:rPr>
          <w:sz w:val="27"/>
          <w:szCs w:val="27"/>
        </w:rPr>
      </w:pPr>
      <w:r w:rsidRPr="00843764">
        <w:rPr>
          <w:sz w:val="27"/>
          <w:szCs w:val="27"/>
        </w:rPr>
        <w:t xml:space="preserve">- Tỉnh Hòa Bình: Ban Chỉ huy PCTT&amp;TKCN huyện Lương Sơn, tỉnh Hoà Bình đã tổ chức sơ tán, di dời 148 người bị cô lập dọc tuyến sông Bùi và di dời </w:t>
      </w:r>
      <w:r w:rsidR="00CF51D4" w:rsidRPr="00843764">
        <w:rPr>
          <w:sz w:val="27"/>
          <w:szCs w:val="27"/>
        </w:rPr>
        <w:t>các hộ dân bị ngập</w:t>
      </w:r>
      <w:r w:rsidRPr="00843764">
        <w:rPr>
          <w:sz w:val="27"/>
          <w:szCs w:val="27"/>
        </w:rPr>
        <w:t xml:space="preserve"> ở xã Lâm Sơn</w:t>
      </w:r>
      <w:r w:rsidR="00BC59A0" w:rsidRPr="00843764">
        <w:rPr>
          <w:sz w:val="27"/>
          <w:szCs w:val="27"/>
        </w:rPr>
        <w:t>, xã Thanh Cao</w:t>
      </w:r>
      <w:r w:rsidRPr="00843764">
        <w:rPr>
          <w:sz w:val="27"/>
          <w:szCs w:val="27"/>
        </w:rPr>
        <w:t xml:space="preserve"> đến nơi ở an toàn.</w:t>
      </w:r>
    </w:p>
    <w:p w:rsidR="00D44FCC" w:rsidRPr="00843764" w:rsidRDefault="007737A7" w:rsidP="002156A3">
      <w:pPr>
        <w:widowControl w:val="0"/>
        <w:spacing w:before="20"/>
        <w:ind w:firstLine="567"/>
        <w:jc w:val="both"/>
        <w:rPr>
          <w:sz w:val="27"/>
          <w:szCs w:val="27"/>
        </w:rPr>
      </w:pPr>
      <w:r w:rsidRPr="00843764">
        <w:rPr>
          <w:sz w:val="27"/>
          <w:szCs w:val="27"/>
        </w:rPr>
        <w:t xml:space="preserve">- </w:t>
      </w:r>
      <w:r w:rsidR="00D44FCC" w:rsidRPr="00843764">
        <w:rPr>
          <w:sz w:val="27"/>
          <w:szCs w:val="27"/>
        </w:rPr>
        <w:t>Công tác chỉ đạo ứng phó lũ tại Hà Nội:</w:t>
      </w:r>
    </w:p>
    <w:p w:rsidR="00B15163" w:rsidRPr="00843764" w:rsidRDefault="00B15163" w:rsidP="002156A3">
      <w:pPr>
        <w:widowControl w:val="0"/>
        <w:spacing w:before="20"/>
        <w:ind w:firstLine="567"/>
        <w:jc w:val="both"/>
        <w:rPr>
          <w:sz w:val="27"/>
          <w:szCs w:val="27"/>
        </w:rPr>
      </w:pPr>
      <w:r w:rsidRPr="00843764">
        <w:rPr>
          <w:sz w:val="27"/>
          <w:szCs w:val="27"/>
        </w:rPr>
        <w:t>+ Ban chỉ huy PCTT&amp;TKCN Thành phố Hà Nội đã ban hành lệnh báo động lũ: Báo động I trên sông Đáy tại Ba Thá hồi 21 giờ 00 ngày 09/9/2022.</w:t>
      </w:r>
    </w:p>
    <w:p w:rsidR="00D44FCC" w:rsidRPr="00843764" w:rsidRDefault="00D44FCC" w:rsidP="002156A3">
      <w:pPr>
        <w:widowControl w:val="0"/>
        <w:spacing w:before="20"/>
        <w:ind w:firstLine="567"/>
        <w:jc w:val="both"/>
        <w:rPr>
          <w:sz w:val="27"/>
          <w:szCs w:val="27"/>
        </w:rPr>
      </w:pPr>
      <w:r w:rsidRPr="00843764">
        <w:rPr>
          <w:sz w:val="27"/>
          <w:szCs w:val="27"/>
        </w:rPr>
        <w:t xml:space="preserve">+ </w:t>
      </w:r>
      <w:r w:rsidR="007737A7" w:rsidRPr="00843764">
        <w:rPr>
          <w:sz w:val="27"/>
          <w:szCs w:val="27"/>
        </w:rPr>
        <w:t>Sáng ngày 09/9/2022, Ban Chỉ huy Phòng, chống thiên tai và TKCN Thành phố</w:t>
      </w:r>
      <w:r w:rsidR="00AF4A75" w:rsidRPr="00843764">
        <w:rPr>
          <w:sz w:val="27"/>
          <w:szCs w:val="27"/>
        </w:rPr>
        <w:t xml:space="preserve"> Hà Nội</w:t>
      </w:r>
      <w:r w:rsidR="007737A7" w:rsidRPr="00843764">
        <w:rPr>
          <w:sz w:val="27"/>
          <w:szCs w:val="27"/>
        </w:rPr>
        <w:t xml:space="preserve"> đã hu</w:t>
      </w:r>
      <w:r w:rsidR="00AF4A75" w:rsidRPr="00843764">
        <w:rPr>
          <w:sz w:val="27"/>
          <w:szCs w:val="27"/>
        </w:rPr>
        <w:t xml:space="preserve">y động 02 xuồng máy, 130 người và </w:t>
      </w:r>
      <w:r w:rsidR="007737A7" w:rsidRPr="00843764">
        <w:rPr>
          <w:sz w:val="27"/>
          <w:szCs w:val="27"/>
        </w:rPr>
        <w:t>huy động lực lượng tại chỗ 736 người tại các xã Mỹ Lương, Hữu Văn, Thủy Xuân Tiên, Hoàng Văn Thụ, Tốt Động, Nam Phương Tiến và thị trấn Xuân Mai hỗ trợ các hộ di dời tài sản, vật nuôi và tổ chức đắp chống tràn 1.950m đê Bùi 2 và đê Đồng Trối; sử dụng 8.500 bao tải, đất đá 1.140m</w:t>
      </w:r>
      <w:r w:rsidR="007737A7" w:rsidRPr="00322954">
        <w:rPr>
          <w:sz w:val="27"/>
          <w:szCs w:val="27"/>
          <w:vertAlign w:val="superscript"/>
        </w:rPr>
        <w:t>3</w:t>
      </w:r>
      <w:r w:rsidR="007737A7" w:rsidRPr="00843764">
        <w:rPr>
          <w:sz w:val="27"/>
          <w:szCs w:val="27"/>
        </w:rPr>
        <w:t>; huy động 19 phương tiện tham gia vận chuyển vật liệu</w:t>
      </w:r>
      <w:r w:rsidRPr="00843764">
        <w:rPr>
          <w:sz w:val="27"/>
          <w:szCs w:val="27"/>
        </w:rPr>
        <w:t>. Đến 16 giờ ngày 09/9/2022 đã cơ bản hoàn thành chống tràn cho đê bao Bùi 2 (huyện Chương Mỹ). Đồng thời, đã huy động 700 người và vật tư để chống tràn, kê kích đồ đạc, tài sản, gia súc, gia cầm đến nơi an toàn tại các xã Hợp Tiến, An Phú (huyện Mỹ Đức)</w:t>
      </w:r>
    </w:p>
    <w:p w:rsidR="00D44FCC" w:rsidRPr="00843764" w:rsidRDefault="00D44FCC" w:rsidP="002156A3">
      <w:pPr>
        <w:widowControl w:val="0"/>
        <w:spacing w:before="20"/>
        <w:ind w:firstLine="567"/>
        <w:jc w:val="both"/>
        <w:rPr>
          <w:sz w:val="27"/>
          <w:szCs w:val="27"/>
        </w:rPr>
      </w:pPr>
      <w:r w:rsidRPr="00843764">
        <w:rPr>
          <w:sz w:val="27"/>
          <w:szCs w:val="27"/>
        </w:rPr>
        <w:t>+ Tổ chức vận hành 57 trạm bơm tiêu, với 207 máy bơm các loại để tiêu úng, chống ngập.</w:t>
      </w:r>
    </w:p>
    <w:p w:rsidR="00B7139B" w:rsidRPr="00843764" w:rsidRDefault="00B7139B" w:rsidP="002156A3">
      <w:pPr>
        <w:widowControl w:val="0"/>
        <w:spacing w:before="20"/>
        <w:ind w:firstLine="567"/>
        <w:jc w:val="both"/>
        <w:rPr>
          <w:sz w:val="27"/>
          <w:szCs w:val="27"/>
        </w:rPr>
      </w:pPr>
      <w:r w:rsidRPr="00843764">
        <w:rPr>
          <w:sz w:val="27"/>
          <w:szCs w:val="27"/>
        </w:rPr>
        <w:t>- Tổ chức trực ban nghiêm túc, thường xuyên báo cáo về Văn phòng thường trực Ban Chỉ đạo quốc gia về PCTT và Văn phòng Ủy ban Quốc gia ƯPSCTT và TKCN./.</w:t>
      </w:r>
    </w:p>
    <w:tbl>
      <w:tblPr>
        <w:tblW w:w="9214" w:type="dxa"/>
        <w:tblLayout w:type="fixed"/>
        <w:tblLook w:val="0400" w:firstRow="0" w:lastRow="0" w:firstColumn="0" w:lastColumn="0" w:noHBand="0" w:noVBand="1"/>
      </w:tblPr>
      <w:tblGrid>
        <w:gridCol w:w="4820"/>
        <w:gridCol w:w="4394"/>
      </w:tblGrid>
      <w:tr w:rsidR="00843764" w:rsidRPr="00843764" w:rsidTr="00B61064">
        <w:trPr>
          <w:trHeight w:val="2696"/>
        </w:trPr>
        <w:tc>
          <w:tcPr>
            <w:tcW w:w="4820" w:type="dxa"/>
          </w:tcPr>
          <w:p w:rsidR="00B7139B" w:rsidRPr="00843764" w:rsidRDefault="00B7139B" w:rsidP="00B61064">
            <w:pPr>
              <w:widowControl w:val="0"/>
              <w:jc w:val="both"/>
              <w:rPr>
                <w:b/>
                <w:i/>
              </w:rPr>
            </w:pPr>
            <w:r w:rsidRPr="00843764">
              <w:rPr>
                <w:b/>
                <w:i/>
              </w:rPr>
              <w:t>Nơi nhận:</w:t>
            </w:r>
          </w:p>
          <w:p w:rsidR="00B7139B" w:rsidRPr="00843764" w:rsidRDefault="00B7139B" w:rsidP="00B61064">
            <w:pPr>
              <w:widowControl w:val="0"/>
              <w:jc w:val="both"/>
              <w:rPr>
                <w:sz w:val="22"/>
                <w:szCs w:val="22"/>
              </w:rPr>
            </w:pPr>
            <w:r w:rsidRPr="00843764">
              <w:rPr>
                <w:sz w:val="22"/>
                <w:szCs w:val="22"/>
              </w:rPr>
              <w:t>- Lãnh đạo Ban Chỉ đạo (để b/c);</w:t>
            </w:r>
          </w:p>
          <w:p w:rsidR="00B7139B" w:rsidRPr="00843764" w:rsidRDefault="00B7139B" w:rsidP="00B61064">
            <w:pPr>
              <w:widowControl w:val="0"/>
              <w:jc w:val="both"/>
              <w:rPr>
                <w:sz w:val="22"/>
                <w:szCs w:val="22"/>
              </w:rPr>
            </w:pPr>
            <w:r w:rsidRPr="00843764">
              <w:rPr>
                <w:sz w:val="22"/>
                <w:szCs w:val="22"/>
              </w:rPr>
              <w:t>- Thành viên Ban Chỉ đạo (để b/c);</w:t>
            </w:r>
          </w:p>
          <w:p w:rsidR="00B7139B" w:rsidRPr="00843764" w:rsidRDefault="00B7139B" w:rsidP="00B61064">
            <w:pPr>
              <w:widowControl w:val="0"/>
              <w:jc w:val="both"/>
              <w:rPr>
                <w:sz w:val="22"/>
                <w:szCs w:val="22"/>
              </w:rPr>
            </w:pPr>
            <w:r w:rsidRPr="00843764">
              <w:rPr>
                <w:sz w:val="22"/>
                <w:szCs w:val="22"/>
              </w:rPr>
              <w:t>- Văn phòng Chính phủ (để b/c);</w:t>
            </w:r>
            <w:r w:rsidRPr="00843764">
              <w:t xml:space="preserve"> </w:t>
            </w:r>
          </w:p>
          <w:p w:rsidR="00B7139B" w:rsidRPr="00843764" w:rsidRDefault="00B7139B" w:rsidP="00B61064">
            <w:pPr>
              <w:widowControl w:val="0"/>
              <w:jc w:val="both"/>
              <w:rPr>
                <w:sz w:val="22"/>
                <w:szCs w:val="22"/>
              </w:rPr>
            </w:pPr>
            <w:r w:rsidRPr="00843764">
              <w:rPr>
                <w:sz w:val="22"/>
                <w:szCs w:val="22"/>
              </w:rPr>
              <w:t>- Chánh VPTT (để b/c);</w:t>
            </w:r>
          </w:p>
          <w:p w:rsidR="00B7139B" w:rsidRPr="00843764" w:rsidRDefault="00B7139B" w:rsidP="00B61064">
            <w:pPr>
              <w:widowControl w:val="0"/>
              <w:jc w:val="both"/>
              <w:rPr>
                <w:sz w:val="22"/>
                <w:szCs w:val="22"/>
              </w:rPr>
            </w:pPr>
            <w:r w:rsidRPr="00843764">
              <w:rPr>
                <w:sz w:val="22"/>
                <w:szCs w:val="22"/>
              </w:rPr>
              <w:t xml:space="preserve">- VP UBQG ƯPSCTT&amp;TKCN; </w:t>
            </w:r>
          </w:p>
          <w:p w:rsidR="00B7139B" w:rsidRPr="00843764" w:rsidRDefault="00B7139B" w:rsidP="00B61064">
            <w:pPr>
              <w:widowControl w:val="0"/>
              <w:jc w:val="both"/>
              <w:rPr>
                <w:sz w:val="22"/>
                <w:szCs w:val="22"/>
              </w:rPr>
            </w:pPr>
            <w:r w:rsidRPr="00843764">
              <w:rPr>
                <w:sz w:val="22"/>
                <w:szCs w:val="22"/>
              </w:rPr>
              <w:t>- Các Tổng cục: PCTT; Thủy lợi; Thủy sản;</w:t>
            </w:r>
          </w:p>
          <w:p w:rsidR="00B7139B" w:rsidRPr="00843764" w:rsidRDefault="00B7139B" w:rsidP="00B61064">
            <w:pPr>
              <w:widowControl w:val="0"/>
              <w:jc w:val="both"/>
              <w:rPr>
                <w:sz w:val="22"/>
                <w:szCs w:val="22"/>
              </w:rPr>
            </w:pPr>
            <w:r w:rsidRPr="00843764">
              <w:rPr>
                <w:sz w:val="22"/>
                <w:szCs w:val="22"/>
              </w:rPr>
              <w:t>- Các Cục: Trồng trọt, Chăn nuôi;</w:t>
            </w:r>
          </w:p>
          <w:p w:rsidR="00B7139B" w:rsidRPr="00843764" w:rsidRDefault="00B7139B" w:rsidP="00B61064">
            <w:pPr>
              <w:widowControl w:val="0"/>
              <w:jc w:val="both"/>
              <w:rPr>
                <w:sz w:val="22"/>
                <w:szCs w:val="22"/>
              </w:rPr>
            </w:pPr>
            <w:r w:rsidRPr="00843764">
              <w:rPr>
                <w:sz w:val="22"/>
                <w:szCs w:val="22"/>
              </w:rPr>
              <w:t>- BCH PCTT &amp;TKCN các tỉnh (qua Website);</w:t>
            </w:r>
          </w:p>
          <w:p w:rsidR="00B7139B" w:rsidRPr="00843764" w:rsidRDefault="00B7139B" w:rsidP="00B61064">
            <w:pPr>
              <w:widowControl w:val="0"/>
              <w:jc w:val="both"/>
              <w:rPr>
                <w:sz w:val="22"/>
                <w:szCs w:val="22"/>
              </w:rPr>
            </w:pPr>
            <w:r w:rsidRPr="00843764">
              <w:rPr>
                <w:sz w:val="22"/>
                <w:szCs w:val="22"/>
              </w:rPr>
              <w:t>- Lưu: VT.</w:t>
            </w:r>
          </w:p>
        </w:tc>
        <w:tc>
          <w:tcPr>
            <w:tcW w:w="4394" w:type="dxa"/>
          </w:tcPr>
          <w:p w:rsidR="00B7139B" w:rsidRPr="00843764" w:rsidRDefault="00B7139B" w:rsidP="00B61064">
            <w:pPr>
              <w:widowControl w:val="0"/>
              <w:jc w:val="center"/>
              <w:rPr>
                <w:b/>
                <w:sz w:val="28"/>
                <w:szCs w:val="26"/>
              </w:rPr>
            </w:pPr>
            <w:r w:rsidRPr="00843764">
              <w:rPr>
                <w:b/>
                <w:sz w:val="28"/>
                <w:szCs w:val="26"/>
              </w:rPr>
              <w:t>KT. CHÁNH VĂN PHÒNG</w:t>
            </w:r>
          </w:p>
          <w:p w:rsidR="00B7139B" w:rsidRPr="00843764" w:rsidRDefault="00B7139B" w:rsidP="00B61064">
            <w:pPr>
              <w:widowControl w:val="0"/>
              <w:spacing w:after="360"/>
              <w:jc w:val="center"/>
              <w:rPr>
                <w:b/>
                <w:sz w:val="32"/>
                <w:szCs w:val="28"/>
              </w:rPr>
            </w:pPr>
            <w:r w:rsidRPr="00843764">
              <w:rPr>
                <w:b/>
                <w:sz w:val="28"/>
                <w:szCs w:val="26"/>
              </w:rPr>
              <w:t>PHÓ CHÁNH VĂN PHÒNG</w:t>
            </w:r>
          </w:p>
          <w:p w:rsidR="00B7139B" w:rsidRPr="00843764" w:rsidRDefault="00B7139B" w:rsidP="00B61064">
            <w:pPr>
              <w:widowControl w:val="0"/>
              <w:jc w:val="center"/>
              <w:rPr>
                <w:sz w:val="108"/>
                <w:szCs w:val="108"/>
              </w:rPr>
            </w:pPr>
          </w:p>
          <w:p w:rsidR="00B7139B" w:rsidRPr="00843764" w:rsidRDefault="00B7139B" w:rsidP="00856547">
            <w:pPr>
              <w:widowControl w:val="0"/>
              <w:spacing w:before="120"/>
              <w:jc w:val="center"/>
              <w:rPr>
                <w:b/>
                <w:sz w:val="27"/>
                <w:szCs w:val="27"/>
              </w:rPr>
            </w:pPr>
            <w:r w:rsidRPr="00843764">
              <w:rPr>
                <w:b/>
                <w:sz w:val="28"/>
                <w:szCs w:val="28"/>
              </w:rPr>
              <w:t xml:space="preserve">Nguyễn </w:t>
            </w:r>
            <w:r w:rsidR="00856547" w:rsidRPr="00843764">
              <w:rPr>
                <w:b/>
                <w:sz w:val="28"/>
                <w:szCs w:val="28"/>
              </w:rPr>
              <w:t>Văn Tiến</w:t>
            </w:r>
          </w:p>
        </w:tc>
      </w:tr>
    </w:tbl>
    <w:p w:rsidR="00B7139B" w:rsidRPr="00843764" w:rsidRDefault="00C77694" w:rsidP="00B7139B">
      <w:pPr>
        <w:widowControl w:val="0"/>
        <w:pBdr>
          <w:top w:val="nil"/>
          <w:left w:val="nil"/>
          <w:bottom w:val="nil"/>
          <w:right w:val="nil"/>
          <w:between w:val="nil"/>
        </w:pBdr>
        <w:shd w:val="clear" w:color="auto" w:fill="FFFFFF"/>
        <w:spacing w:before="40" w:after="240" w:line="252" w:lineRule="auto"/>
        <w:ind w:firstLine="709"/>
        <w:jc w:val="both"/>
        <w:rPr>
          <w:sz w:val="27"/>
          <w:szCs w:val="27"/>
        </w:rPr>
      </w:pPr>
      <w:r w:rsidRPr="00843764">
        <w:rPr>
          <w:noProof/>
          <w:sz w:val="27"/>
          <w:szCs w:val="27"/>
        </w:rPr>
        <mc:AlternateContent>
          <mc:Choice Requires="wps">
            <w:drawing>
              <wp:anchor distT="0" distB="0" distL="114300" distR="114300" simplePos="0" relativeHeight="251662336" behindDoc="0" locked="0" layoutInCell="1" hidden="0" allowOverlap="1" wp14:anchorId="03BB00E7" wp14:editId="381E4F72">
                <wp:simplePos x="0" y="0"/>
                <wp:positionH relativeFrom="column">
                  <wp:posOffset>1905</wp:posOffset>
                </wp:positionH>
                <wp:positionV relativeFrom="paragraph">
                  <wp:posOffset>238760</wp:posOffset>
                </wp:positionV>
                <wp:extent cx="3489325" cy="755650"/>
                <wp:effectExtent l="0" t="0" r="15875" b="25400"/>
                <wp:wrapNone/>
                <wp:docPr id="7" name="Rectangle 7"/>
                <wp:cNvGraphicFramePr/>
                <a:graphic xmlns:a="http://schemas.openxmlformats.org/drawingml/2006/main">
                  <a:graphicData uri="http://schemas.microsoft.com/office/word/2010/wordprocessingShape">
                    <wps:wsp>
                      <wps:cNvSpPr/>
                      <wps:spPr>
                        <a:xfrm>
                          <a:off x="0" y="0"/>
                          <a:ext cx="3489325" cy="75565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rsidR="00B7139B" w:rsidRPr="008A0282" w:rsidRDefault="00B7139B" w:rsidP="00B7139B">
                            <w:pPr>
                              <w:textDirection w:val="btLr"/>
                              <w:rPr>
                                <w:color w:val="FFFFFF" w:themeColor="background1"/>
                              </w:rPr>
                            </w:pPr>
                            <w:r w:rsidRPr="008A0282">
                              <w:rPr>
                                <w:color w:val="FFFFFF" w:themeColor="background1"/>
                              </w:rPr>
                              <w:t>Trưởng ca trực</w:t>
                            </w:r>
                            <w:r w:rsidRPr="008A0282">
                              <w:rPr>
                                <w:color w:val="FFFFFF" w:themeColor="background1"/>
                              </w:rPr>
                              <w:tab/>
                              <w:t>:</w:t>
                            </w:r>
                            <w:r w:rsidRPr="008A0282">
                              <w:rPr>
                                <w:color w:val="FFFFFF" w:themeColor="background1"/>
                              </w:rPr>
                              <w:tab/>
                            </w:r>
                            <w:r w:rsidRPr="008A0282">
                              <w:rPr>
                                <w:color w:val="FFFFFF" w:themeColor="background1"/>
                              </w:rPr>
                              <w:tab/>
                            </w:r>
                            <w:r w:rsidR="00C01699" w:rsidRPr="008A0282">
                              <w:rPr>
                                <w:color w:val="FFFFFF" w:themeColor="background1"/>
                              </w:rPr>
                              <w:t>Lê Quang Tuấn</w:t>
                            </w:r>
                          </w:p>
                          <w:p w:rsidR="00B7139B" w:rsidRPr="008A0282" w:rsidRDefault="00B7139B" w:rsidP="00B7139B">
                            <w:pPr>
                              <w:spacing w:before="60"/>
                              <w:textDirection w:val="btLr"/>
                              <w:rPr>
                                <w:color w:val="FFFFFF" w:themeColor="background1"/>
                              </w:rPr>
                            </w:pPr>
                            <w:r w:rsidRPr="008A0282">
                              <w:rPr>
                                <w:color w:val="FFFFFF" w:themeColor="background1"/>
                              </w:rPr>
                              <w:t xml:space="preserve">Trực 1: </w:t>
                            </w:r>
                            <w:r w:rsidRPr="008A0282">
                              <w:rPr>
                                <w:color w:val="FFFFFF" w:themeColor="background1"/>
                              </w:rPr>
                              <w:tab/>
                            </w:r>
                            <w:r w:rsidRPr="008A0282">
                              <w:rPr>
                                <w:color w:val="FFFFFF" w:themeColor="background1"/>
                              </w:rPr>
                              <w:tab/>
                            </w:r>
                            <w:r w:rsidRPr="008A0282">
                              <w:rPr>
                                <w:color w:val="FFFFFF" w:themeColor="background1"/>
                              </w:rPr>
                              <w:tab/>
                            </w:r>
                            <w:r w:rsidR="00C01699" w:rsidRPr="008A0282">
                              <w:rPr>
                                <w:color w:val="FFFFFF" w:themeColor="background1"/>
                              </w:rPr>
                              <w:t>Phạm Đức Hiếu</w:t>
                            </w:r>
                          </w:p>
                          <w:p w:rsidR="00B7139B" w:rsidRPr="008A0282" w:rsidRDefault="00B7139B" w:rsidP="00B7139B">
                            <w:pPr>
                              <w:spacing w:before="60"/>
                              <w:textDirection w:val="btLr"/>
                              <w:rPr>
                                <w:color w:val="FFFFFF" w:themeColor="background1"/>
                              </w:rPr>
                            </w:pPr>
                            <w:r w:rsidRPr="008A0282">
                              <w:rPr>
                                <w:color w:val="FFFFFF" w:themeColor="background1"/>
                              </w:rPr>
                              <w:t xml:space="preserve">Trực 2: </w:t>
                            </w:r>
                            <w:r w:rsidRPr="008A0282">
                              <w:rPr>
                                <w:color w:val="FFFFFF" w:themeColor="background1"/>
                              </w:rPr>
                              <w:tab/>
                            </w:r>
                            <w:r w:rsidRPr="008A0282">
                              <w:rPr>
                                <w:color w:val="FFFFFF" w:themeColor="background1"/>
                              </w:rPr>
                              <w:tab/>
                            </w:r>
                            <w:r w:rsidRPr="008A0282">
                              <w:rPr>
                                <w:color w:val="FFFFFF" w:themeColor="background1"/>
                              </w:rPr>
                              <w:tab/>
                            </w:r>
                            <w:r w:rsidR="00C01699" w:rsidRPr="008A0282">
                              <w:rPr>
                                <w:color w:val="FFFFFF" w:themeColor="background1"/>
                              </w:rPr>
                              <w:t>Vũ Hải Sơn</w:t>
                            </w:r>
                          </w:p>
                        </w:txbxContent>
                      </wps:txbx>
                      <wps:bodyPr spcFirstLastPara="1" wrap="square" lIns="91425" tIns="45700" rIns="91425" bIns="45700" anchor="ctr" anchorCtr="0">
                        <a:noAutofit/>
                      </wps:bodyPr>
                    </wps:wsp>
                  </a:graphicData>
                </a:graphic>
              </wp:anchor>
            </w:drawing>
          </mc:Choice>
          <mc:Fallback>
            <w:pict>
              <v:rect w14:anchorId="76B1D3B6" id="Rectangle 7" o:spid="_x0000_s1026" style="position:absolute;left:0;text-align:left;margin-left:.15pt;margin-top:18.8pt;width:274.75pt;height:5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" fillcolor="white [3201]" strokecolor="white [3201]" strokeweight="1pt">
                <v:stroke startarrowwidth="narrow" startarrowlength="short" endarrowwidth="narrow" endarrowlength="short"/>
                <v:textbox inset="2.53958mm,1.2694mm,2.53958mm,1.2694mm">
                  <w:txbxContent>
                    <w:p w:rsidR="00B7139B" w:rsidRPr="008A0282" w:rsidRDefault="00B7139B" w:rsidP="00B7139B">
                      <w:pPr>
                        <w:textDirection w:val="btLr"/>
                        <w:rPr>
                          <w:color w:val="FFFFFF" w:themeColor="background1"/>
                        </w:rPr>
                      </w:pPr>
                      <w:r w:rsidRPr="008A0282">
                        <w:rPr>
                          <w:color w:val="FFFFFF" w:themeColor="background1"/>
                        </w:rPr>
                        <w:t>Trưởng ca trực</w:t>
                      </w:r>
                      <w:r w:rsidRPr="008A0282">
                        <w:rPr>
                          <w:color w:val="FFFFFF" w:themeColor="background1"/>
                        </w:rPr>
                        <w:tab/>
                        <w:t>:</w:t>
                      </w:r>
                      <w:r w:rsidRPr="008A0282">
                        <w:rPr>
                          <w:color w:val="FFFFFF" w:themeColor="background1"/>
                        </w:rPr>
                        <w:tab/>
                      </w:r>
                      <w:r w:rsidRPr="008A0282">
                        <w:rPr>
                          <w:color w:val="FFFFFF" w:themeColor="background1"/>
                        </w:rPr>
                        <w:tab/>
                      </w:r>
                      <w:r w:rsidR="00C01699" w:rsidRPr="008A0282">
                        <w:rPr>
                          <w:color w:val="FFFFFF" w:themeColor="background1"/>
                        </w:rPr>
                        <w:t>Lê Quang Tuấn</w:t>
                      </w:r>
                    </w:p>
                    <w:p w:rsidR="00B7139B" w:rsidRPr="008A0282" w:rsidRDefault="00B7139B" w:rsidP="00B7139B">
                      <w:pPr>
                        <w:spacing w:before="60"/>
                        <w:textDirection w:val="btLr"/>
                        <w:rPr>
                          <w:color w:val="FFFFFF" w:themeColor="background1"/>
                        </w:rPr>
                      </w:pPr>
                      <w:r w:rsidRPr="008A0282">
                        <w:rPr>
                          <w:color w:val="FFFFFF" w:themeColor="background1"/>
                        </w:rPr>
                        <w:t xml:space="preserve">Trực 1: </w:t>
                      </w:r>
                      <w:r w:rsidRPr="008A0282">
                        <w:rPr>
                          <w:color w:val="FFFFFF" w:themeColor="background1"/>
                        </w:rPr>
                        <w:tab/>
                      </w:r>
                      <w:r w:rsidRPr="008A0282">
                        <w:rPr>
                          <w:color w:val="FFFFFF" w:themeColor="background1"/>
                        </w:rPr>
                        <w:tab/>
                      </w:r>
                      <w:r w:rsidRPr="008A0282">
                        <w:rPr>
                          <w:color w:val="FFFFFF" w:themeColor="background1"/>
                        </w:rPr>
                        <w:tab/>
                      </w:r>
                      <w:r w:rsidR="00C01699" w:rsidRPr="008A0282">
                        <w:rPr>
                          <w:color w:val="FFFFFF" w:themeColor="background1"/>
                        </w:rPr>
                        <w:t>Phạm Đức Hiếu</w:t>
                      </w:r>
                    </w:p>
                    <w:p w:rsidR="00B7139B" w:rsidRPr="008A0282" w:rsidRDefault="00B7139B" w:rsidP="00B7139B">
                      <w:pPr>
                        <w:spacing w:before="60"/>
                        <w:textDirection w:val="btLr"/>
                        <w:rPr>
                          <w:color w:val="FFFFFF" w:themeColor="background1"/>
                        </w:rPr>
                      </w:pPr>
                      <w:r w:rsidRPr="008A0282">
                        <w:rPr>
                          <w:color w:val="FFFFFF" w:themeColor="background1"/>
                        </w:rPr>
                        <w:t xml:space="preserve">Trực 2: </w:t>
                      </w:r>
                      <w:r w:rsidRPr="008A0282">
                        <w:rPr>
                          <w:color w:val="FFFFFF" w:themeColor="background1"/>
                        </w:rPr>
                        <w:tab/>
                      </w:r>
                      <w:r w:rsidRPr="008A0282">
                        <w:rPr>
                          <w:color w:val="FFFFFF" w:themeColor="background1"/>
                        </w:rPr>
                        <w:tab/>
                      </w:r>
                      <w:r w:rsidRPr="008A0282">
                        <w:rPr>
                          <w:color w:val="FFFFFF" w:themeColor="background1"/>
                        </w:rPr>
                        <w:tab/>
                      </w:r>
                      <w:r w:rsidR="00C01699" w:rsidRPr="008A0282">
                        <w:rPr>
                          <w:color w:val="FFFFFF" w:themeColor="background1"/>
                        </w:rPr>
                        <w:t>Vũ Hải Sơn</w:t>
                      </w:r>
                    </w:p>
                  </w:txbxContent>
                </v:textbox>
              </v:rect>
            </w:pict>
          </mc:Fallback>
        </mc:AlternateContent>
      </w:r>
    </w:p>
    <w:sectPr w:rsidR="00B7139B" w:rsidRPr="00843764" w:rsidSect="002156A3">
      <w:headerReference w:type="default" r:id="rId6"/>
      <w:pgSz w:w="11907" w:h="16840" w:code="9"/>
      <w:pgMar w:top="993" w:right="1134" w:bottom="851"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D6D" w:rsidRDefault="00780D6D" w:rsidP="00780D6D">
      <w:r>
        <w:separator/>
      </w:r>
    </w:p>
  </w:endnote>
  <w:endnote w:type="continuationSeparator" w:id="0">
    <w:p w:rsidR="00780D6D" w:rsidRDefault="00780D6D" w:rsidP="0078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D6D" w:rsidRDefault="00780D6D" w:rsidP="00780D6D">
      <w:r>
        <w:separator/>
      </w:r>
    </w:p>
  </w:footnote>
  <w:footnote w:type="continuationSeparator" w:id="0">
    <w:p w:rsidR="00780D6D" w:rsidRDefault="00780D6D" w:rsidP="00780D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0159"/>
      <w:docPartObj>
        <w:docPartGallery w:val="Page Numbers (Top of Page)"/>
        <w:docPartUnique/>
      </w:docPartObj>
    </w:sdtPr>
    <w:sdtEndPr>
      <w:rPr>
        <w:noProof/>
      </w:rPr>
    </w:sdtEndPr>
    <w:sdtContent>
      <w:p w:rsidR="00A4428D" w:rsidRDefault="00A4428D">
        <w:pPr>
          <w:pStyle w:val="Header"/>
          <w:jc w:val="center"/>
        </w:pPr>
        <w:r>
          <w:fldChar w:fldCharType="begin"/>
        </w:r>
        <w:r>
          <w:instrText xml:space="preserve"> PAGE   \* MERGEFORMAT </w:instrText>
        </w:r>
        <w:r>
          <w:fldChar w:fldCharType="separate"/>
        </w:r>
        <w:r w:rsidR="005612BB">
          <w:rPr>
            <w:noProof/>
          </w:rPr>
          <w:t>3</w:t>
        </w:r>
        <w:r>
          <w:rPr>
            <w:noProof/>
          </w:rPr>
          <w:fldChar w:fldCharType="end"/>
        </w:r>
      </w:p>
    </w:sdtContent>
  </w:sdt>
  <w:p w:rsidR="00A4428D" w:rsidRDefault="00A442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9B"/>
    <w:rsid w:val="00001DAA"/>
    <w:rsid w:val="00006AF4"/>
    <w:rsid w:val="00015013"/>
    <w:rsid w:val="0003398D"/>
    <w:rsid w:val="00071DDB"/>
    <w:rsid w:val="0007650B"/>
    <w:rsid w:val="000A7759"/>
    <w:rsid w:val="000E2411"/>
    <w:rsid w:val="000E3467"/>
    <w:rsid w:val="00102A09"/>
    <w:rsid w:val="0011129C"/>
    <w:rsid w:val="001123F1"/>
    <w:rsid w:val="001200E0"/>
    <w:rsid w:val="00153BBB"/>
    <w:rsid w:val="001633EE"/>
    <w:rsid w:val="0017316B"/>
    <w:rsid w:val="001761CA"/>
    <w:rsid w:val="0018380E"/>
    <w:rsid w:val="0018799F"/>
    <w:rsid w:val="001A456E"/>
    <w:rsid w:val="001B6740"/>
    <w:rsid w:val="001D2A91"/>
    <w:rsid w:val="0021029A"/>
    <w:rsid w:val="002156A3"/>
    <w:rsid w:val="0023311D"/>
    <w:rsid w:val="00235749"/>
    <w:rsid w:val="00242643"/>
    <w:rsid w:val="00246A7C"/>
    <w:rsid w:val="00246E0E"/>
    <w:rsid w:val="0025031A"/>
    <w:rsid w:val="00260640"/>
    <w:rsid w:val="002643D9"/>
    <w:rsid w:val="002B03C5"/>
    <w:rsid w:val="002F08C7"/>
    <w:rsid w:val="00311D08"/>
    <w:rsid w:val="00322954"/>
    <w:rsid w:val="003302C9"/>
    <w:rsid w:val="00335A6A"/>
    <w:rsid w:val="003417A9"/>
    <w:rsid w:val="00352BFB"/>
    <w:rsid w:val="00396D15"/>
    <w:rsid w:val="00397027"/>
    <w:rsid w:val="003A665B"/>
    <w:rsid w:val="003A6762"/>
    <w:rsid w:val="003B466F"/>
    <w:rsid w:val="003B7C50"/>
    <w:rsid w:val="003F5FFC"/>
    <w:rsid w:val="004028A6"/>
    <w:rsid w:val="00411DCA"/>
    <w:rsid w:val="00440572"/>
    <w:rsid w:val="00440702"/>
    <w:rsid w:val="0044087A"/>
    <w:rsid w:val="00442D20"/>
    <w:rsid w:val="004514E5"/>
    <w:rsid w:val="00464604"/>
    <w:rsid w:val="004728EC"/>
    <w:rsid w:val="00483DDA"/>
    <w:rsid w:val="004A1EB3"/>
    <w:rsid w:val="004B4648"/>
    <w:rsid w:val="00504AEA"/>
    <w:rsid w:val="005170CA"/>
    <w:rsid w:val="00521FC3"/>
    <w:rsid w:val="005312DD"/>
    <w:rsid w:val="00552506"/>
    <w:rsid w:val="00557BE0"/>
    <w:rsid w:val="005612BB"/>
    <w:rsid w:val="005674EE"/>
    <w:rsid w:val="00584EA5"/>
    <w:rsid w:val="005A161E"/>
    <w:rsid w:val="005A6473"/>
    <w:rsid w:val="005D450C"/>
    <w:rsid w:val="00602E03"/>
    <w:rsid w:val="00612CFD"/>
    <w:rsid w:val="0061488D"/>
    <w:rsid w:val="006205DA"/>
    <w:rsid w:val="0063473D"/>
    <w:rsid w:val="00636C91"/>
    <w:rsid w:val="00651B19"/>
    <w:rsid w:val="00673CD2"/>
    <w:rsid w:val="00676569"/>
    <w:rsid w:val="00681888"/>
    <w:rsid w:val="006860EA"/>
    <w:rsid w:val="00696AE1"/>
    <w:rsid w:val="006A16B7"/>
    <w:rsid w:val="006B3DBE"/>
    <w:rsid w:val="006C43B1"/>
    <w:rsid w:val="00703CDF"/>
    <w:rsid w:val="007126AC"/>
    <w:rsid w:val="0072271A"/>
    <w:rsid w:val="00732570"/>
    <w:rsid w:val="00737ACA"/>
    <w:rsid w:val="007451C6"/>
    <w:rsid w:val="00753030"/>
    <w:rsid w:val="007737A7"/>
    <w:rsid w:val="00780D6D"/>
    <w:rsid w:val="007A21FC"/>
    <w:rsid w:val="007B57FC"/>
    <w:rsid w:val="007C4841"/>
    <w:rsid w:val="007D0BA4"/>
    <w:rsid w:val="007D25CA"/>
    <w:rsid w:val="007F55E1"/>
    <w:rsid w:val="00815B4D"/>
    <w:rsid w:val="0084196B"/>
    <w:rsid w:val="00843764"/>
    <w:rsid w:val="00856547"/>
    <w:rsid w:val="008639EB"/>
    <w:rsid w:val="008711BF"/>
    <w:rsid w:val="008727F1"/>
    <w:rsid w:val="0087582E"/>
    <w:rsid w:val="00882C80"/>
    <w:rsid w:val="008951CA"/>
    <w:rsid w:val="008A0282"/>
    <w:rsid w:val="008B6018"/>
    <w:rsid w:val="008D4CBB"/>
    <w:rsid w:val="009073B0"/>
    <w:rsid w:val="00920E24"/>
    <w:rsid w:val="00930EEF"/>
    <w:rsid w:val="00935E7A"/>
    <w:rsid w:val="0094558B"/>
    <w:rsid w:val="00987C7E"/>
    <w:rsid w:val="00990DB8"/>
    <w:rsid w:val="009A23FF"/>
    <w:rsid w:val="009D494C"/>
    <w:rsid w:val="009E2BE7"/>
    <w:rsid w:val="009E5728"/>
    <w:rsid w:val="009F1AA4"/>
    <w:rsid w:val="009F5DE9"/>
    <w:rsid w:val="00A0029B"/>
    <w:rsid w:val="00A23E4F"/>
    <w:rsid w:val="00A4428D"/>
    <w:rsid w:val="00A50B22"/>
    <w:rsid w:val="00A6098A"/>
    <w:rsid w:val="00A75C56"/>
    <w:rsid w:val="00A774D0"/>
    <w:rsid w:val="00A77D40"/>
    <w:rsid w:val="00A9469C"/>
    <w:rsid w:val="00A9727B"/>
    <w:rsid w:val="00AA4853"/>
    <w:rsid w:val="00AA6264"/>
    <w:rsid w:val="00AF19DF"/>
    <w:rsid w:val="00AF408A"/>
    <w:rsid w:val="00AF4A75"/>
    <w:rsid w:val="00B15163"/>
    <w:rsid w:val="00B24578"/>
    <w:rsid w:val="00B325D6"/>
    <w:rsid w:val="00B34882"/>
    <w:rsid w:val="00B42D59"/>
    <w:rsid w:val="00B57CAB"/>
    <w:rsid w:val="00B61064"/>
    <w:rsid w:val="00B7139B"/>
    <w:rsid w:val="00B8632F"/>
    <w:rsid w:val="00B87FB8"/>
    <w:rsid w:val="00B93B82"/>
    <w:rsid w:val="00BA4F6F"/>
    <w:rsid w:val="00BC59A0"/>
    <w:rsid w:val="00BD53B2"/>
    <w:rsid w:val="00BE2A34"/>
    <w:rsid w:val="00BE41AD"/>
    <w:rsid w:val="00BE645D"/>
    <w:rsid w:val="00BF7602"/>
    <w:rsid w:val="00C01699"/>
    <w:rsid w:val="00C02D4E"/>
    <w:rsid w:val="00C10B6F"/>
    <w:rsid w:val="00C1276F"/>
    <w:rsid w:val="00C33DAE"/>
    <w:rsid w:val="00C44D9D"/>
    <w:rsid w:val="00C45788"/>
    <w:rsid w:val="00C67607"/>
    <w:rsid w:val="00C754A5"/>
    <w:rsid w:val="00C77694"/>
    <w:rsid w:val="00C90B88"/>
    <w:rsid w:val="00CA4573"/>
    <w:rsid w:val="00CA6287"/>
    <w:rsid w:val="00CA6E59"/>
    <w:rsid w:val="00CB2C83"/>
    <w:rsid w:val="00CE349E"/>
    <w:rsid w:val="00CE4F04"/>
    <w:rsid w:val="00CF51D4"/>
    <w:rsid w:val="00D05D9D"/>
    <w:rsid w:val="00D2383A"/>
    <w:rsid w:val="00D33329"/>
    <w:rsid w:val="00D44FCC"/>
    <w:rsid w:val="00D50236"/>
    <w:rsid w:val="00D64071"/>
    <w:rsid w:val="00D65F46"/>
    <w:rsid w:val="00D77930"/>
    <w:rsid w:val="00DA7795"/>
    <w:rsid w:val="00DC04F9"/>
    <w:rsid w:val="00DE37A5"/>
    <w:rsid w:val="00DE548B"/>
    <w:rsid w:val="00DF5B51"/>
    <w:rsid w:val="00E040A2"/>
    <w:rsid w:val="00E27801"/>
    <w:rsid w:val="00E33B08"/>
    <w:rsid w:val="00E372AD"/>
    <w:rsid w:val="00E475E0"/>
    <w:rsid w:val="00E57877"/>
    <w:rsid w:val="00E75605"/>
    <w:rsid w:val="00EB40C4"/>
    <w:rsid w:val="00EC6FB7"/>
    <w:rsid w:val="00EE57F5"/>
    <w:rsid w:val="00EF6B89"/>
    <w:rsid w:val="00F31245"/>
    <w:rsid w:val="00F43801"/>
    <w:rsid w:val="00F471BB"/>
    <w:rsid w:val="00F56F07"/>
    <w:rsid w:val="00F65DF8"/>
    <w:rsid w:val="00F722C3"/>
    <w:rsid w:val="00F755CA"/>
    <w:rsid w:val="00F75D27"/>
    <w:rsid w:val="00F853F4"/>
    <w:rsid w:val="00FA252E"/>
    <w:rsid w:val="00FB0EEE"/>
    <w:rsid w:val="00FB4536"/>
    <w:rsid w:val="00FB6D79"/>
    <w:rsid w:val="00FF0F63"/>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D7A4B"/>
  <w15:chartTrackingRefBased/>
  <w15:docId w15:val="{974C33F2-CD97-447B-92CD-76C1BC99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39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7139B"/>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139B"/>
    <w:rPr>
      <w:rFonts w:ascii="Times New Roman" w:eastAsia="Times New Roman" w:hAnsi="Times New Roman" w:cs="Times New Roman"/>
      <w:b/>
      <w:color w:val="FF0000"/>
      <w:sz w:val="26"/>
      <w:szCs w:val="26"/>
    </w:rPr>
  </w:style>
  <w:style w:type="paragraph" w:styleId="BalloonText">
    <w:name w:val="Balloon Text"/>
    <w:basedOn w:val="Normal"/>
    <w:link w:val="BalloonTextChar"/>
    <w:uiPriority w:val="99"/>
    <w:semiHidden/>
    <w:unhideWhenUsed/>
    <w:rsid w:val="00B713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39B"/>
    <w:rPr>
      <w:rFonts w:ascii="Segoe UI" w:eastAsia="Times New Roman" w:hAnsi="Segoe UI" w:cs="Segoe UI"/>
      <w:sz w:val="18"/>
      <w:szCs w:val="18"/>
    </w:rPr>
  </w:style>
  <w:style w:type="paragraph" w:styleId="Header">
    <w:name w:val="header"/>
    <w:basedOn w:val="Normal"/>
    <w:link w:val="HeaderChar"/>
    <w:uiPriority w:val="99"/>
    <w:unhideWhenUsed/>
    <w:rsid w:val="00780D6D"/>
    <w:pPr>
      <w:tabs>
        <w:tab w:val="center" w:pos="4680"/>
        <w:tab w:val="right" w:pos="9360"/>
      </w:tabs>
    </w:pPr>
  </w:style>
  <w:style w:type="character" w:customStyle="1" w:styleId="HeaderChar">
    <w:name w:val="Header Char"/>
    <w:basedOn w:val="DefaultParagraphFont"/>
    <w:link w:val="Header"/>
    <w:uiPriority w:val="99"/>
    <w:rsid w:val="00780D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0D6D"/>
    <w:pPr>
      <w:tabs>
        <w:tab w:val="center" w:pos="4680"/>
        <w:tab w:val="right" w:pos="9360"/>
      </w:tabs>
    </w:pPr>
  </w:style>
  <w:style w:type="character" w:customStyle="1" w:styleId="FooterChar">
    <w:name w:val="Footer Char"/>
    <w:basedOn w:val="DefaultParagraphFont"/>
    <w:link w:val="Footer"/>
    <w:uiPriority w:val="99"/>
    <w:rsid w:val="00780D6D"/>
    <w:rPr>
      <w:rFonts w:ascii="Times New Roman" w:eastAsia="Times New Roman" w:hAnsi="Times New Roman" w:cs="Times New Roman"/>
      <w:sz w:val="24"/>
      <w:szCs w:val="24"/>
    </w:rPr>
  </w:style>
  <w:style w:type="table" w:styleId="TableGrid">
    <w:name w:val="Table Grid"/>
    <w:basedOn w:val="TableNormal"/>
    <w:rsid w:val="007B57FC"/>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E475E0"/>
    <w:rPr>
      <w:rFonts w:ascii=".VnTime" w:hAnsi=".VnTime"/>
      <w:iCs/>
      <w:kern w:val="2"/>
      <w:sz w:val="28"/>
      <w:szCs w:val="20"/>
    </w:rPr>
  </w:style>
  <w:style w:type="character" w:customStyle="1" w:styleId="BodyTextChar">
    <w:name w:val="Body Text Char"/>
    <w:basedOn w:val="DefaultParagraphFont"/>
    <w:link w:val="BodyText"/>
    <w:rsid w:val="00E475E0"/>
    <w:rPr>
      <w:rFonts w:ascii=".VnTime" w:eastAsia="Times New Roman" w:hAnsi=".VnTime" w:cs="Times New Roman"/>
      <w:iCs/>
      <w:kern w:val="2"/>
      <w:sz w:val="28"/>
      <w:szCs w:val="20"/>
    </w:rPr>
  </w:style>
  <w:style w:type="character" w:styleId="Strong">
    <w:name w:val="Strong"/>
    <w:basedOn w:val="DefaultParagraphFont"/>
    <w:uiPriority w:val="22"/>
    <w:qFormat/>
    <w:rsid w:val="00440572"/>
    <w:rPr>
      <w:b/>
      <w:bCs/>
    </w:rPr>
  </w:style>
  <w:style w:type="character" w:styleId="Emphasis">
    <w:name w:val="Emphasis"/>
    <w:basedOn w:val="DefaultParagraphFont"/>
    <w:uiPriority w:val="20"/>
    <w:qFormat/>
    <w:rsid w:val="004405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207028">
      <w:bodyDiv w:val="1"/>
      <w:marLeft w:val="0"/>
      <w:marRight w:val="0"/>
      <w:marTop w:val="0"/>
      <w:marBottom w:val="0"/>
      <w:divBdr>
        <w:top w:val="none" w:sz="0" w:space="0" w:color="auto"/>
        <w:left w:val="none" w:sz="0" w:space="0" w:color="auto"/>
        <w:bottom w:val="none" w:sz="0" w:space="0" w:color="auto"/>
        <w:right w:val="none" w:sz="0" w:space="0" w:color="auto"/>
      </w:divBdr>
    </w:div>
    <w:div w:id="490829750">
      <w:bodyDiv w:val="1"/>
      <w:marLeft w:val="0"/>
      <w:marRight w:val="0"/>
      <w:marTop w:val="0"/>
      <w:marBottom w:val="0"/>
      <w:divBdr>
        <w:top w:val="none" w:sz="0" w:space="0" w:color="auto"/>
        <w:left w:val="none" w:sz="0" w:space="0" w:color="auto"/>
        <w:bottom w:val="none" w:sz="0" w:space="0" w:color="auto"/>
        <w:right w:val="none" w:sz="0" w:space="0" w:color="auto"/>
      </w:divBdr>
    </w:div>
    <w:div w:id="820002197">
      <w:bodyDiv w:val="1"/>
      <w:marLeft w:val="0"/>
      <w:marRight w:val="0"/>
      <w:marTop w:val="0"/>
      <w:marBottom w:val="0"/>
      <w:divBdr>
        <w:top w:val="none" w:sz="0" w:space="0" w:color="auto"/>
        <w:left w:val="none" w:sz="0" w:space="0" w:color="auto"/>
        <w:bottom w:val="none" w:sz="0" w:space="0" w:color="auto"/>
        <w:right w:val="none" w:sz="0" w:space="0" w:color="auto"/>
      </w:divBdr>
    </w:div>
    <w:div w:id="84583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098FF3-4EAA-471E-8A89-3F4811D305E4}"/>
</file>

<file path=customXml/itemProps2.xml><?xml version="1.0" encoding="utf-8"?>
<ds:datastoreItem xmlns:ds="http://schemas.openxmlformats.org/officeDocument/2006/customXml" ds:itemID="{19477C11-77DD-4239-8187-B8C61990F86F}"/>
</file>

<file path=customXml/itemProps3.xml><?xml version="1.0" encoding="utf-8"?>
<ds:datastoreItem xmlns:ds="http://schemas.openxmlformats.org/officeDocument/2006/customXml" ds:itemID="{DA84261D-EB44-42CF-A9AA-96705B65C4C4}"/>
</file>

<file path=docProps/app.xml><?xml version="1.0" encoding="utf-8"?>
<Properties xmlns="http://schemas.openxmlformats.org/officeDocument/2006/extended-properties" xmlns:vt="http://schemas.openxmlformats.org/officeDocument/2006/docPropsVTypes">
  <Template>Normal.dotm</Template>
  <TotalTime>502</TotalTime>
  <Pages>4</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admin</cp:lastModifiedBy>
  <cp:revision>89</cp:revision>
  <cp:lastPrinted>2022-09-10T00:46:00Z</cp:lastPrinted>
  <dcterms:created xsi:type="dcterms:W3CDTF">2022-09-08T13:53:00Z</dcterms:created>
  <dcterms:modified xsi:type="dcterms:W3CDTF">2022-09-10T01:19:00Z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