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B10AB6">
        <w:trPr>
          <w:trHeight w:val="1418"/>
          <w:jc w:val="center"/>
        </w:trPr>
        <w:tc>
          <w:tcPr>
            <w:tcW w:w="3948" w:type="dxa"/>
            <w:shd w:val="clear" w:color="auto" w:fill="auto"/>
          </w:tcPr>
          <w:p w:rsidR="00D53F19" w:rsidRPr="004149FC" w:rsidRDefault="00D53F19" w:rsidP="00B10AB6">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B10AB6">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B10AB6">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B10AB6">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B10AB6">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B10AB6">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B10AB6">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B10AB6">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7C50C3">
            <w:pPr>
              <w:widowControl w:val="0"/>
              <w:shd w:val="clear" w:color="auto" w:fill="FFFFFF" w:themeFill="background1"/>
              <w:spacing w:before="120"/>
              <w:jc w:val="center"/>
              <w:rPr>
                <w:i/>
                <w:sz w:val="28"/>
                <w:szCs w:val="28"/>
              </w:rPr>
            </w:pPr>
            <w:r w:rsidRPr="004149FC">
              <w:rPr>
                <w:i/>
                <w:sz w:val="28"/>
                <w:szCs w:val="28"/>
              </w:rPr>
              <w:t xml:space="preserve">Hà Nội, ngày </w:t>
            </w:r>
            <w:r w:rsidR="007C50C3">
              <w:rPr>
                <w:i/>
                <w:sz w:val="28"/>
                <w:szCs w:val="28"/>
              </w:rPr>
              <w:t>28</w:t>
            </w:r>
            <w:r w:rsidRPr="004149FC">
              <w:rPr>
                <w:i/>
                <w:sz w:val="28"/>
                <w:szCs w:val="28"/>
              </w:rPr>
              <w:t xml:space="preserve"> tháng </w:t>
            </w:r>
            <w:r w:rsidR="007C50C3">
              <w:rPr>
                <w:i/>
                <w:sz w:val="28"/>
                <w:szCs w:val="28"/>
              </w:rPr>
              <w:t>9</w:t>
            </w:r>
            <w:r w:rsidRPr="004149FC">
              <w:rPr>
                <w:i/>
                <w:sz w:val="28"/>
                <w:szCs w:val="28"/>
              </w:rPr>
              <w:t xml:space="preserve"> năm 2022</w:t>
            </w:r>
          </w:p>
        </w:tc>
      </w:tr>
    </w:tbl>
    <w:p w:rsidR="00D53F19" w:rsidRPr="004149FC" w:rsidRDefault="00D53F19" w:rsidP="00D53F19">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252583" w:rsidRPr="004149FC" w:rsidRDefault="00D53F19" w:rsidP="00D53F19">
      <w:pPr>
        <w:widowControl w:val="0"/>
        <w:shd w:val="clear" w:color="auto" w:fill="FFFFFF" w:themeFill="background1"/>
        <w:spacing w:after="360"/>
        <w:jc w:val="center"/>
        <w:rPr>
          <w:i/>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sidR="007C50C3">
        <w:rPr>
          <w:b/>
          <w:sz w:val="28"/>
          <w:szCs w:val="28"/>
        </w:rPr>
        <w:t>27</w:t>
      </w:r>
      <w:r w:rsidRPr="004149FC">
        <w:rPr>
          <w:b/>
          <w:sz w:val="28"/>
          <w:szCs w:val="28"/>
        </w:rPr>
        <w:t>/</w:t>
      </w:r>
      <w:r w:rsidR="007C50C3">
        <w:rPr>
          <w:b/>
          <w:sz w:val="28"/>
          <w:szCs w:val="28"/>
        </w:rPr>
        <w:t>9</w:t>
      </w:r>
      <w:r w:rsidRPr="004149FC">
        <w:rPr>
          <w:b/>
          <w:sz w:val="28"/>
          <w:szCs w:val="28"/>
        </w:rPr>
        <w:t>/202</w:t>
      </w:r>
      <w:bookmarkEnd w:id="0"/>
      <w:r w:rsidRPr="004149FC">
        <w:rPr>
          <w:b/>
          <w:sz w:val="28"/>
          <w:szCs w:val="28"/>
        </w:rPr>
        <w:t>2</w:t>
      </w:r>
      <w:bookmarkEnd w:id="1"/>
    </w:p>
    <w:p w:rsidR="008A0E96" w:rsidRPr="00750213" w:rsidRDefault="008A0E96" w:rsidP="00617CD9">
      <w:pPr>
        <w:widowControl w:val="0"/>
        <w:spacing w:line="252" w:lineRule="auto"/>
        <w:ind w:firstLine="709"/>
        <w:jc w:val="both"/>
        <w:rPr>
          <w:b/>
          <w:color w:val="000000" w:themeColor="text1"/>
          <w:spacing w:val="-4"/>
          <w:sz w:val="27"/>
          <w:szCs w:val="27"/>
          <w:shd w:val="clear" w:color="auto" w:fill="FFFFFF"/>
        </w:rPr>
      </w:pPr>
      <w:r w:rsidRPr="00750213">
        <w:rPr>
          <w:b/>
          <w:color w:val="000000" w:themeColor="text1"/>
          <w:spacing w:val="-4"/>
          <w:sz w:val="27"/>
          <w:szCs w:val="27"/>
          <w:shd w:val="clear" w:color="auto" w:fill="FFFFFF"/>
        </w:rPr>
        <w:t>I. TÌNH HÌNH THIÊN TAI:</w:t>
      </w:r>
    </w:p>
    <w:p w:rsidR="004A186F" w:rsidRPr="00750213" w:rsidRDefault="004A186F" w:rsidP="009A460B">
      <w:pPr>
        <w:widowControl w:val="0"/>
        <w:spacing w:before="60" w:after="60" w:line="21" w:lineRule="atLeast"/>
        <w:ind w:firstLine="709"/>
        <w:jc w:val="both"/>
        <w:rPr>
          <w:b/>
          <w:color w:val="000000" w:themeColor="text1"/>
          <w:spacing w:val="-4"/>
          <w:sz w:val="27"/>
          <w:szCs w:val="27"/>
          <w:shd w:val="clear" w:color="auto" w:fill="FFFFFF"/>
        </w:rPr>
      </w:pPr>
      <w:r w:rsidRPr="00750213">
        <w:rPr>
          <w:b/>
          <w:color w:val="000000" w:themeColor="text1"/>
          <w:spacing w:val="-4"/>
          <w:sz w:val="27"/>
          <w:szCs w:val="27"/>
          <w:shd w:val="clear" w:color="auto" w:fill="FFFFFF"/>
        </w:rPr>
        <w:t>1. Diễn biến bão số 4 (NORU)</w:t>
      </w:r>
    </w:p>
    <w:p w:rsidR="00CF3C23" w:rsidRPr="00CF3C23" w:rsidRDefault="00CF3C23" w:rsidP="009A460B">
      <w:pPr>
        <w:widowControl w:val="0"/>
        <w:spacing w:before="60" w:after="60" w:line="21" w:lineRule="atLeast"/>
        <w:ind w:firstLine="709"/>
        <w:jc w:val="both"/>
        <w:rPr>
          <w:spacing w:val="-4"/>
          <w:sz w:val="27"/>
          <w:szCs w:val="27"/>
          <w:shd w:val="clear" w:color="auto" w:fill="FFFFFF"/>
        </w:rPr>
      </w:pPr>
      <w:r w:rsidRPr="00CF3C23">
        <w:rPr>
          <w:spacing w:val="-4"/>
          <w:sz w:val="27"/>
          <w:szCs w:val="27"/>
          <w:shd w:val="clear" w:color="auto" w:fill="FFFFFF"/>
        </w:rPr>
        <w:t xml:space="preserve">1. </w:t>
      </w:r>
      <w:r w:rsidR="009A460B">
        <w:rPr>
          <w:spacing w:val="-4"/>
          <w:sz w:val="27"/>
          <w:szCs w:val="27"/>
          <w:shd w:val="clear" w:color="auto" w:fill="FFFFFF"/>
        </w:rPr>
        <w:t>Theo bản tin dự báo của Trung tâm dự báo Khí tượng thủy văn Quốc gia: H</w:t>
      </w:r>
      <w:r w:rsidR="00757E55" w:rsidRPr="00757E55">
        <w:rPr>
          <w:spacing w:val="-4"/>
          <w:sz w:val="27"/>
          <w:szCs w:val="27"/>
          <w:shd w:val="clear" w:color="auto" w:fill="FFFFFF"/>
        </w:rPr>
        <w:t>ồi 0</w:t>
      </w:r>
      <w:r w:rsidR="003519D1">
        <w:rPr>
          <w:spacing w:val="-4"/>
          <w:sz w:val="27"/>
          <w:szCs w:val="27"/>
          <w:shd w:val="clear" w:color="auto" w:fill="FFFFFF"/>
        </w:rPr>
        <w:t>7</w:t>
      </w:r>
      <w:r w:rsidR="00757E55" w:rsidRPr="00757E55">
        <w:rPr>
          <w:spacing w:val="-4"/>
          <w:sz w:val="27"/>
          <w:szCs w:val="27"/>
          <w:shd w:val="clear" w:color="auto" w:fill="FFFFFF"/>
        </w:rPr>
        <w:t xml:space="preserve"> giờ ngày 28/9, vị trí tâm bão ở khoảng 15,8 độ Vĩ Bắc; 10</w:t>
      </w:r>
      <w:r w:rsidR="003519D1">
        <w:rPr>
          <w:spacing w:val="-4"/>
          <w:sz w:val="27"/>
          <w:szCs w:val="27"/>
          <w:shd w:val="clear" w:color="auto" w:fill="FFFFFF"/>
        </w:rPr>
        <w:t>7</w:t>
      </w:r>
      <w:r w:rsidR="00757E55" w:rsidRPr="00757E55">
        <w:rPr>
          <w:spacing w:val="-4"/>
          <w:sz w:val="27"/>
          <w:szCs w:val="27"/>
          <w:shd w:val="clear" w:color="auto" w:fill="FFFFFF"/>
        </w:rPr>
        <w:t>,</w:t>
      </w:r>
      <w:r w:rsidR="003519D1">
        <w:rPr>
          <w:spacing w:val="-4"/>
          <w:sz w:val="27"/>
          <w:szCs w:val="27"/>
          <w:shd w:val="clear" w:color="auto" w:fill="FFFFFF"/>
        </w:rPr>
        <w:t>5</w:t>
      </w:r>
      <w:r w:rsidR="00757E55" w:rsidRPr="00757E55">
        <w:rPr>
          <w:spacing w:val="-4"/>
          <w:sz w:val="27"/>
          <w:szCs w:val="27"/>
          <w:shd w:val="clear" w:color="auto" w:fill="FFFFFF"/>
        </w:rPr>
        <w:t xml:space="preserve"> độ Kinh Đông, trên đất liền khu vực Thừa Thiên Huế-Quảng Ngãi. Sức gió mạnh nhất vùng gần tâm bão mạnh cấp </w:t>
      </w:r>
      <w:r w:rsidR="003519D1">
        <w:rPr>
          <w:spacing w:val="-4"/>
          <w:sz w:val="27"/>
          <w:szCs w:val="27"/>
          <w:shd w:val="clear" w:color="auto" w:fill="FFFFFF"/>
        </w:rPr>
        <w:t>8</w:t>
      </w:r>
      <w:r w:rsidR="00757E55" w:rsidRPr="00757E55">
        <w:rPr>
          <w:spacing w:val="-4"/>
          <w:sz w:val="27"/>
          <w:szCs w:val="27"/>
          <w:shd w:val="clear" w:color="auto" w:fill="FFFFFF"/>
        </w:rPr>
        <w:t>, giật cấp 1</w:t>
      </w:r>
      <w:r w:rsidR="003519D1">
        <w:rPr>
          <w:spacing w:val="-4"/>
          <w:sz w:val="27"/>
          <w:szCs w:val="27"/>
          <w:shd w:val="clear" w:color="auto" w:fill="FFFFFF"/>
        </w:rPr>
        <w:t>0</w:t>
      </w:r>
      <w:r w:rsidR="009A460B">
        <w:rPr>
          <w:spacing w:val="-4"/>
          <w:sz w:val="27"/>
          <w:szCs w:val="27"/>
          <w:shd w:val="clear" w:color="auto" w:fill="FFFFFF"/>
        </w:rPr>
        <w:t xml:space="preserve"> (</w:t>
      </w:r>
      <w:r w:rsidRPr="00032928">
        <w:rPr>
          <w:spacing w:val="-4"/>
          <w:sz w:val="27"/>
          <w:szCs w:val="27"/>
          <w:shd w:val="clear" w:color="auto" w:fill="FFFFFF"/>
        </w:rPr>
        <w:t>Gió thực đo lúc 0</w:t>
      </w:r>
      <w:r w:rsidR="00032928" w:rsidRPr="00032928">
        <w:rPr>
          <w:spacing w:val="-4"/>
          <w:sz w:val="27"/>
          <w:szCs w:val="27"/>
          <w:shd w:val="clear" w:color="auto" w:fill="FFFFFF"/>
        </w:rPr>
        <w:t>6</w:t>
      </w:r>
      <w:r w:rsidRPr="00032928">
        <w:rPr>
          <w:spacing w:val="-4"/>
          <w:sz w:val="27"/>
          <w:szCs w:val="27"/>
          <w:shd w:val="clear" w:color="auto" w:fill="FFFFFF"/>
        </w:rPr>
        <w:t xml:space="preserve">h00 tại một số trạm như sau: Cồn Cỏ (Q.Trị) cấp </w:t>
      </w:r>
      <w:r w:rsidR="00032928" w:rsidRPr="00032928">
        <w:rPr>
          <w:spacing w:val="-4"/>
          <w:sz w:val="27"/>
          <w:szCs w:val="27"/>
          <w:shd w:val="clear" w:color="auto" w:fill="FFFFFF"/>
        </w:rPr>
        <w:t>5</w:t>
      </w:r>
      <w:r w:rsidRPr="00032928">
        <w:rPr>
          <w:spacing w:val="-4"/>
          <w:sz w:val="27"/>
          <w:szCs w:val="27"/>
          <w:shd w:val="clear" w:color="auto" w:fill="FFFFFF"/>
        </w:rPr>
        <w:t xml:space="preserve">; Lý Sơn (Quảng Ngãi) cấp </w:t>
      </w:r>
      <w:r w:rsidR="00032928" w:rsidRPr="00032928">
        <w:rPr>
          <w:spacing w:val="-4"/>
          <w:sz w:val="27"/>
          <w:szCs w:val="27"/>
          <w:shd w:val="clear" w:color="auto" w:fill="FFFFFF"/>
        </w:rPr>
        <w:t>6</w:t>
      </w:r>
      <w:r w:rsidRPr="00032928">
        <w:rPr>
          <w:spacing w:val="-4"/>
          <w:sz w:val="27"/>
          <w:szCs w:val="27"/>
          <w:shd w:val="clear" w:color="auto" w:fill="FFFFFF"/>
        </w:rPr>
        <w:t xml:space="preserve">; </w:t>
      </w:r>
      <w:r w:rsidR="00032928" w:rsidRPr="00032928">
        <w:rPr>
          <w:spacing w:val="-4"/>
          <w:sz w:val="27"/>
          <w:szCs w:val="27"/>
          <w:shd w:val="clear" w:color="auto" w:fill="FFFFFF"/>
        </w:rPr>
        <w:t>An Khê (Gia Lai</w:t>
      </w:r>
      <w:r w:rsidR="009A460B">
        <w:rPr>
          <w:spacing w:val="-4"/>
          <w:sz w:val="27"/>
          <w:szCs w:val="27"/>
          <w:shd w:val="clear" w:color="auto" w:fill="FFFFFF"/>
        </w:rPr>
        <w:t>) cấp 6; Pleiku (Gia Lai) cấp 5).</w:t>
      </w:r>
    </w:p>
    <w:p w:rsidR="00CF3C23" w:rsidRPr="00CF3C23" w:rsidRDefault="00CF3C23" w:rsidP="009A460B">
      <w:pPr>
        <w:widowControl w:val="0"/>
        <w:spacing w:before="60" w:after="60" w:line="21" w:lineRule="atLeast"/>
        <w:ind w:firstLine="709"/>
        <w:jc w:val="both"/>
        <w:rPr>
          <w:spacing w:val="-4"/>
          <w:sz w:val="27"/>
          <w:szCs w:val="27"/>
          <w:shd w:val="clear" w:color="auto" w:fill="FFFFFF"/>
        </w:rPr>
      </w:pPr>
      <w:r w:rsidRPr="00CF3C23">
        <w:rPr>
          <w:spacing w:val="-4"/>
          <w:sz w:val="27"/>
          <w:szCs w:val="27"/>
          <w:shd w:val="clear" w:color="auto" w:fill="FFFFFF"/>
        </w:rPr>
        <w:t xml:space="preserve">2. Dự báo </w:t>
      </w:r>
    </w:p>
    <w:p w:rsidR="009A460B" w:rsidRDefault="003D54A3" w:rsidP="009A460B">
      <w:pPr>
        <w:widowControl w:val="0"/>
        <w:spacing w:before="60" w:after="60" w:line="21" w:lineRule="atLeast"/>
        <w:ind w:firstLine="709"/>
        <w:jc w:val="both"/>
        <w:rPr>
          <w:spacing w:val="-4"/>
          <w:sz w:val="27"/>
          <w:szCs w:val="27"/>
          <w:shd w:val="clear" w:color="auto" w:fill="FFFFFF"/>
        </w:rPr>
      </w:pPr>
      <w:r>
        <w:rPr>
          <w:spacing w:val="-4"/>
          <w:sz w:val="27"/>
          <w:szCs w:val="27"/>
          <w:shd w:val="clear" w:color="auto" w:fill="FFFFFF"/>
        </w:rPr>
        <w:t xml:space="preserve">- </w:t>
      </w:r>
      <w:r w:rsidR="00CF3C23" w:rsidRPr="00CF3C23">
        <w:rPr>
          <w:spacing w:val="-4"/>
          <w:sz w:val="27"/>
          <w:szCs w:val="27"/>
          <w:shd w:val="clear" w:color="auto" w:fill="FFFFFF"/>
        </w:rPr>
        <w:t>Trong 12 giờ tới: bão di chuyển chủ yếu theo hướng Tây, mỗi giờ đi được 20-25km, đi vào đất liền và suy yếu dần</w:t>
      </w:r>
      <w:r w:rsidR="003519D1">
        <w:rPr>
          <w:spacing w:val="-4"/>
          <w:sz w:val="27"/>
          <w:szCs w:val="27"/>
          <w:shd w:val="clear" w:color="auto" w:fill="FFFFFF"/>
        </w:rPr>
        <w:t xml:space="preserve"> thành ATNĐ, sau đó tiếp tục suy yếu thành một vùng AT trên khu vực Thái Lan</w:t>
      </w:r>
      <w:r w:rsidR="00CF3C23" w:rsidRPr="00CF3C23">
        <w:rPr>
          <w:spacing w:val="-4"/>
          <w:sz w:val="27"/>
          <w:szCs w:val="27"/>
          <w:shd w:val="clear" w:color="auto" w:fill="FFFFFF"/>
        </w:rPr>
        <w:t xml:space="preserve">. Sức gió mạnh nhất vùng </w:t>
      </w:r>
      <w:r w:rsidR="009A460B">
        <w:rPr>
          <w:spacing w:val="-4"/>
          <w:sz w:val="27"/>
          <w:szCs w:val="27"/>
          <w:shd w:val="clear" w:color="auto" w:fill="FFFFFF"/>
        </w:rPr>
        <w:t>AT</w:t>
      </w:r>
      <w:r w:rsidR="00CF3C23" w:rsidRPr="00CF3C23">
        <w:rPr>
          <w:spacing w:val="-4"/>
          <w:sz w:val="27"/>
          <w:szCs w:val="27"/>
          <w:shd w:val="clear" w:color="auto" w:fill="FFFFFF"/>
        </w:rPr>
        <w:t xml:space="preserve"> </w:t>
      </w:r>
      <w:r w:rsidR="009A460B">
        <w:rPr>
          <w:spacing w:val="-4"/>
          <w:sz w:val="27"/>
          <w:szCs w:val="27"/>
          <w:shd w:val="clear" w:color="auto" w:fill="FFFFFF"/>
        </w:rPr>
        <w:t>dưới</w:t>
      </w:r>
      <w:r w:rsidR="00CF3C23" w:rsidRPr="00CF3C23">
        <w:rPr>
          <w:spacing w:val="-4"/>
          <w:sz w:val="27"/>
          <w:szCs w:val="27"/>
          <w:shd w:val="clear" w:color="auto" w:fill="FFFFFF"/>
        </w:rPr>
        <w:t xml:space="preserve"> cấp </w:t>
      </w:r>
      <w:r w:rsidR="009A460B">
        <w:rPr>
          <w:spacing w:val="-4"/>
          <w:sz w:val="27"/>
          <w:szCs w:val="27"/>
          <w:shd w:val="clear" w:color="auto" w:fill="FFFFFF"/>
        </w:rPr>
        <w:t>6</w:t>
      </w:r>
      <w:r w:rsidR="00CF3C23" w:rsidRPr="00CF3C23">
        <w:rPr>
          <w:spacing w:val="-4"/>
          <w:sz w:val="27"/>
          <w:szCs w:val="27"/>
          <w:shd w:val="clear" w:color="auto" w:fill="FFFFFF"/>
        </w:rPr>
        <w:t>.</w:t>
      </w:r>
      <w:r>
        <w:rPr>
          <w:spacing w:val="-4"/>
          <w:sz w:val="27"/>
          <w:szCs w:val="27"/>
          <w:shd w:val="clear" w:color="auto" w:fill="FFFFFF"/>
        </w:rPr>
        <w:t xml:space="preserve"> </w:t>
      </w:r>
    </w:p>
    <w:p w:rsidR="00CF3C23" w:rsidRPr="00CF3C23" w:rsidRDefault="009A460B" w:rsidP="009A460B">
      <w:pPr>
        <w:widowControl w:val="0"/>
        <w:spacing w:before="60" w:after="60" w:line="21" w:lineRule="atLeast"/>
        <w:ind w:firstLine="709"/>
        <w:jc w:val="both"/>
        <w:rPr>
          <w:spacing w:val="-4"/>
          <w:sz w:val="27"/>
          <w:szCs w:val="27"/>
          <w:shd w:val="clear" w:color="auto" w:fill="FFFFFF"/>
        </w:rPr>
      </w:pPr>
      <w:r>
        <w:rPr>
          <w:spacing w:val="-4"/>
          <w:sz w:val="27"/>
          <w:szCs w:val="27"/>
          <w:shd w:val="clear" w:color="auto" w:fill="FFFFFF"/>
        </w:rPr>
        <w:t xml:space="preserve">- </w:t>
      </w:r>
      <w:r w:rsidR="00CF3C23" w:rsidRPr="00CF3C23">
        <w:rPr>
          <w:spacing w:val="-4"/>
          <w:sz w:val="27"/>
          <w:szCs w:val="27"/>
          <w:shd w:val="clear" w:color="auto" w:fill="FFFFFF"/>
        </w:rPr>
        <w:t xml:space="preserve">Vùng nguy hiểm trên biển trong 24 giờ tới (gió mạnh từ cấp 6 trở lên, giật từ cấp 8 trở lên): từ vĩ tuyến </w:t>
      </w:r>
      <w:r>
        <w:rPr>
          <w:spacing w:val="-4"/>
          <w:sz w:val="27"/>
          <w:szCs w:val="27"/>
          <w:shd w:val="clear" w:color="auto" w:fill="FFFFFF"/>
        </w:rPr>
        <w:t>14,0</w:t>
      </w:r>
      <w:r w:rsidR="00CF3C23" w:rsidRPr="00CF3C23">
        <w:rPr>
          <w:spacing w:val="-4"/>
          <w:sz w:val="27"/>
          <w:szCs w:val="27"/>
          <w:shd w:val="clear" w:color="auto" w:fill="FFFFFF"/>
        </w:rPr>
        <w:t xml:space="preserve"> đến 1</w:t>
      </w:r>
      <w:r>
        <w:rPr>
          <w:spacing w:val="-4"/>
          <w:sz w:val="27"/>
          <w:szCs w:val="27"/>
          <w:shd w:val="clear" w:color="auto" w:fill="FFFFFF"/>
        </w:rPr>
        <w:t>8</w:t>
      </w:r>
      <w:r w:rsidR="00CF3C23" w:rsidRPr="00CF3C23">
        <w:rPr>
          <w:spacing w:val="-4"/>
          <w:sz w:val="27"/>
          <w:szCs w:val="27"/>
          <w:shd w:val="clear" w:color="auto" w:fill="FFFFFF"/>
        </w:rPr>
        <w:t>,0 độ Vĩ Bắc; phía Tây kinh tuyến 1</w:t>
      </w:r>
      <w:r>
        <w:rPr>
          <w:spacing w:val="-4"/>
          <w:sz w:val="27"/>
          <w:szCs w:val="27"/>
          <w:shd w:val="clear" w:color="auto" w:fill="FFFFFF"/>
        </w:rPr>
        <w:t>09</w:t>
      </w:r>
      <w:r w:rsidR="00CF3C23" w:rsidRPr="00CF3C23">
        <w:rPr>
          <w:spacing w:val="-4"/>
          <w:sz w:val="27"/>
          <w:szCs w:val="27"/>
          <w:shd w:val="clear" w:color="auto" w:fill="FFFFFF"/>
        </w:rPr>
        <w:t>,</w:t>
      </w:r>
      <w:r>
        <w:rPr>
          <w:spacing w:val="-4"/>
          <w:sz w:val="27"/>
          <w:szCs w:val="27"/>
          <w:shd w:val="clear" w:color="auto" w:fill="FFFFFF"/>
        </w:rPr>
        <w:t>5</w:t>
      </w:r>
      <w:r w:rsidR="00CF3C23" w:rsidRPr="00CF3C23">
        <w:rPr>
          <w:spacing w:val="-4"/>
          <w:sz w:val="27"/>
          <w:szCs w:val="27"/>
          <w:shd w:val="clear" w:color="auto" w:fill="FFFFFF"/>
        </w:rPr>
        <w:t xml:space="preserve"> độ Kinh Đông. </w:t>
      </w:r>
    </w:p>
    <w:p w:rsidR="00CF3C23" w:rsidRPr="003D54A3" w:rsidRDefault="00CF3C23" w:rsidP="009A460B">
      <w:pPr>
        <w:widowControl w:val="0"/>
        <w:spacing w:before="60" w:after="60" w:line="21" w:lineRule="atLeast"/>
        <w:ind w:firstLine="709"/>
        <w:jc w:val="both"/>
        <w:rPr>
          <w:spacing w:val="-4"/>
          <w:sz w:val="27"/>
          <w:szCs w:val="27"/>
          <w:shd w:val="clear" w:color="auto" w:fill="FFFFFF"/>
        </w:rPr>
      </w:pPr>
      <w:r w:rsidRPr="003D54A3">
        <w:rPr>
          <w:spacing w:val="-4"/>
          <w:sz w:val="27"/>
          <w:szCs w:val="27"/>
          <w:shd w:val="clear" w:color="auto" w:fill="FFFFFF"/>
        </w:rPr>
        <w:t xml:space="preserve">Cấp độ rủi ro thiên tai: cấp 3.  </w:t>
      </w:r>
    </w:p>
    <w:p w:rsidR="008A5F55" w:rsidRDefault="008A0E96" w:rsidP="009A460B">
      <w:pPr>
        <w:widowControl w:val="0"/>
        <w:spacing w:before="60" w:after="60" w:line="21" w:lineRule="atLeast"/>
        <w:ind w:firstLine="709"/>
        <w:jc w:val="both"/>
        <w:rPr>
          <w:b/>
          <w:sz w:val="27"/>
          <w:szCs w:val="27"/>
        </w:rPr>
      </w:pPr>
      <w:r w:rsidRPr="00750213">
        <w:rPr>
          <w:b/>
          <w:spacing w:val="-4"/>
          <w:sz w:val="27"/>
          <w:szCs w:val="27"/>
          <w:shd w:val="clear" w:color="auto" w:fill="FFFFFF"/>
        </w:rPr>
        <w:t xml:space="preserve">2. </w:t>
      </w:r>
      <w:r w:rsidRPr="00750213">
        <w:rPr>
          <w:b/>
          <w:sz w:val="27"/>
          <w:szCs w:val="27"/>
        </w:rPr>
        <w:t>Tình hình mưa</w:t>
      </w:r>
      <w:r w:rsidR="008A5F55" w:rsidRPr="000F15CB">
        <w:rPr>
          <w:b/>
          <w:sz w:val="27"/>
          <w:szCs w:val="27"/>
        </w:rPr>
        <w:t xml:space="preserve"> (19h/2</w:t>
      </w:r>
      <w:r w:rsidR="008A5F55">
        <w:rPr>
          <w:b/>
          <w:sz w:val="27"/>
          <w:szCs w:val="27"/>
        </w:rPr>
        <w:t>6</w:t>
      </w:r>
      <w:r w:rsidR="008A5F55" w:rsidRPr="000F15CB">
        <w:rPr>
          <w:b/>
          <w:sz w:val="27"/>
          <w:szCs w:val="27"/>
        </w:rPr>
        <w:t>/9-</w:t>
      </w:r>
      <w:r w:rsidR="007C4BB9">
        <w:rPr>
          <w:b/>
          <w:sz w:val="27"/>
          <w:szCs w:val="27"/>
        </w:rPr>
        <w:t>06</w:t>
      </w:r>
      <w:r w:rsidR="008A5F55" w:rsidRPr="000F15CB">
        <w:rPr>
          <w:b/>
          <w:sz w:val="27"/>
          <w:szCs w:val="27"/>
        </w:rPr>
        <w:t>h/28/9):</w:t>
      </w:r>
    </w:p>
    <w:p w:rsidR="007C4BB9" w:rsidRPr="00C01877" w:rsidRDefault="008A5F55" w:rsidP="009A460B">
      <w:pPr>
        <w:spacing w:before="60" w:after="60" w:line="21" w:lineRule="atLeast"/>
        <w:ind w:firstLine="720"/>
        <w:jc w:val="both"/>
        <w:rPr>
          <w:sz w:val="27"/>
          <w:szCs w:val="27"/>
        </w:rPr>
      </w:pPr>
      <w:r w:rsidRPr="00C01877">
        <w:rPr>
          <w:sz w:val="27"/>
          <w:szCs w:val="27"/>
        </w:rPr>
        <w:t xml:space="preserve">- Các tỉnh Q.Trị, T.THuế, Đà Nẵng, Q.Nam, Q.Ngãi </w:t>
      </w:r>
      <w:r w:rsidR="003D54A3">
        <w:rPr>
          <w:sz w:val="27"/>
          <w:szCs w:val="27"/>
        </w:rPr>
        <w:t>có mưa trên</w:t>
      </w:r>
      <w:r w:rsidRPr="00C01877">
        <w:rPr>
          <w:sz w:val="27"/>
          <w:szCs w:val="27"/>
        </w:rPr>
        <w:t xml:space="preserve"> diện rộng, </w:t>
      </w:r>
      <w:r w:rsidR="007C4BB9" w:rsidRPr="00C01877">
        <w:rPr>
          <w:sz w:val="27"/>
          <w:szCs w:val="27"/>
        </w:rPr>
        <w:t>tập trung chủ yếu vào ngày và đêm 27/9</w:t>
      </w:r>
      <w:r w:rsidR="006C5631" w:rsidRPr="00C01877">
        <w:rPr>
          <w:sz w:val="27"/>
          <w:szCs w:val="27"/>
        </w:rPr>
        <w:t>,</w:t>
      </w:r>
      <w:r w:rsidR="007C4BB9" w:rsidRPr="00C01877">
        <w:rPr>
          <w:sz w:val="27"/>
          <w:szCs w:val="27"/>
        </w:rPr>
        <w:t xml:space="preserve"> </w:t>
      </w:r>
      <w:r w:rsidRPr="00C01877">
        <w:rPr>
          <w:sz w:val="27"/>
          <w:szCs w:val="27"/>
        </w:rPr>
        <w:t>lượng mưa phổ biến từ 100-200mm có nơi trên 300mm</w:t>
      </w:r>
      <w:r w:rsidR="002355AE" w:rsidRPr="00C01877">
        <w:rPr>
          <w:sz w:val="27"/>
          <w:szCs w:val="27"/>
        </w:rPr>
        <w:t>, cụ thể</w:t>
      </w:r>
      <w:r w:rsidRPr="00C01877">
        <w:rPr>
          <w:sz w:val="27"/>
          <w:szCs w:val="27"/>
        </w:rPr>
        <w:t xml:space="preserve"> </w:t>
      </w:r>
      <w:r w:rsidR="002355AE" w:rsidRPr="00C01877">
        <w:rPr>
          <w:sz w:val="27"/>
          <w:szCs w:val="27"/>
        </w:rPr>
        <w:t>tại các tỉnh/</w:t>
      </w:r>
      <w:r w:rsidR="00E67F60">
        <w:rPr>
          <w:sz w:val="27"/>
          <w:szCs w:val="27"/>
        </w:rPr>
        <w:t>TP</w:t>
      </w:r>
      <w:r w:rsidR="002355AE" w:rsidRPr="00C01877">
        <w:rPr>
          <w:sz w:val="27"/>
          <w:szCs w:val="27"/>
        </w:rPr>
        <w:t xml:space="preserve"> như sau:</w:t>
      </w:r>
    </w:p>
    <w:p w:rsidR="00C92795" w:rsidRPr="00C01877" w:rsidRDefault="007C4BB9" w:rsidP="009A460B">
      <w:pPr>
        <w:spacing w:before="60" w:after="60" w:line="21" w:lineRule="atLeast"/>
        <w:ind w:firstLine="720"/>
        <w:jc w:val="both"/>
        <w:rPr>
          <w:sz w:val="27"/>
          <w:szCs w:val="27"/>
        </w:rPr>
      </w:pPr>
      <w:r w:rsidRPr="00C01877">
        <w:rPr>
          <w:sz w:val="27"/>
          <w:szCs w:val="27"/>
        </w:rPr>
        <w:t xml:space="preserve">+ Thừa Thiên Huế: </w:t>
      </w:r>
      <w:r w:rsidR="008A5F55" w:rsidRPr="00C01877">
        <w:rPr>
          <w:sz w:val="27"/>
          <w:szCs w:val="27"/>
        </w:rPr>
        <w:t xml:space="preserve">Nam Đông: </w:t>
      </w:r>
      <w:r w:rsidR="00C92795" w:rsidRPr="00C01877">
        <w:rPr>
          <w:sz w:val="27"/>
          <w:szCs w:val="27"/>
        </w:rPr>
        <w:t>468</w:t>
      </w:r>
      <w:r w:rsidR="008A5F55" w:rsidRPr="00C01877">
        <w:rPr>
          <w:sz w:val="27"/>
          <w:szCs w:val="27"/>
        </w:rPr>
        <w:t>mm; hồ nước Thủy Yên 3</w:t>
      </w:r>
      <w:r w:rsidR="00C92795" w:rsidRPr="00C01877">
        <w:rPr>
          <w:sz w:val="27"/>
          <w:szCs w:val="27"/>
        </w:rPr>
        <w:t>38</w:t>
      </w:r>
      <w:r w:rsidR="008A5F55" w:rsidRPr="00C01877">
        <w:rPr>
          <w:sz w:val="27"/>
          <w:szCs w:val="27"/>
        </w:rPr>
        <w:t xml:space="preserve"> mm; Thượng Lộ 3</w:t>
      </w:r>
      <w:r w:rsidR="00C92795" w:rsidRPr="00C01877">
        <w:rPr>
          <w:sz w:val="27"/>
          <w:szCs w:val="27"/>
        </w:rPr>
        <w:t>99</w:t>
      </w:r>
      <w:r w:rsidR="008A5F55" w:rsidRPr="00C01877">
        <w:rPr>
          <w:sz w:val="27"/>
          <w:szCs w:val="27"/>
        </w:rPr>
        <w:t xml:space="preserve"> mm; </w:t>
      </w:r>
    </w:p>
    <w:p w:rsidR="00C92795" w:rsidRPr="00C01877" w:rsidRDefault="00C92795" w:rsidP="009A460B">
      <w:pPr>
        <w:spacing w:before="60" w:after="60" w:line="21" w:lineRule="atLeast"/>
        <w:ind w:firstLine="720"/>
        <w:jc w:val="both"/>
        <w:rPr>
          <w:sz w:val="27"/>
          <w:szCs w:val="27"/>
        </w:rPr>
      </w:pPr>
      <w:r w:rsidRPr="00C01877">
        <w:rPr>
          <w:sz w:val="27"/>
          <w:szCs w:val="27"/>
        </w:rPr>
        <w:t xml:space="preserve">+ Đà Nẵng: </w:t>
      </w:r>
      <w:r w:rsidR="008A5F55" w:rsidRPr="00C01877">
        <w:rPr>
          <w:sz w:val="27"/>
          <w:szCs w:val="27"/>
        </w:rPr>
        <w:t>Kiểm Lâm sông Bắc 3</w:t>
      </w:r>
      <w:r w:rsidRPr="00C01877">
        <w:rPr>
          <w:sz w:val="27"/>
          <w:szCs w:val="27"/>
        </w:rPr>
        <w:t>35</w:t>
      </w:r>
      <w:r w:rsidR="008A5F55" w:rsidRPr="00C01877">
        <w:rPr>
          <w:sz w:val="27"/>
          <w:szCs w:val="27"/>
        </w:rPr>
        <w:t xml:space="preserve"> mm; </w:t>
      </w:r>
      <w:r w:rsidRPr="00C01877">
        <w:rPr>
          <w:sz w:val="27"/>
          <w:szCs w:val="27"/>
        </w:rPr>
        <w:t xml:space="preserve">suối Đá 319 mm. </w:t>
      </w:r>
    </w:p>
    <w:p w:rsidR="00C92795" w:rsidRPr="00C01877" w:rsidRDefault="00C92795" w:rsidP="009A460B">
      <w:pPr>
        <w:spacing w:before="60" w:after="60" w:line="21" w:lineRule="atLeast"/>
        <w:ind w:firstLine="720"/>
        <w:jc w:val="both"/>
        <w:rPr>
          <w:sz w:val="27"/>
          <w:szCs w:val="27"/>
        </w:rPr>
      </w:pPr>
      <w:r w:rsidRPr="00C01877">
        <w:rPr>
          <w:sz w:val="27"/>
          <w:szCs w:val="27"/>
        </w:rPr>
        <w:t>+ Quảng Nam:</w:t>
      </w:r>
      <w:r w:rsidR="00AE0BDF" w:rsidRPr="00C01877">
        <w:rPr>
          <w:sz w:val="27"/>
          <w:szCs w:val="27"/>
        </w:rPr>
        <w:t xml:space="preserve"> Hồ Việt An 654mm</w:t>
      </w:r>
      <w:r w:rsidR="00DA39D2" w:rsidRPr="00C01877">
        <w:rPr>
          <w:sz w:val="27"/>
          <w:szCs w:val="27"/>
        </w:rPr>
        <w:t>;</w:t>
      </w:r>
      <w:r w:rsidRPr="00C01877">
        <w:rPr>
          <w:sz w:val="27"/>
          <w:szCs w:val="27"/>
        </w:rPr>
        <w:t xml:space="preserve"> </w:t>
      </w:r>
      <w:r w:rsidR="008A5F55" w:rsidRPr="00C01877">
        <w:rPr>
          <w:sz w:val="27"/>
          <w:szCs w:val="27"/>
        </w:rPr>
        <w:t>Tam Trà 377 mm; Tam Lãnh 385 mm; Tam Kỳ 3</w:t>
      </w:r>
      <w:r w:rsidRPr="00C01877">
        <w:rPr>
          <w:sz w:val="27"/>
          <w:szCs w:val="27"/>
        </w:rPr>
        <w:t>63</w:t>
      </w:r>
      <w:r w:rsidR="008A5F55" w:rsidRPr="00C01877">
        <w:rPr>
          <w:sz w:val="27"/>
          <w:szCs w:val="27"/>
        </w:rPr>
        <w:t xml:space="preserve"> mm; </w:t>
      </w:r>
      <w:r w:rsidRPr="00C01877">
        <w:rPr>
          <w:sz w:val="27"/>
          <w:szCs w:val="27"/>
        </w:rPr>
        <w:t>Thăng Phước 330 mm; Tam Lãnh 385 mm</w:t>
      </w:r>
      <w:r w:rsidR="002355AE" w:rsidRPr="00C01877">
        <w:rPr>
          <w:sz w:val="27"/>
          <w:szCs w:val="27"/>
        </w:rPr>
        <w:t>.</w:t>
      </w:r>
    </w:p>
    <w:p w:rsidR="008A5F55" w:rsidRPr="00C01877" w:rsidRDefault="002355AE" w:rsidP="009A460B">
      <w:pPr>
        <w:spacing w:before="60" w:after="60" w:line="21" w:lineRule="atLeast"/>
        <w:ind w:firstLine="720"/>
        <w:jc w:val="both"/>
        <w:rPr>
          <w:sz w:val="27"/>
          <w:szCs w:val="27"/>
        </w:rPr>
      </w:pPr>
      <w:r w:rsidRPr="00C01877">
        <w:rPr>
          <w:sz w:val="27"/>
          <w:szCs w:val="27"/>
        </w:rPr>
        <w:t xml:space="preserve">+ Quảng Ngãi: </w:t>
      </w:r>
      <w:r w:rsidR="008A5F55" w:rsidRPr="00C01877">
        <w:rPr>
          <w:sz w:val="27"/>
          <w:szCs w:val="27"/>
        </w:rPr>
        <w:t xml:space="preserve">Lý Sơn 489 mm; Trà </w:t>
      </w:r>
      <w:r w:rsidRPr="00C01877">
        <w:rPr>
          <w:sz w:val="27"/>
          <w:szCs w:val="27"/>
        </w:rPr>
        <w:t>Phú 411</w:t>
      </w:r>
      <w:r w:rsidR="008A5F55" w:rsidRPr="00C01877">
        <w:rPr>
          <w:sz w:val="27"/>
          <w:szCs w:val="27"/>
        </w:rPr>
        <w:t xml:space="preserve"> mm</w:t>
      </w:r>
      <w:r w:rsidRPr="00C01877">
        <w:rPr>
          <w:sz w:val="27"/>
          <w:szCs w:val="27"/>
        </w:rPr>
        <w:t>; Trà Hiệp 304mm.</w:t>
      </w:r>
    </w:p>
    <w:p w:rsidR="008A5F55" w:rsidRPr="00D0133E" w:rsidRDefault="008A5F55" w:rsidP="009A460B">
      <w:pPr>
        <w:spacing w:before="60" w:after="60" w:line="21" w:lineRule="atLeast"/>
        <w:ind w:firstLine="720"/>
        <w:jc w:val="both"/>
        <w:rPr>
          <w:sz w:val="27"/>
          <w:szCs w:val="27"/>
        </w:rPr>
      </w:pPr>
      <w:r w:rsidRPr="00C01877">
        <w:rPr>
          <w:sz w:val="27"/>
          <w:szCs w:val="27"/>
        </w:rPr>
        <w:t>- Các tỉnh Quảng Bình, Kon Tum, Bình Định, Đắk Nông rải rác có mưa, lượng mưa phổ biến từ 50-100 mm</w:t>
      </w:r>
      <w:r w:rsidR="00B12B94">
        <w:rPr>
          <w:sz w:val="27"/>
          <w:szCs w:val="27"/>
        </w:rPr>
        <w:t xml:space="preserve">, </w:t>
      </w:r>
      <w:r w:rsidR="00B12B94" w:rsidRPr="00C01877">
        <w:rPr>
          <w:sz w:val="27"/>
          <w:szCs w:val="27"/>
        </w:rPr>
        <w:t>tập trung chủ yếu vào ngày và đêm 27/9</w:t>
      </w:r>
      <w:r w:rsidR="006C20F9">
        <w:rPr>
          <w:sz w:val="27"/>
          <w:szCs w:val="27"/>
        </w:rPr>
        <w:t>.</w:t>
      </w:r>
    </w:p>
    <w:p w:rsidR="008A5F55" w:rsidRPr="00D0133E" w:rsidRDefault="008A5F55" w:rsidP="009A460B">
      <w:pPr>
        <w:widowControl w:val="0"/>
        <w:shd w:val="clear" w:color="auto" w:fill="FFFFFF" w:themeFill="background1"/>
        <w:spacing w:before="60" w:after="60" w:line="21" w:lineRule="atLeast"/>
        <w:ind w:firstLine="709"/>
        <w:jc w:val="both"/>
        <w:rPr>
          <w:i/>
          <w:sz w:val="27"/>
          <w:szCs w:val="27"/>
          <w:lang w:val="vi-VN"/>
        </w:rPr>
      </w:pPr>
      <w:r w:rsidRPr="00D0133E">
        <w:rPr>
          <w:i/>
          <w:sz w:val="27"/>
          <w:szCs w:val="27"/>
        </w:rPr>
        <w:t>Dự báo</w:t>
      </w:r>
      <w:r w:rsidRPr="00D0133E">
        <w:rPr>
          <w:i/>
          <w:sz w:val="27"/>
          <w:szCs w:val="27"/>
          <w:lang w:val="vi-VN"/>
        </w:rPr>
        <w:t>:</w:t>
      </w:r>
    </w:p>
    <w:p w:rsidR="00387695" w:rsidRDefault="00387695" w:rsidP="009A460B">
      <w:pPr>
        <w:spacing w:before="60" w:after="60" w:line="21" w:lineRule="atLeast"/>
        <w:ind w:firstLine="720"/>
        <w:jc w:val="both"/>
        <w:rPr>
          <w:sz w:val="27"/>
          <w:szCs w:val="27"/>
        </w:rPr>
      </w:pPr>
      <w:r>
        <w:rPr>
          <w:sz w:val="27"/>
          <w:szCs w:val="27"/>
        </w:rPr>
        <w:t>- T</w:t>
      </w:r>
      <w:r w:rsidRPr="00387695">
        <w:rPr>
          <w:sz w:val="27"/>
          <w:szCs w:val="27"/>
        </w:rPr>
        <w:t>rong ngày 28/9, khu vực Quảng Trị, Thừa Thiên Huế, Đà Nẵng, Quảng Nam, Quảng Ngãi, Kon Tum có mưa rất to với lượng mưa phổ biến 1</w:t>
      </w:r>
      <w:r w:rsidR="009A460B">
        <w:rPr>
          <w:sz w:val="27"/>
          <w:szCs w:val="27"/>
        </w:rPr>
        <w:t>0</w:t>
      </w:r>
      <w:r w:rsidRPr="00387695">
        <w:rPr>
          <w:sz w:val="27"/>
          <w:szCs w:val="27"/>
        </w:rPr>
        <w:t>0-</w:t>
      </w:r>
      <w:r w:rsidR="009A460B">
        <w:rPr>
          <w:sz w:val="27"/>
          <w:szCs w:val="27"/>
        </w:rPr>
        <w:t>15</w:t>
      </w:r>
      <w:r w:rsidRPr="00387695">
        <w:rPr>
          <w:sz w:val="27"/>
          <w:szCs w:val="27"/>
        </w:rPr>
        <w:t>0mm, có nơi trên 2</w:t>
      </w:r>
      <w:r w:rsidR="009A460B">
        <w:rPr>
          <w:sz w:val="27"/>
          <w:szCs w:val="27"/>
        </w:rPr>
        <w:t>0</w:t>
      </w:r>
      <w:r w:rsidRPr="00387695">
        <w:rPr>
          <w:sz w:val="27"/>
          <w:szCs w:val="27"/>
        </w:rPr>
        <w:t xml:space="preserve">0mm; khu vực Quảng Bình, Bình Định, Gia Lai có mưa to đến rất to với lượng mưa phổ biến </w:t>
      </w:r>
      <w:r w:rsidR="009A460B">
        <w:rPr>
          <w:sz w:val="27"/>
          <w:szCs w:val="27"/>
        </w:rPr>
        <w:t>4</w:t>
      </w:r>
      <w:r w:rsidRPr="00387695">
        <w:rPr>
          <w:sz w:val="27"/>
          <w:szCs w:val="27"/>
        </w:rPr>
        <w:t>0-</w:t>
      </w:r>
      <w:r w:rsidR="009A460B">
        <w:rPr>
          <w:sz w:val="27"/>
          <w:szCs w:val="27"/>
        </w:rPr>
        <w:t>8</w:t>
      </w:r>
      <w:r w:rsidRPr="00387695">
        <w:rPr>
          <w:sz w:val="27"/>
          <w:szCs w:val="27"/>
        </w:rPr>
        <w:t>0mm, có nơi trên 1</w:t>
      </w:r>
      <w:r w:rsidR="009A460B">
        <w:rPr>
          <w:sz w:val="27"/>
          <w:szCs w:val="27"/>
        </w:rPr>
        <w:t>2</w:t>
      </w:r>
      <w:r w:rsidRPr="00387695">
        <w:rPr>
          <w:sz w:val="27"/>
          <w:szCs w:val="27"/>
        </w:rPr>
        <w:t xml:space="preserve">0mm. </w:t>
      </w:r>
    </w:p>
    <w:p w:rsidR="008A5F55" w:rsidRPr="00387695" w:rsidRDefault="00387695" w:rsidP="009A460B">
      <w:pPr>
        <w:spacing w:before="60" w:after="60" w:line="21" w:lineRule="atLeast"/>
        <w:ind w:firstLine="720"/>
        <w:jc w:val="both"/>
        <w:rPr>
          <w:sz w:val="27"/>
          <w:szCs w:val="27"/>
        </w:rPr>
      </w:pPr>
      <w:r>
        <w:rPr>
          <w:sz w:val="27"/>
          <w:szCs w:val="27"/>
        </w:rPr>
        <w:lastRenderedPageBreak/>
        <w:t xml:space="preserve">- </w:t>
      </w:r>
      <w:r w:rsidRPr="00387695">
        <w:rPr>
          <w:sz w:val="27"/>
          <w:szCs w:val="27"/>
        </w:rPr>
        <w:t xml:space="preserve">Từ ngày 28/9 đến ngày 29/9 khu vực Bắc Trung Bộ, có mưa vừa, mưa to với lượng mưa phổ biến từ 100-250mm/đợt, có nơi trên 300mm/đợt; vùng ven biển, đồng bằng Bắc Bộ và Hòa Bình lượng mưa phổ biến từ 70-150mm/đợt, có nơi trên 180mm/đợt. </w:t>
      </w:r>
    </w:p>
    <w:p w:rsidR="00757E55" w:rsidRPr="00D9497D" w:rsidRDefault="008A5F55" w:rsidP="009A460B">
      <w:pPr>
        <w:spacing w:before="60" w:after="60" w:line="21" w:lineRule="atLeast"/>
        <w:jc w:val="both"/>
        <w:rPr>
          <w:b/>
          <w:spacing w:val="-2"/>
          <w:sz w:val="27"/>
          <w:szCs w:val="27"/>
        </w:rPr>
      </w:pPr>
      <w:r w:rsidRPr="00361899">
        <w:rPr>
          <w:b/>
          <w:spacing w:val="-2"/>
          <w:sz w:val="27"/>
          <w:szCs w:val="27"/>
        </w:rPr>
        <w:tab/>
      </w:r>
      <w:r w:rsidR="00387695">
        <w:rPr>
          <w:b/>
          <w:spacing w:val="-2"/>
          <w:sz w:val="27"/>
          <w:szCs w:val="27"/>
        </w:rPr>
        <w:t>3</w:t>
      </w:r>
      <w:r w:rsidR="00757E55" w:rsidRPr="00757E55">
        <w:rPr>
          <w:b/>
          <w:spacing w:val="-2"/>
          <w:sz w:val="27"/>
          <w:szCs w:val="27"/>
        </w:rPr>
        <w:t>. Tình hình lũ:</w:t>
      </w:r>
      <w:r w:rsidR="00AC2A33">
        <w:rPr>
          <w:b/>
          <w:spacing w:val="-2"/>
          <w:sz w:val="27"/>
          <w:szCs w:val="27"/>
        </w:rPr>
        <w:t xml:space="preserve"> </w:t>
      </w:r>
      <w:r w:rsidR="006C20F9" w:rsidRPr="006C20F9">
        <w:rPr>
          <w:spacing w:val="-2"/>
          <w:sz w:val="27"/>
          <w:szCs w:val="27"/>
        </w:rPr>
        <w:t>đ</w:t>
      </w:r>
      <w:r w:rsidR="00AC2A33" w:rsidRPr="00AC2A33">
        <w:rPr>
          <w:spacing w:val="-2"/>
          <w:sz w:val="27"/>
          <w:szCs w:val="27"/>
        </w:rPr>
        <w:t xml:space="preserve">êm 27/9 mực nước các sông từ Quảng Trị đến Bình Định đang lên, mực </w:t>
      </w:r>
      <w:r w:rsidR="00AC2A33" w:rsidRPr="00D9497D">
        <w:rPr>
          <w:spacing w:val="-2"/>
          <w:sz w:val="27"/>
          <w:szCs w:val="27"/>
        </w:rPr>
        <w:t>nước tại một số trạm thủy văn trên các sông như sau:</w:t>
      </w:r>
    </w:p>
    <w:p w:rsidR="00757E55" w:rsidRPr="00D9497D" w:rsidRDefault="00AC2A33" w:rsidP="009A460B">
      <w:pPr>
        <w:keepNext/>
        <w:widowControl w:val="0"/>
        <w:spacing w:before="60" w:after="60" w:line="21" w:lineRule="atLeast"/>
        <w:ind w:firstLine="709"/>
        <w:jc w:val="both"/>
        <w:rPr>
          <w:sz w:val="27"/>
          <w:szCs w:val="27"/>
        </w:rPr>
      </w:pPr>
      <w:r w:rsidRPr="00D9497D">
        <w:rPr>
          <w:sz w:val="27"/>
          <w:szCs w:val="27"/>
        </w:rPr>
        <w:t xml:space="preserve">- </w:t>
      </w:r>
      <w:r w:rsidR="00757E55" w:rsidRPr="00D9497D">
        <w:rPr>
          <w:sz w:val="27"/>
          <w:szCs w:val="27"/>
        </w:rPr>
        <w:t>Sông Thạch Hãn tại</w:t>
      </w:r>
      <w:r w:rsidR="00757E55" w:rsidRPr="00D9497D">
        <w:rPr>
          <w:b/>
          <w:sz w:val="27"/>
          <w:szCs w:val="27"/>
        </w:rPr>
        <w:t xml:space="preserve"> </w:t>
      </w:r>
      <w:r w:rsidR="00757E55" w:rsidRPr="00D9497D">
        <w:rPr>
          <w:sz w:val="27"/>
          <w:szCs w:val="27"/>
        </w:rPr>
        <w:t xml:space="preserve">Cửa Việt 1,36m &gt;BĐ1: 0,36 m </w:t>
      </w:r>
      <w:r w:rsidR="00757E55" w:rsidRPr="00D9497D">
        <w:rPr>
          <w:spacing w:val="-4"/>
          <w:sz w:val="27"/>
          <w:szCs w:val="27"/>
          <w:shd w:val="clear" w:color="auto" w:fill="FFFFFF"/>
        </w:rPr>
        <w:t>(3h28/9)</w:t>
      </w:r>
    </w:p>
    <w:p w:rsidR="00757E55" w:rsidRPr="00D9497D" w:rsidRDefault="00AC2A33" w:rsidP="009A460B">
      <w:pPr>
        <w:keepNext/>
        <w:widowControl w:val="0"/>
        <w:spacing w:before="60" w:after="60" w:line="21" w:lineRule="atLeast"/>
        <w:ind w:firstLine="709"/>
        <w:jc w:val="both"/>
        <w:rPr>
          <w:spacing w:val="-4"/>
          <w:sz w:val="27"/>
          <w:szCs w:val="27"/>
          <w:shd w:val="clear" w:color="auto" w:fill="FFFFFF"/>
        </w:rPr>
      </w:pPr>
      <w:r w:rsidRPr="00D9497D">
        <w:rPr>
          <w:sz w:val="27"/>
          <w:szCs w:val="27"/>
        </w:rPr>
        <w:t>- S</w:t>
      </w:r>
      <w:r w:rsidR="00757E55" w:rsidRPr="00D9497D">
        <w:rPr>
          <w:spacing w:val="-4"/>
          <w:sz w:val="27"/>
          <w:szCs w:val="27"/>
          <w:shd w:val="clear" w:color="auto" w:fill="FFFFFF"/>
        </w:rPr>
        <w:t xml:space="preserve">ông Hương, tại Kim Long: 1,34m &gt; BĐ1: 0,34m (01h00/28/9); </w:t>
      </w:r>
    </w:p>
    <w:p w:rsidR="00757E55" w:rsidRPr="00D9497D" w:rsidRDefault="00AC2A33" w:rsidP="009A460B">
      <w:pPr>
        <w:keepNext/>
        <w:widowControl w:val="0"/>
        <w:spacing w:before="60" w:after="60" w:line="21" w:lineRule="atLeast"/>
        <w:ind w:firstLine="709"/>
        <w:jc w:val="both"/>
        <w:rPr>
          <w:spacing w:val="-4"/>
          <w:sz w:val="27"/>
          <w:szCs w:val="27"/>
          <w:shd w:val="clear" w:color="auto" w:fill="FFFFFF"/>
        </w:rPr>
      </w:pPr>
      <w:r w:rsidRPr="00D9497D">
        <w:rPr>
          <w:spacing w:val="-4"/>
          <w:sz w:val="27"/>
          <w:szCs w:val="27"/>
          <w:shd w:val="clear" w:color="auto" w:fill="FFFFFF"/>
        </w:rPr>
        <w:t>- S</w:t>
      </w:r>
      <w:r w:rsidR="00757E55" w:rsidRPr="00D9497D">
        <w:rPr>
          <w:spacing w:val="-4"/>
          <w:sz w:val="27"/>
          <w:szCs w:val="27"/>
          <w:shd w:val="clear" w:color="auto" w:fill="FFFFFF"/>
        </w:rPr>
        <w:t xml:space="preserve">ông Tả Trạch, tại Thượng Nhật: 61,91m &gt; BĐ2: 0,91m (01h00/28/9); </w:t>
      </w:r>
    </w:p>
    <w:p w:rsidR="00757E55" w:rsidRPr="00D9497D" w:rsidRDefault="00757E55" w:rsidP="009A460B">
      <w:pPr>
        <w:keepNext/>
        <w:widowControl w:val="0"/>
        <w:spacing w:before="60" w:after="60" w:line="21" w:lineRule="atLeast"/>
        <w:ind w:firstLine="709"/>
        <w:jc w:val="both"/>
        <w:rPr>
          <w:b/>
          <w:spacing w:val="-4"/>
          <w:sz w:val="27"/>
          <w:szCs w:val="27"/>
          <w:shd w:val="clear" w:color="auto" w:fill="FFFFFF"/>
        </w:rPr>
      </w:pPr>
      <w:r w:rsidRPr="00D9497D">
        <w:rPr>
          <w:spacing w:val="-4"/>
          <w:sz w:val="27"/>
          <w:szCs w:val="27"/>
          <w:shd w:val="clear" w:color="auto" w:fill="FFFFFF"/>
        </w:rPr>
        <w:t xml:space="preserve">- </w:t>
      </w:r>
      <w:r w:rsidR="00AC2A33" w:rsidRPr="00D9497D">
        <w:rPr>
          <w:spacing w:val="-4"/>
          <w:sz w:val="27"/>
          <w:szCs w:val="27"/>
          <w:shd w:val="clear" w:color="auto" w:fill="FFFFFF"/>
        </w:rPr>
        <w:t>S</w:t>
      </w:r>
      <w:r w:rsidRPr="00D9497D">
        <w:rPr>
          <w:spacing w:val="-4"/>
          <w:sz w:val="27"/>
          <w:szCs w:val="27"/>
          <w:shd w:val="clear" w:color="auto" w:fill="FFFFFF"/>
        </w:rPr>
        <w:t>ông Cẩm Lệ tại</w:t>
      </w:r>
      <w:r w:rsidRPr="00D9497D">
        <w:rPr>
          <w:b/>
          <w:spacing w:val="-4"/>
          <w:sz w:val="27"/>
          <w:szCs w:val="27"/>
          <w:shd w:val="clear" w:color="auto" w:fill="FFFFFF"/>
        </w:rPr>
        <w:t xml:space="preserve"> </w:t>
      </w:r>
      <w:r w:rsidRPr="00D9497D">
        <w:rPr>
          <w:spacing w:val="-4"/>
          <w:sz w:val="27"/>
          <w:szCs w:val="27"/>
          <w:shd w:val="clear" w:color="auto" w:fill="FFFFFF"/>
        </w:rPr>
        <w:t>trạm TV</w:t>
      </w:r>
      <w:r w:rsidRPr="00D9497D">
        <w:rPr>
          <w:b/>
          <w:spacing w:val="-4"/>
          <w:sz w:val="27"/>
          <w:szCs w:val="27"/>
          <w:shd w:val="clear" w:color="auto" w:fill="FFFFFF"/>
        </w:rPr>
        <w:t xml:space="preserve"> </w:t>
      </w:r>
      <w:r w:rsidRPr="00D9497D">
        <w:rPr>
          <w:spacing w:val="-4"/>
          <w:sz w:val="27"/>
          <w:szCs w:val="27"/>
          <w:shd w:val="clear" w:color="auto" w:fill="FFFFFF"/>
        </w:rPr>
        <w:t>Cẩm Lệ 1,55m &gt;BĐ1: 0,55m (3h28/9)</w:t>
      </w:r>
    </w:p>
    <w:p w:rsidR="00757E55" w:rsidRPr="00D9497D" w:rsidRDefault="00757E55" w:rsidP="009A460B">
      <w:pPr>
        <w:keepNext/>
        <w:widowControl w:val="0"/>
        <w:spacing w:before="60" w:after="60" w:line="21" w:lineRule="atLeast"/>
        <w:ind w:firstLine="709"/>
        <w:jc w:val="both"/>
        <w:rPr>
          <w:spacing w:val="-4"/>
          <w:sz w:val="27"/>
          <w:szCs w:val="27"/>
          <w:shd w:val="clear" w:color="auto" w:fill="FFFFFF"/>
        </w:rPr>
      </w:pPr>
      <w:r w:rsidRPr="00D9497D">
        <w:rPr>
          <w:spacing w:val="-4"/>
          <w:sz w:val="27"/>
          <w:szCs w:val="27"/>
          <w:shd w:val="clear" w:color="auto" w:fill="FFFFFF"/>
        </w:rPr>
        <w:t xml:space="preserve">- </w:t>
      </w:r>
      <w:r w:rsidR="00AC2A33" w:rsidRPr="00D9497D">
        <w:rPr>
          <w:spacing w:val="-4"/>
          <w:sz w:val="27"/>
          <w:szCs w:val="27"/>
          <w:shd w:val="clear" w:color="auto" w:fill="FFFFFF"/>
        </w:rPr>
        <w:t>S</w:t>
      </w:r>
      <w:r w:rsidRPr="00D9497D">
        <w:rPr>
          <w:spacing w:val="-4"/>
          <w:sz w:val="27"/>
          <w:szCs w:val="27"/>
          <w:shd w:val="clear" w:color="auto" w:fill="FFFFFF"/>
        </w:rPr>
        <w:t>ông Thu Bồn tại Hội An  1,053 &gt; BĐ2: 0,03m (3h28/9)</w:t>
      </w:r>
    </w:p>
    <w:p w:rsidR="00757E55" w:rsidRPr="000F1AEC" w:rsidRDefault="00757E55" w:rsidP="009A460B">
      <w:pPr>
        <w:keepNext/>
        <w:widowControl w:val="0"/>
        <w:spacing w:before="60" w:after="60" w:line="21" w:lineRule="atLeast"/>
        <w:ind w:firstLine="709"/>
        <w:jc w:val="both"/>
        <w:rPr>
          <w:szCs w:val="28"/>
        </w:rPr>
      </w:pPr>
      <w:r w:rsidRPr="00D9497D">
        <w:rPr>
          <w:b/>
          <w:spacing w:val="-4"/>
          <w:sz w:val="27"/>
          <w:szCs w:val="27"/>
          <w:shd w:val="clear" w:color="auto" w:fill="FFFFFF"/>
        </w:rPr>
        <w:t xml:space="preserve">-  </w:t>
      </w:r>
      <w:r w:rsidRPr="00D9497D">
        <w:rPr>
          <w:spacing w:val="-4"/>
          <w:sz w:val="27"/>
          <w:szCs w:val="27"/>
          <w:shd w:val="clear" w:color="auto" w:fill="FFFFFF"/>
        </w:rPr>
        <w:t>Các sông ở Quảng Ngãi, Bình Định: ở mức dưới BĐ1</w:t>
      </w:r>
    </w:p>
    <w:p w:rsidR="0058009E" w:rsidRPr="00750213" w:rsidRDefault="007918FC" w:rsidP="009A460B">
      <w:pPr>
        <w:spacing w:before="60" w:after="60" w:line="21" w:lineRule="atLeast"/>
        <w:jc w:val="both"/>
        <w:rPr>
          <w:b/>
          <w:spacing w:val="-10"/>
          <w:sz w:val="27"/>
          <w:szCs w:val="27"/>
          <w:lang w:eastAsia="x-none"/>
        </w:rPr>
      </w:pPr>
      <w:r>
        <w:rPr>
          <w:b/>
          <w:sz w:val="26"/>
          <w:szCs w:val="26"/>
        </w:rPr>
        <w:tab/>
      </w:r>
      <w:r w:rsidR="0058009E" w:rsidRPr="00750213">
        <w:rPr>
          <w:b/>
          <w:spacing w:val="-10"/>
          <w:sz w:val="27"/>
          <w:szCs w:val="27"/>
          <w:lang w:eastAsia="x-none"/>
        </w:rPr>
        <w:t>II. TRIỂN KHAI ỨNG PHÓ</w:t>
      </w:r>
    </w:p>
    <w:p w:rsidR="004A186F" w:rsidRPr="005C0DDC" w:rsidRDefault="004A186F" w:rsidP="009A460B">
      <w:pPr>
        <w:widowControl w:val="0"/>
        <w:shd w:val="clear" w:color="auto" w:fill="FFFFFF" w:themeFill="background1"/>
        <w:spacing w:before="60" w:after="60" w:line="21" w:lineRule="atLeast"/>
        <w:ind w:firstLine="709"/>
        <w:jc w:val="both"/>
        <w:rPr>
          <w:b/>
          <w:sz w:val="27"/>
          <w:szCs w:val="27"/>
          <w:lang w:eastAsia="x-none"/>
        </w:rPr>
      </w:pPr>
      <w:r w:rsidRPr="005C0DDC">
        <w:rPr>
          <w:b/>
          <w:sz w:val="27"/>
          <w:szCs w:val="27"/>
          <w:lang w:eastAsia="x-none"/>
        </w:rPr>
        <w:t>1. Tình hình tàu thuyền</w:t>
      </w:r>
    </w:p>
    <w:p w:rsidR="004A186F" w:rsidRPr="005C0DDC" w:rsidRDefault="004A186F" w:rsidP="009A460B">
      <w:pPr>
        <w:spacing w:before="60" w:after="60" w:line="21" w:lineRule="atLeast"/>
        <w:jc w:val="both"/>
        <w:rPr>
          <w:sz w:val="27"/>
          <w:szCs w:val="27"/>
          <w:lang w:val="vi-VN"/>
        </w:rPr>
      </w:pPr>
      <w:r w:rsidRPr="005C0DDC">
        <w:rPr>
          <w:sz w:val="27"/>
          <w:szCs w:val="27"/>
        </w:rPr>
        <w:tab/>
      </w:r>
      <w:r w:rsidRPr="005C0DDC">
        <w:rPr>
          <w:sz w:val="27"/>
          <w:szCs w:val="27"/>
          <w:lang w:val="vi-VN"/>
        </w:rPr>
        <w:t xml:space="preserve">- Theo báo cáo của Bộ Đội biên phòng, tính đến 16h00 ngày 27/9, các tỉnh, thành phố từ Thanh Hóa đến Bình Thuận đã thông báo, kiểm đếm và hướng dẫn cho 57.840 phương tiện/299.678 người biết diễn biến, hướng đi của bão số 4 để chủ động di chuyển vòng tránh </w:t>
      </w:r>
      <w:r w:rsidR="00757E55">
        <w:rPr>
          <w:sz w:val="27"/>
          <w:szCs w:val="27"/>
        </w:rPr>
        <w:t>(không có tàu thuyền trong khu vực nguy hiểm)</w:t>
      </w:r>
      <w:r w:rsidRPr="005C0DDC">
        <w:rPr>
          <w:sz w:val="27"/>
          <w:szCs w:val="27"/>
          <w:lang w:val="vi-VN"/>
        </w:rPr>
        <w:t>, cụ thể:</w:t>
      </w:r>
    </w:p>
    <w:p w:rsidR="004A186F" w:rsidRPr="005C0DDC" w:rsidRDefault="004A186F" w:rsidP="009A460B">
      <w:pPr>
        <w:spacing w:before="60" w:after="60" w:line="21" w:lineRule="atLeast"/>
        <w:jc w:val="both"/>
        <w:rPr>
          <w:sz w:val="27"/>
          <w:szCs w:val="27"/>
          <w:lang w:val="vi-VN"/>
        </w:rPr>
      </w:pPr>
      <w:r w:rsidRPr="005C0DDC">
        <w:rPr>
          <w:sz w:val="27"/>
          <w:szCs w:val="27"/>
          <w:lang w:val="vi-VN"/>
        </w:rPr>
        <w:tab/>
        <w:t>+ Neo đậu tại các bến từ Đà Nẵng đến Bình Định: 14.260 tàu/84.678 người;</w:t>
      </w:r>
    </w:p>
    <w:p w:rsidR="004A186F" w:rsidRDefault="004A186F" w:rsidP="009A460B">
      <w:pPr>
        <w:spacing w:before="60" w:after="60" w:line="21" w:lineRule="atLeast"/>
        <w:jc w:val="both"/>
        <w:rPr>
          <w:sz w:val="27"/>
          <w:szCs w:val="27"/>
          <w:lang w:val="vi-VN"/>
        </w:rPr>
      </w:pPr>
      <w:r w:rsidRPr="005C0DDC">
        <w:rPr>
          <w:sz w:val="27"/>
          <w:szCs w:val="27"/>
          <w:lang w:val="vi-VN"/>
        </w:rPr>
        <w:tab/>
        <w:t>+ Hoạt động và neo đậu khu vực khác: 43.580 tàu/214.991 người.</w:t>
      </w:r>
    </w:p>
    <w:p w:rsidR="004A186F" w:rsidRPr="00503B62" w:rsidRDefault="004A186F" w:rsidP="009A460B">
      <w:pPr>
        <w:spacing w:before="60" w:after="60" w:line="21" w:lineRule="atLeast"/>
        <w:jc w:val="both"/>
        <w:rPr>
          <w:sz w:val="27"/>
          <w:szCs w:val="27"/>
        </w:rPr>
      </w:pPr>
      <w:r>
        <w:rPr>
          <w:sz w:val="27"/>
          <w:szCs w:val="27"/>
          <w:lang w:val="vi-VN"/>
        </w:rPr>
        <w:tab/>
      </w:r>
      <w:r w:rsidR="003F02F6">
        <w:rPr>
          <w:sz w:val="27"/>
          <w:szCs w:val="27"/>
        </w:rPr>
        <w:t>(</w:t>
      </w:r>
      <w:r w:rsidR="006C20F9">
        <w:rPr>
          <w:sz w:val="27"/>
          <w:szCs w:val="27"/>
        </w:rPr>
        <w:t>đ</w:t>
      </w:r>
      <w:r w:rsidRPr="00985F05">
        <w:rPr>
          <w:sz w:val="27"/>
          <w:szCs w:val="27"/>
        </w:rPr>
        <w:t xml:space="preserve">ến </w:t>
      </w:r>
      <w:r w:rsidR="00AD6B22" w:rsidRPr="00985F05">
        <w:rPr>
          <w:sz w:val="27"/>
          <w:szCs w:val="27"/>
        </w:rPr>
        <w:t>0</w:t>
      </w:r>
      <w:r w:rsidRPr="00985F05">
        <w:rPr>
          <w:sz w:val="27"/>
          <w:szCs w:val="27"/>
        </w:rPr>
        <w:t>1h00 ngày 28/9 còn 60 người ở trên</w:t>
      </w:r>
      <w:r w:rsidR="003F02F6">
        <w:rPr>
          <w:sz w:val="27"/>
          <w:szCs w:val="27"/>
        </w:rPr>
        <w:t xml:space="preserve"> các</w:t>
      </w:r>
      <w:r w:rsidRPr="00985F05">
        <w:rPr>
          <w:sz w:val="27"/>
          <w:szCs w:val="27"/>
        </w:rPr>
        <w:t xml:space="preserve"> thuyền neo đậu tại âu thuyền Thọ Quang, Đà Nẵng</w:t>
      </w:r>
      <w:r w:rsidR="003F02F6">
        <w:rPr>
          <w:sz w:val="27"/>
          <w:szCs w:val="27"/>
        </w:rPr>
        <w:t>)</w:t>
      </w:r>
      <w:r w:rsidRPr="00985F05">
        <w:rPr>
          <w:sz w:val="27"/>
          <w:szCs w:val="27"/>
        </w:rPr>
        <w:t>.</w:t>
      </w:r>
    </w:p>
    <w:p w:rsidR="004A186F" w:rsidRPr="005C0DDC" w:rsidRDefault="004A186F" w:rsidP="009A460B">
      <w:pPr>
        <w:spacing w:before="60" w:after="60" w:line="21" w:lineRule="atLeast"/>
        <w:jc w:val="both"/>
        <w:rPr>
          <w:sz w:val="27"/>
          <w:szCs w:val="27"/>
          <w:lang w:val="vi-VN"/>
        </w:rPr>
      </w:pPr>
      <w:r>
        <w:rPr>
          <w:sz w:val="27"/>
          <w:szCs w:val="27"/>
          <w:lang w:val="vi-VN"/>
        </w:rPr>
        <w:tab/>
      </w:r>
      <w:r w:rsidRPr="005C0DDC">
        <w:rPr>
          <w:sz w:val="27"/>
          <w:szCs w:val="27"/>
          <w:lang w:val="vi-VN"/>
        </w:rPr>
        <w:t xml:space="preserve">- Cấm biển: Các tỉnh từ </w:t>
      </w:r>
      <w:r w:rsidRPr="005C0DDC">
        <w:rPr>
          <w:sz w:val="27"/>
          <w:szCs w:val="27"/>
        </w:rPr>
        <w:t xml:space="preserve">Quảng </w:t>
      </w:r>
      <w:r w:rsidRPr="005C0DDC">
        <w:rPr>
          <w:sz w:val="27"/>
          <w:szCs w:val="27"/>
          <w:lang w:val="vi-VN"/>
        </w:rPr>
        <w:t>Bình đến K</w:t>
      </w:r>
      <w:r w:rsidRPr="005C0DDC">
        <w:rPr>
          <w:sz w:val="27"/>
          <w:szCs w:val="27"/>
        </w:rPr>
        <w:t xml:space="preserve">hánh </w:t>
      </w:r>
      <w:r w:rsidRPr="005C0DDC">
        <w:rPr>
          <w:sz w:val="27"/>
          <w:szCs w:val="27"/>
          <w:lang w:val="vi-VN"/>
        </w:rPr>
        <w:t xml:space="preserve">Hòa đã tổ chức cấm biển. </w:t>
      </w:r>
    </w:p>
    <w:p w:rsidR="004A186F" w:rsidRPr="00674AFF" w:rsidRDefault="004A186F" w:rsidP="009A460B">
      <w:pPr>
        <w:widowControl w:val="0"/>
        <w:shd w:val="clear" w:color="auto" w:fill="FFFFFF" w:themeFill="background1"/>
        <w:spacing w:before="60" w:after="60" w:line="21" w:lineRule="atLeast"/>
        <w:ind w:firstLine="709"/>
        <w:jc w:val="both"/>
        <w:rPr>
          <w:b/>
          <w:sz w:val="27"/>
          <w:szCs w:val="27"/>
          <w:lang w:eastAsia="x-none"/>
        </w:rPr>
      </w:pPr>
      <w:r w:rsidRPr="00674AFF">
        <w:rPr>
          <w:b/>
          <w:sz w:val="27"/>
          <w:szCs w:val="27"/>
          <w:lang w:eastAsia="x-none"/>
        </w:rPr>
        <w:t xml:space="preserve">2. Tàu vận tải: </w:t>
      </w:r>
      <w:r w:rsidRPr="00674AFF">
        <w:rPr>
          <w:sz w:val="27"/>
          <w:szCs w:val="27"/>
        </w:rPr>
        <w:t>Trong khu vực quản lý của cảng vụ hàng hải từ Thanh Hóa đến Bình Thuận có 721 tàu, trong đó 285 tàu biển và 436 phương tiện thủy nội địa (</w:t>
      </w:r>
      <w:r>
        <w:rPr>
          <w:sz w:val="27"/>
          <w:szCs w:val="27"/>
        </w:rPr>
        <w:t>h</w:t>
      </w:r>
      <w:r w:rsidRPr="00674AFF">
        <w:rPr>
          <w:sz w:val="27"/>
          <w:szCs w:val="27"/>
        </w:rPr>
        <w:t>iện vẫn an toàn).</w:t>
      </w:r>
    </w:p>
    <w:p w:rsidR="004A186F" w:rsidRPr="00674AFF" w:rsidRDefault="004A186F" w:rsidP="009A460B">
      <w:pPr>
        <w:widowControl w:val="0"/>
        <w:shd w:val="clear" w:color="auto" w:fill="FFFFFF" w:themeFill="background1"/>
        <w:spacing w:before="60" w:after="60" w:line="21" w:lineRule="atLeast"/>
        <w:ind w:firstLine="709"/>
        <w:jc w:val="both"/>
        <w:rPr>
          <w:b/>
          <w:sz w:val="27"/>
          <w:szCs w:val="27"/>
          <w:lang w:eastAsia="x-none"/>
        </w:rPr>
      </w:pPr>
      <w:r w:rsidRPr="00674AFF">
        <w:rPr>
          <w:b/>
          <w:sz w:val="27"/>
          <w:szCs w:val="27"/>
          <w:lang w:eastAsia="x-none"/>
        </w:rPr>
        <w:t>3. Lồng bè, chòi canh nuôi trồng thủy sản</w:t>
      </w:r>
    </w:p>
    <w:p w:rsidR="004A186F" w:rsidRPr="00674AFF" w:rsidRDefault="004A186F" w:rsidP="009A460B">
      <w:pPr>
        <w:widowControl w:val="0"/>
        <w:shd w:val="clear" w:color="auto" w:fill="FFFFFF" w:themeFill="background1"/>
        <w:spacing w:before="60" w:after="60" w:line="21" w:lineRule="atLeast"/>
        <w:ind w:firstLine="709"/>
        <w:jc w:val="both"/>
        <w:rPr>
          <w:b/>
          <w:sz w:val="27"/>
          <w:szCs w:val="27"/>
          <w:lang w:eastAsia="x-none"/>
        </w:rPr>
      </w:pPr>
      <w:r w:rsidRPr="00674AFF">
        <w:rPr>
          <w:sz w:val="27"/>
          <w:szCs w:val="27"/>
        </w:rPr>
        <w:t xml:space="preserve">Các tỉnh từ Thừa Thiên Huế - Bình Định có 20.712ha và 4.571 lồng, bè (T.T.Huế 2.000; Quảng Nam 1.110; Quảng Ngãi 161; Bình Định 1.300). Các tỉnh đã tổ chức </w:t>
      </w:r>
      <w:r w:rsidR="00757E55">
        <w:rPr>
          <w:sz w:val="27"/>
          <w:szCs w:val="27"/>
        </w:rPr>
        <w:t>sơ tán</w:t>
      </w:r>
      <w:r w:rsidR="00EA0DE6">
        <w:rPr>
          <w:sz w:val="27"/>
          <w:szCs w:val="27"/>
        </w:rPr>
        <w:t xml:space="preserve"> người</w:t>
      </w:r>
      <w:r w:rsidR="00757E55">
        <w:rPr>
          <w:sz w:val="27"/>
          <w:szCs w:val="27"/>
        </w:rPr>
        <w:t xml:space="preserve"> ở chòi canh, lồng bè</w:t>
      </w:r>
      <w:r w:rsidR="00EA0DE6">
        <w:rPr>
          <w:sz w:val="27"/>
          <w:szCs w:val="27"/>
        </w:rPr>
        <w:t xml:space="preserve"> và</w:t>
      </w:r>
      <w:r w:rsidR="00757E55">
        <w:rPr>
          <w:sz w:val="27"/>
          <w:szCs w:val="27"/>
        </w:rPr>
        <w:t xml:space="preserve"> </w:t>
      </w:r>
      <w:r w:rsidRPr="00674AFF">
        <w:rPr>
          <w:sz w:val="27"/>
          <w:szCs w:val="27"/>
        </w:rPr>
        <w:t>gia cố lồng bè.</w:t>
      </w:r>
    </w:p>
    <w:p w:rsidR="004A186F" w:rsidRPr="00674AFF" w:rsidRDefault="004A186F" w:rsidP="009A460B">
      <w:pPr>
        <w:widowControl w:val="0"/>
        <w:shd w:val="clear" w:color="auto" w:fill="FFFFFF" w:themeFill="background1"/>
        <w:spacing w:before="60" w:after="60" w:line="21" w:lineRule="atLeast"/>
        <w:ind w:firstLine="709"/>
        <w:jc w:val="both"/>
        <w:rPr>
          <w:b/>
          <w:sz w:val="27"/>
          <w:szCs w:val="27"/>
          <w:lang w:eastAsia="x-none"/>
        </w:rPr>
      </w:pPr>
      <w:r w:rsidRPr="00674AFF">
        <w:rPr>
          <w:b/>
          <w:sz w:val="27"/>
          <w:szCs w:val="27"/>
          <w:lang w:eastAsia="x-none"/>
        </w:rPr>
        <w:t>4. Sơ tán dân và</w:t>
      </w:r>
      <w:r w:rsidR="006C20F9">
        <w:rPr>
          <w:b/>
          <w:sz w:val="27"/>
          <w:szCs w:val="27"/>
          <w:lang w:eastAsia="x-none"/>
        </w:rPr>
        <w:t xml:space="preserve"> an toàn</w:t>
      </w:r>
      <w:r w:rsidRPr="00674AFF">
        <w:rPr>
          <w:b/>
          <w:sz w:val="27"/>
          <w:szCs w:val="27"/>
          <w:lang w:eastAsia="x-none"/>
        </w:rPr>
        <w:t xml:space="preserve"> cho học sinh </w:t>
      </w:r>
    </w:p>
    <w:p w:rsidR="004A186F" w:rsidRPr="00674AFF" w:rsidRDefault="004A186F" w:rsidP="009A460B">
      <w:pPr>
        <w:spacing w:before="60" w:after="60" w:line="21" w:lineRule="atLeast"/>
        <w:jc w:val="both"/>
        <w:rPr>
          <w:b/>
          <w:sz w:val="26"/>
          <w:szCs w:val="26"/>
        </w:rPr>
      </w:pPr>
      <w:r w:rsidRPr="00674AFF">
        <w:rPr>
          <w:b/>
          <w:sz w:val="26"/>
          <w:szCs w:val="26"/>
        </w:rPr>
        <w:tab/>
      </w:r>
      <w:r>
        <w:rPr>
          <w:b/>
          <w:sz w:val="26"/>
          <w:szCs w:val="26"/>
        </w:rPr>
        <w:t>-</w:t>
      </w:r>
      <w:r w:rsidRPr="00674AFF">
        <w:rPr>
          <w:b/>
          <w:sz w:val="26"/>
          <w:szCs w:val="26"/>
        </w:rPr>
        <w:t xml:space="preserve"> </w:t>
      </w:r>
      <w:r w:rsidR="00757E55">
        <w:rPr>
          <w:b/>
          <w:sz w:val="26"/>
          <w:szCs w:val="26"/>
        </w:rPr>
        <w:t>Về</w:t>
      </w:r>
      <w:r w:rsidRPr="00674AFF">
        <w:rPr>
          <w:b/>
          <w:sz w:val="26"/>
          <w:szCs w:val="26"/>
        </w:rPr>
        <w:t xml:space="preserve"> sơ tán dân: </w:t>
      </w:r>
      <w:r w:rsidRPr="00674AFF">
        <w:rPr>
          <w:sz w:val="26"/>
          <w:szCs w:val="26"/>
        </w:rPr>
        <w:t>Các tỉnh từ Thừa Thiên Huế - Bình Định đã thực hiện, hoàn thành vi</w:t>
      </w:r>
      <w:r w:rsidR="00757E55">
        <w:rPr>
          <w:sz w:val="26"/>
          <w:szCs w:val="26"/>
        </w:rPr>
        <w:t>ệc sơ tán dân đến 17h ngày 27/9.</w:t>
      </w:r>
    </w:p>
    <w:tbl>
      <w:tblPr>
        <w:tblStyle w:val="TableGrid"/>
        <w:tblW w:w="4988" w:type="pct"/>
        <w:tblLook w:val="04A0" w:firstRow="1" w:lastRow="0" w:firstColumn="1" w:lastColumn="0" w:noHBand="0" w:noVBand="1"/>
      </w:tblPr>
      <w:tblGrid>
        <w:gridCol w:w="551"/>
        <w:gridCol w:w="1470"/>
        <w:gridCol w:w="1011"/>
        <w:gridCol w:w="1155"/>
        <w:gridCol w:w="1155"/>
        <w:gridCol w:w="1011"/>
        <w:gridCol w:w="2857"/>
      </w:tblGrid>
      <w:tr w:rsidR="004A186F" w:rsidRPr="00786FDD" w:rsidTr="007A2F0F">
        <w:tc>
          <w:tcPr>
            <w:tcW w:w="299" w:type="pct"/>
            <w:vMerge w:val="restart"/>
            <w:vAlign w:val="center"/>
          </w:tcPr>
          <w:p w:rsidR="004A186F" w:rsidRPr="00D16AE8" w:rsidRDefault="004A186F" w:rsidP="009A460B">
            <w:pPr>
              <w:spacing w:before="60" w:after="60" w:line="21" w:lineRule="atLeast"/>
              <w:jc w:val="center"/>
              <w:rPr>
                <w:b/>
              </w:rPr>
            </w:pPr>
            <w:r w:rsidRPr="00D16AE8">
              <w:rPr>
                <w:b/>
              </w:rPr>
              <w:t>TT</w:t>
            </w:r>
          </w:p>
        </w:tc>
        <w:tc>
          <w:tcPr>
            <w:tcW w:w="798" w:type="pct"/>
            <w:vMerge w:val="restart"/>
            <w:vAlign w:val="center"/>
          </w:tcPr>
          <w:p w:rsidR="004A186F" w:rsidRPr="00D16AE8" w:rsidRDefault="004A186F" w:rsidP="009A460B">
            <w:pPr>
              <w:spacing w:before="60" w:after="60" w:line="21" w:lineRule="atLeast"/>
              <w:jc w:val="center"/>
              <w:rPr>
                <w:b/>
              </w:rPr>
            </w:pPr>
            <w:r w:rsidRPr="00D16AE8">
              <w:rPr>
                <w:b/>
              </w:rPr>
              <w:t>Tỉnh</w:t>
            </w:r>
          </w:p>
        </w:tc>
        <w:tc>
          <w:tcPr>
            <w:tcW w:w="1175" w:type="pct"/>
            <w:gridSpan w:val="2"/>
            <w:vAlign w:val="center"/>
          </w:tcPr>
          <w:p w:rsidR="004A186F" w:rsidRPr="00D16AE8" w:rsidRDefault="004A186F" w:rsidP="009A460B">
            <w:pPr>
              <w:spacing w:before="60" w:after="60" w:line="21" w:lineRule="atLeast"/>
              <w:jc w:val="center"/>
              <w:rPr>
                <w:b/>
              </w:rPr>
            </w:pPr>
            <w:r w:rsidRPr="00D16AE8">
              <w:rPr>
                <w:b/>
              </w:rPr>
              <w:t>Kế hoạch</w:t>
            </w:r>
          </w:p>
        </w:tc>
        <w:tc>
          <w:tcPr>
            <w:tcW w:w="1175" w:type="pct"/>
            <w:gridSpan w:val="2"/>
            <w:vAlign w:val="center"/>
          </w:tcPr>
          <w:p w:rsidR="004A186F" w:rsidRPr="00D16AE8" w:rsidRDefault="004A186F" w:rsidP="009A460B">
            <w:pPr>
              <w:spacing w:before="60" w:after="60" w:line="21" w:lineRule="atLeast"/>
              <w:jc w:val="center"/>
              <w:rPr>
                <w:b/>
              </w:rPr>
            </w:pPr>
            <w:r w:rsidRPr="00D16AE8">
              <w:rPr>
                <w:b/>
              </w:rPr>
              <w:t>Thực hiện</w:t>
            </w:r>
          </w:p>
        </w:tc>
        <w:tc>
          <w:tcPr>
            <w:tcW w:w="1552" w:type="pct"/>
            <w:vAlign w:val="center"/>
          </w:tcPr>
          <w:p w:rsidR="004A186F" w:rsidRPr="00D16AE8" w:rsidRDefault="004A186F" w:rsidP="009A460B">
            <w:pPr>
              <w:spacing w:before="60" w:after="60" w:line="21" w:lineRule="atLeast"/>
              <w:jc w:val="center"/>
              <w:rPr>
                <w:b/>
              </w:rPr>
            </w:pPr>
            <w:r w:rsidRPr="00D16AE8">
              <w:rPr>
                <w:b/>
              </w:rPr>
              <w:t>Ghi chú</w:t>
            </w:r>
          </w:p>
        </w:tc>
      </w:tr>
      <w:tr w:rsidR="004A186F" w:rsidRPr="00786FDD" w:rsidTr="007A2F0F">
        <w:tc>
          <w:tcPr>
            <w:tcW w:w="299" w:type="pct"/>
            <w:vMerge/>
            <w:vAlign w:val="center"/>
          </w:tcPr>
          <w:p w:rsidR="004A186F" w:rsidRPr="00D16AE8" w:rsidRDefault="004A186F" w:rsidP="009A460B">
            <w:pPr>
              <w:spacing w:before="60" w:after="60" w:line="21" w:lineRule="atLeast"/>
              <w:jc w:val="center"/>
              <w:rPr>
                <w:b/>
              </w:rPr>
            </w:pPr>
          </w:p>
        </w:tc>
        <w:tc>
          <w:tcPr>
            <w:tcW w:w="798" w:type="pct"/>
            <w:vMerge/>
            <w:vAlign w:val="center"/>
          </w:tcPr>
          <w:p w:rsidR="004A186F" w:rsidRPr="00D16AE8" w:rsidRDefault="004A186F" w:rsidP="009A460B">
            <w:pPr>
              <w:spacing w:before="60" w:after="60" w:line="21" w:lineRule="atLeast"/>
              <w:jc w:val="center"/>
              <w:rPr>
                <w:b/>
              </w:rPr>
            </w:pPr>
          </w:p>
        </w:tc>
        <w:tc>
          <w:tcPr>
            <w:tcW w:w="549" w:type="pct"/>
            <w:vAlign w:val="center"/>
          </w:tcPr>
          <w:p w:rsidR="004A186F" w:rsidRPr="00D16AE8" w:rsidRDefault="004A186F" w:rsidP="009A460B">
            <w:pPr>
              <w:spacing w:before="60" w:after="60" w:line="21" w:lineRule="atLeast"/>
              <w:jc w:val="center"/>
              <w:rPr>
                <w:b/>
              </w:rPr>
            </w:pPr>
            <w:r w:rsidRPr="00D16AE8">
              <w:rPr>
                <w:b/>
              </w:rPr>
              <w:t>Hộ</w:t>
            </w:r>
          </w:p>
        </w:tc>
        <w:tc>
          <w:tcPr>
            <w:tcW w:w="627" w:type="pct"/>
            <w:vAlign w:val="center"/>
          </w:tcPr>
          <w:p w:rsidR="004A186F" w:rsidRPr="00D16AE8" w:rsidRDefault="004A186F" w:rsidP="009A460B">
            <w:pPr>
              <w:spacing w:before="60" w:after="60" w:line="21" w:lineRule="atLeast"/>
              <w:jc w:val="center"/>
              <w:rPr>
                <w:b/>
              </w:rPr>
            </w:pPr>
            <w:r w:rsidRPr="00D16AE8">
              <w:rPr>
                <w:b/>
              </w:rPr>
              <w:t>Người</w:t>
            </w:r>
          </w:p>
        </w:tc>
        <w:tc>
          <w:tcPr>
            <w:tcW w:w="627" w:type="pct"/>
            <w:vAlign w:val="center"/>
          </w:tcPr>
          <w:p w:rsidR="004A186F" w:rsidRPr="00D16AE8" w:rsidRDefault="004A186F" w:rsidP="009A460B">
            <w:pPr>
              <w:spacing w:before="60" w:after="60" w:line="21" w:lineRule="atLeast"/>
              <w:jc w:val="center"/>
              <w:rPr>
                <w:b/>
              </w:rPr>
            </w:pPr>
            <w:r w:rsidRPr="00D16AE8">
              <w:rPr>
                <w:b/>
              </w:rPr>
              <w:t>Hộ</w:t>
            </w:r>
          </w:p>
        </w:tc>
        <w:tc>
          <w:tcPr>
            <w:tcW w:w="549" w:type="pct"/>
            <w:vAlign w:val="center"/>
          </w:tcPr>
          <w:p w:rsidR="004A186F" w:rsidRPr="00D16AE8" w:rsidRDefault="004A186F" w:rsidP="009A460B">
            <w:pPr>
              <w:spacing w:before="60" w:after="60" w:line="21" w:lineRule="atLeast"/>
              <w:jc w:val="center"/>
              <w:rPr>
                <w:b/>
              </w:rPr>
            </w:pPr>
            <w:r w:rsidRPr="00D16AE8">
              <w:rPr>
                <w:b/>
              </w:rPr>
              <w:t>Người</w:t>
            </w:r>
          </w:p>
        </w:tc>
        <w:tc>
          <w:tcPr>
            <w:tcW w:w="1552" w:type="pct"/>
            <w:vAlign w:val="center"/>
          </w:tcPr>
          <w:p w:rsidR="004A186F" w:rsidRPr="00D16AE8" w:rsidRDefault="004A186F" w:rsidP="009A460B">
            <w:pPr>
              <w:spacing w:before="60" w:after="60" w:line="21" w:lineRule="atLeast"/>
              <w:jc w:val="center"/>
              <w:rPr>
                <w:b/>
              </w:rPr>
            </w:pPr>
          </w:p>
        </w:tc>
      </w:tr>
      <w:tr w:rsidR="004A186F" w:rsidRPr="00786FDD" w:rsidTr="007A2F0F">
        <w:tc>
          <w:tcPr>
            <w:tcW w:w="299" w:type="pct"/>
            <w:vAlign w:val="center"/>
          </w:tcPr>
          <w:p w:rsidR="004A186F" w:rsidRPr="00D16AE8" w:rsidRDefault="004A186F" w:rsidP="009A460B">
            <w:pPr>
              <w:spacing w:before="60" w:after="60" w:line="21" w:lineRule="atLeast"/>
            </w:pPr>
            <w:r w:rsidRPr="00D16AE8">
              <w:t>1</w:t>
            </w:r>
          </w:p>
        </w:tc>
        <w:tc>
          <w:tcPr>
            <w:tcW w:w="798" w:type="pct"/>
            <w:vAlign w:val="center"/>
          </w:tcPr>
          <w:p w:rsidR="004A186F" w:rsidRPr="00D16AE8" w:rsidRDefault="004A186F" w:rsidP="009A460B">
            <w:pPr>
              <w:spacing w:before="60" w:after="60" w:line="21" w:lineRule="atLeast"/>
            </w:pPr>
            <w:r w:rsidRPr="00D16AE8">
              <w:t>TT Huế</w:t>
            </w:r>
          </w:p>
        </w:tc>
        <w:tc>
          <w:tcPr>
            <w:tcW w:w="549" w:type="pct"/>
            <w:vAlign w:val="center"/>
          </w:tcPr>
          <w:p w:rsidR="004A186F" w:rsidRPr="00D16AE8" w:rsidRDefault="004A186F" w:rsidP="009A460B">
            <w:pPr>
              <w:spacing w:before="60" w:after="60" w:line="21" w:lineRule="atLeast"/>
              <w:jc w:val="center"/>
            </w:pPr>
            <w:r>
              <w:t>13.636</w:t>
            </w:r>
          </w:p>
        </w:tc>
        <w:tc>
          <w:tcPr>
            <w:tcW w:w="627" w:type="pct"/>
            <w:vAlign w:val="center"/>
          </w:tcPr>
          <w:p w:rsidR="004A186F" w:rsidRPr="00D16AE8" w:rsidRDefault="004A186F" w:rsidP="009A460B">
            <w:pPr>
              <w:spacing w:before="60" w:after="60" w:line="21" w:lineRule="atLeast"/>
              <w:jc w:val="center"/>
            </w:pPr>
            <w:r>
              <w:t>44.681</w:t>
            </w:r>
          </w:p>
        </w:tc>
        <w:tc>
          <w:tcPr>
            <w:tcW w:w="627" w:type="pct"/>
            <w:vAlign w:val="center"/>
          </w:tcPr>
          <w:p w:rsidR="004A186F" w:rsidRPr="00B81522" w:rsidRDefault="004A186F" w:rsidP="009A460B">
            <w:pPr>
              <w:spacing w:before="60" w:after="60" w:line="21" w:lineRule="atLeast"/>
              <w:jc w:val="center"/>
            </w:pPr>
            <w:r w:rsidRPr="00B81522">
              <w:t>14.442</w:t>
            </w:r>
          </w:p>
        </w:tc>
        <w:tc>
          <w:tcPr>
            <w:tcW w:w="549" w:type="pct"/>
            <w:vAlign w:val="center"/>
          </w:tcPr>
          <w:p w:rsidR="004A186F" w:rsidRPr="00B81522" w:rsidRDefault="004A186F" w:rsidP="009A460B">
            <w:pPr>
              <w:spacing w:before="60" w:after="60" w:line="21" w:lineRule="atLeast"/>
              <w:jc w:val="center"/>
            </w:pPr>
            <w:r w:rsidRPr="00B81522">
              <w:t>45.051</w:t>
            </w:r>
          </w:p>
        </w:tc>
        <w:tc>
          <w:tcPr>
            <w:tcW w:w="1552" w:type="pct"/>
            <w:vAlign w:val="center"/>
          </w:tcPr>
          <w:p w:rsidR="004A186F" w:rsidRPr="00D16AE8" w:rsidRDefault="004A186F" w:rsidP="009A460B">
            <w:pPr>
              <w:spacing w:before="60" w:after="60" w:line="21" w:lineRule="atLeast"/>
              <w:rPr>
                <w:b/>
              </w:rPr>
            </w:pPr>
            <w:r w:rsidRPr="00CA134E">
              <w:t>Hoàn thành</w:t>
            </w:r>
          </w:p>
        </w:tc>
      </w:tr>
      <w:tr w:rsidR="004A186F" w:rsidRPr="00786FDD" w:rsidTr="007A2F0F">
        <w:tc>
          <w:tcPr>
            <w:tcW w:w="299" w:type="pct"/>
            <w:vAlign w:val="center"/>
          </w:tcPr>
          <w:p w:rsidR="004A186F" w:rsidRPr="00D16AE8" w:rsidRDefault="004A186F" w:rsidP="009A460B">
            <w:pPr>
              <w:spacing w:before="60" w:after="60" w:line="21" w:lineRule="atLeast"/>
            </w:pPr>
            <w:r w:rsidRPr="00D16AE8">
              <w:t>2</w:t>
            </w:r>
          </w:p>
        </w:tc>
        <w:tc>
          <w:tcPr>
            <w:tcW w:w="798" w:type="pct"/>
            <w:vAlign w:val="center"/>
          </w:tcPr>
          <w:p w:rsidR="004A186F" w:rsidRPr="00D16AE8" w:rsidRDefault="004A186F" w:rsidP="009A460B">
            <w:pPr>
              <w:spacing w:before="60" w:after="60" w:line="21" w:lineRule="atLeast"/>
            </w:pPr>
            <w:r w:rsidRPr="00D16AE8">
              <w:t xml:space="preserve">Đà Nẵng </w:t>
            </w:r>
          </w:p>
        </w:tc>
        <w:tc>
          <w:tcPr>
            <w:tcW w:w="549" w:type="pct"/>
            <w:vAlign w:val="center"/>
          </w:tcPr>
          <w:p w:rsidR="004A186F" w:rsidRPr="00D16AE8" w:rsidRDefault="004A186F" w:rsidP="009A460B">
            <w:pPr>
              <w:spacing w:before="60" w:after="60" w:line="21" w:lineRule="atLeast"/>
              <w:jc w:val="center"/>
            </w:pPr>
            <w:r>
              <w:t>20.200</w:t>
            </w:r>
          </w:p>
        </w:tc>
        <w:tc>
          <w:tcPr>
            <w:tcW w:w="627" w:type="pct"/>
            <w:vAlign w:val="center"/>
          </w:tcPr>
          <w:p w:rsidR="004A186F" w:rsidRPr="00D16AE8" w:rsidRDefault="004A186F" w:rsidP="009A460B">
            <w:pPr>
              <w:spacing w:before="60" w:after="60" w:line="21" w:lineRule="atLeast"/>
              <w:jc w:val="center"/>
            </w:pPr>
            <w:r>
              <w:t>80.801</w:t>
            </w:r>
          </w:p>
        </w:tc>
        <w:tc>
          <w:tcPr>
            <w:tcW w:w="627" w:type="pct"/>
            <w:vAlign w:val="center"/>
          </w:tcPr>
          <w:p w:rsidR="004A186F" w:rsidRPr="00B81522" w:rsidRDefault="004A186F" w:rsidP="009A460B">
            <w:pPr>
              <w:spacing w:before="60" w:after="60" w:line="21" w:lineRule="atLeast"/>
              <w:jc w:val="center"/>
            </w:pPr>
            <w:r>
              <w:t>21.655</w:t>
            </w:r>
          </w:p>
        </w:tc>
        <w:tc>
          <w:tcPr>
            <w:tcW w:w="549" w:type="pct"/>
            <w:vAlign w:val="center"/>
          </w:tcPr>
          <w:p w:rsidR="004A186F" w:rsidRPr="00B81522" w:rsidRDefault="004A186F" w:rsidP="009A460B">
            <w:pPr>
              <w:spacing w:before="60" w:after="60" w:line="21" w:lineRule="atLeast"/>
              <w:jc w:val="center"/>
            </w:pPr>
            <w:r>
              <w:t>75.598</w:t>
            </w:r>
          </w:p>
        </w:tc>
        <w:tc>
          <w:tcPr>
            <w:tcW w:w="1552" w:type="pct"/>
            <w:vAlign w:val="center"/>
          </w:tcPr>
          <w:p w:rsidR="004A186F" w:rsidRPr="00D16AE8" w:rsidRDefault="004A186F" w:rsidP="009A460B">
            <w:pPr>
              <w:spacing w:before="60" w:after="60" w:line="21" w:lineRule="atLeast"/>
              <w:rPr>
                <w:b/>
              </w:rPr>
            </w:pPr>
            <w:r>
              <w:t>H</w:t>
            </w:r>
            <w:r w:rsidRPr="00CA134E">
              <w:t>oàn thành</w:t>
            </w:r>
            <w:r>
              <w:t xml:space="preserve"> </w:t>
            </w:r>
          </w:p>
        </w:tc>
      </w:tr>
      <w:tr w:rsidR="004A186F" w:rsidRPr="00786FDD" w:rsidTr="007A2F0F">
        <w:tc>
          <w:tcPr>
            <w:tcW w:w="299" w:type="pct"/>
            <w:vAlign w:val="center"/>
          </w:tcPr>
          <w:p w:rsidR="004A186F" w:rsidRPr="00D16AE8" w:rsidRDefault="004A186F" w:rsidP="009A460B">
            <w:pPr>
              <w:spacing w:before="60" w:after="60" w:line="21" w:lineRule="atLeast"/>
            </w:pPr>
            <w:r w:rsidRPr="00D16AE8">
              <w:t>3</w:t>
            </w:r>
          </w:p>
        </w:tc>
        <w:tc>
          <w:tcPr>
            <w:tcW w:w="798" w:type="pct"/>
            <w:vAlign w:val="center"/>
          </w:tcPr>
          <w:p w:rsidR="004A186F" w:rsidRPr="00D16AE8" w:rsidRDefault="004A186F" w:rsidP="009A460B">
            <w:pPr>
              <w:spacing w:before="60" w:after="60" w:line="21" w:lineRule="atLeast"/>
            </w:pPr>
            <w:r w:rsidRPr="00D16AE8">
              <w:t>Quảng Nam</w:t>
            </w:r>
          </w:p>
        </w:tc>
        <w:tc>
          <w:tcPr>
            <w:tcW w:w="549" w:type="pct"/>
            <w:vAlign w:val="center"/>
          </w:tcPr>
          <w:p w:rsidR="004A186F" w:rsidRPr="00D16AE8" w:rsidRDefault="004A186F" w:rsidP="009A460B">
            <w:pPr>
              <w:spacing w:before="60" w:after="60" w:line="21" w:lineRule="atLeast"/>
              <w:jc w:val="center"/>
            </w:pPr>
            <w:r>
              <w:t>39.309</w:t>
            </w:r>
          </w:p>
        </w:tc>
        <w:tc>
          <w:tcPr>
            <w:tcW w:w="627" w:type="pct"/>
            <w:vAlign w:val="center"/>
          </w:tcPr>
          <w:p w:rsidR="004A186F" w:rsidRPr="00D16AE8" w:rsidRDefault="004A186F" w:rsidP="009A460B">
            <w:pPr>
              <w:spacing w:before="60" w:after="60" w:line="21" w:lineRule="atLeast"/>
              <w:jc w:val="center"/>
            </w:pPr>
            <w:r>
              <w:t>133.264</w:t>
            </w:r>
          </w:p>
        </w:tc>
        <w:tc>
          <w:tcPr>
            <w:tcW w:w="627" w:type="pct"/>
            <w:vAlign w:val="center"/>
          </w:tcPr>
          <w:p w:rsidR="004A186F" w:rsidRPr="004E0056" w:rsidRDefault="004A186F" w:rsidP="009A460B">
            <w:pPr>
              <w:spacing w:before="60" w:after="60" w:line="21" w:lineRule="atLeast"/>
              <w:jc w:val="center"/>
            </w:pPr>
            <w:r w:rsidRPr="004E0056">
              <w:t>40.105</w:t>
            </w:r>
          </w:p>
        </w:tc>
        <w:tc>
          <w:tcPr>
            <w:tcW w:w="549" w:type="pct"/>
            <w:vAlign w:val="center"/>
          </w:tcPr>
          <w:p w:rsidR="004A186F" w:rsidRPr="004E0056" w:rsidRDefault="004A186F" w:rsidP="009A460B">
            <w:pPr>
              <w:spacing w:before="60" w:after="60" w:line="21" w:lineRule="atLeast"/>
              <w:jc w:val="center"/>
            </w:pPr>
            <w:r w:rsidRPr="004E0056">
              <w:t>124.525</w:t>
            </w:r>
          </w:p>
        </w:tc>
        <w:tc>
          <w:tcPr>
            <w:tcW w:w="1552" w:type="pct"/>
            <w:vAlign w:val="center"/>
          </w:tcPr>
          <w:p w:rsidR="004A186F" w:rsidRPr="00D16AE8" w:rsidRDefault="004A186F" w:rsidP="009A460B">
            <w:pPr>
              <w:spacing w:before="60" w:after="60" w:line="21" w:lineRule="atLeast"/>
              <w:rPr>
                <w:b/>
              </w:rPr>
            </w:pPr>
            <w:r w:rsidRPr="00CA134E">
              <w:t>Hoàn thành</w:t>
            </w:r>
          </w:p>
        </w:tc>
      </w:tr>
      <w:tr w:rsidR="004A186F" w:rsidRPr="00786FDD" w:rsidTr="007A2F0F">
        <w:tc>
          <w:tcPr>
            <w:tcW w:w="299" w:type="pct"/>
            <w:vAlign w:val="center"/>
          </w:tcPr>
          <w:p w:rsidR="004A186F" w:rsidRPr="00D16AE8" w:rsidRDefault="004A186F" w:rsidP="009A460B">
            <w:pPr>
              <w:spacing w:before="60" w:after="60" w:line="21" w:lineRule="atLeast"/>
            </w:pPr>
            <w:r w:rsidRPr="00D16AE8">
              <w:t>4</w:t>
            </w:r>
          </w:p>
        </w:tc>
        <w:tc>
          <w:tcPr>
            <w:tcW w:w="798" w:type="pct"/>
            <w:vAlign w:val="center"/>
          </w:tcPr>
          <w:p w:rsidR="004A186F" w:rsidRPr="00D16AE8" w:rsidRDefault="004A186F" w:rsidP="009A460B">
            <w:pPr>
              <w:spacing w:before="60" w:after="60" w:line="21" w:lineRule="atLeast"/>
            </w:pPr>
            <w:r w:rsidRPr="00D16AE8">
              <w:t>Quảng Ngãi</w:t>
            </w:r>
          </w:p>
        </w:tc>
        <w:tc>
          <w:tcPr>
            <w:tcW w:w="549" w:type="pct"/>
            <w:vAlign w:val="center"/>
          </w:tcPr>
          <w:p w:rsidR="004A186F" w:rsidRPr="00D16AE8" w:rsidRDefault="004A186F" w:rsidP="009A460B">
            <w:pPr>
              <w:spacing w:before="60" w:after="60" w:line="21" w:lineRule="atLeast"/>
              <w:jc w:val="center"/>
            </w:pPr>
            <w:r>
              <w:t>21.896</w:t>
            </w:r>
          </w:p>
        </w:tc>
        <w:tc>
          <w:tcPr>
            <w:tcW w:w="627" w:type="pct"/>
            <w:vAlign w:val="center"/>
          </w:tcPr>
          <w:p w:rsidR="004A186F" w:rsidRPr="00D16AE8" w:rsidRDefault="004A186F" w:rsidP="009A460B">
            <w:pPr>
              <w:spacing w:before="60" w:after="60" w:line="21" w:lineRule="atLeast"/>
              <w:jc w:val="center"/>
            </w:pPr>
            <w:r>
              <w:t>74.406</w:t>
            </w:r>
          </w:p>
        </w:tc>
        <w:tc>
          <w:tcPr>
            <w:tcW w:w="627" w:type="pct"/>
            <w:vAlign w:val="center"/>
          </w:tcPr>
          <w:p w:rsidR="004A186F" w:rsidRPr="00B81522" w:rsidRDefault="004A186F" w:rsidP="009A460B">
            <w:pPr>
              <w:spacing w:before="60" w:after="60" w:line="21" w:lineRule="atLeast"/>
              <w:jc w:val="center"/>
            </w:pPr>
            <w:r w:rsidRPr="00B81522">
              <w:t>23.006</w:t>
            </w:r>
          </w:p>
        </w:tc>
        <w:tc>
          <w:tcPr>
            <w:tcW w:w="549" w:type="pct"/>
            <w:vAlign w:val="center"/>
          </w:tcPr>
          <w:p w:rsidR="004A186F" w:rsidRPr="00B81522" w:rsidRDefault="004A186F" w:rsidP="009A460B">
            <w:pPr>
              <w:spacing w:before="60" w:after="60" w:line="21" w:lineRule="atLeast"/>
              <w:jc w:val="center"/>
            </w:pPr>
            <w:r w:rsidRPr="00B81522">
              <w:t>68.034</w:t>
            </w:r>
          </w:p>
        </w:tc>
        <w:tc>
          <w:tcPr>
            <w:tcW w:w="1552" w:type="pct"/>
            <w:vAlign w:val="center"/>
          </w:tcPr>
          <w:p w:rsidR="004A186F" w:rsidRPr="00CA134E" w:rsidRDefault="004A186F" w:rsidP="009A460B">
            <w:pPr>
              <w:spacing w:before="60" w:after="60" w:line="21" w:lineRule="atLeast"/>
            </w:pPr>
            <w:r w:rsidRPr="00CA134E">
              <w:t>Hoàn thành</w:t>
            </w:r>
          </w:p>
        </w:tc>
      </w:tr>
      <w:tr w:rsidR="004A186F" w:rsidRPr="00786FDD" w:rsidTr="007A2F0F">
        <w:tc>
          <w:tcPr>
            <w:tcW w:w="299" w:type="pct"/>
            <w:vAlign w:val="center"/>
          </w:tcPr>
          <w:p w:rsidR="004A186F" w:rsidRPr="00D16AE8" w:rsidRDefault="004A186F" w:rsidP="009A460B">
            <w:pPr>
              <w:spacing w:before="60" w:after="60" w:line="21" w:lineRule="atLeast"/>
            </w:pPr>
            <w:r w:rsidRPr="00D16AE8">
              <w:t>5</w:t>
            </w:r>
          </w:p>
        </w:tc>
        <w:tc>
          <w:tcPr>
            <w:tcW w:w="798" w:type="pct"/>
            <w:vAlign w:val="center"/>
          </w:tcPr>
          <w:p w:rsidR="004A186F" w:rsidRPr="00D16AE8" w:rsidRDefault="004A186F" w:rsidP="009A460B">
            <w:pPr>
              <w:spacing w:before="60" w:after="60" w:line="21" w:lineRule="atLeast"/>
            </w:pPr>
            <w:r w:rsidRPr="00D16AE8">
              <w:t>Bình Định</w:t>
            </w:r>
          </w:p>
        </w:tc>
        <w:tc>
          <w:tcPr>
            <w:tcW w:w="549" w:type="pct"/>
            <w:vAlign w:val="center"/>
          </w:tcPr>
          <w:p w:rsidR="004A186F" w:rsidRPr="00D16AE8" w:rsidRDefault="004A186F" w:rsidP="009A460B">
            <w:pPr>
              <w:spacing w:before="60" w:after="60" w:line="21" w:lineRule="atLeast"/>
              <w:jc w:val="center"/>
            </w:pPr>
            <w:r>
              <w:t>2.350</w:t>
            </w:r>
          </w:p>
        </w:tc>
        <w:tc>
          <w:tcPr>
            <w:tcW w:w="627" w:type="pct"/>
            <w:vAlign w:val="center"/>
          </w:tcPr>
          <w:p w:rsidR="004A186F" w:rsidRPr="00D16AE8" w:rsidRDefault="004A186F" w:rsidP="009A460B">
            <w:pPr>
              <w:spacing w:before="60" w:after="60" w:line="21" w:lineRule="atLeast"/>
              <w:jc w:val="center"/>
            </w:pPr>
            <w:r>
              <w:t>9.399</w:t>
            </w:r>
          </w:p>
        </w:tc>
        <w:tc>
          <w:tcPr>
            <w:tcW w:w="627" w:type="pct"/>
            <w:vAlign w:val="center"/>
          </w:tcPr>
          <w:p w:rsidR="004A186F" w:rsidRPr="00327036" w:rsidRDefault="004A186F" w:rsidP="009A460B">
            <w:pPr>
              <w:spacing w:before="60" w:after="60" w:line="21" w:lineRule="atLeast"/>
              <w:jc w:val="center"/>
            </w:pPr>
            <w:r w:rsidRPr="00327036">
              <w:t>5.109</w:t>
            </w:r>
          </w:p>
        </w:tc>
        <w:tc>
          <w:tcPr>
            <w:tcW w:w="549" w:type="pct"/>
            <w:vAlign w:val="center"/>
          </w:tcPr>
          <w:p w:rsidR="004A186F" w:rsidRPr="00327036" w:rsidRDefault="004A186F" w:rsidP="009A460B">
            <w:pPr>
              <w:spacing w:before="60" w:after="60" w:line="21" w:lineRule="atLeast"/>
              <w:jc w:val="center"/>
            </w:pPr>
            <w:r w:rsidRPr="00327036">
              <w:t>14.729</w:t>
            </w:r>
          </w:p>
        </w:tc>
        <w:tc>
          <w:tcPr>
            <w:tcW w:w="1552" w:type="pct"/>
            <w:vAlign w:val="center"/>
          </w:tcPr>
          <w:p w:rsidR="004A186F" w:rsidRPr="00D16AE8" w:rsidRDefault="004A186F" w:rsidP="009A460B">
            <w:pPr>
              <w:spacing w:before="60" w:after="60" w:line="21" w:lineRule="atLeast"/>
              <w:rPr>
                <w:b/>
              </w:rPr>
            </w:pPr>
            <w:r w:rsidRPr="00CA134E">
              <w:t>Hoàn thành</w:t>
            </w:r>
          </w:p>
        </w:tc>
      </w:tr>
      <w:tr w:rsidR="004A186F" w:rsidRPr="00786FDD" w:rsidTr="007A2F0F">
        <w:tc>
          <w:tcPr>
            <w:tcW w:w="299" w:type="pct"/>
            <w:vAlign w:val="center"/>
          </w:tcPr>
          <w:p w:rsidR="004A186F" w:rsidRPr="00D16AE8" w:rsidRDefault="004A186F" w:rsidP="009A460B">
            <w:pPr>
              <w:spacing w:before="60" w:after="60" w:line="21" w:lineRule="atLeast"/>
            </w:pPr>
          </w:p>
        </w:tc>
        <w:tc>
          <w:tcPr>
            <w:tcW w:w="798" w:type="pct"/>
            <w:vAlign w:val="center"/>
          </w:tcPr>
          <w:p w:rsidR="004A186F" w:rsidRPr="00D16AE8" w:rsidRDefault="004A186F" w:rsidP="009A460B">
            <w:pPr>
              <w:spacing w:before="60" w:after="60" w:line="21" w:lineRule="atLeast"/>
              <w:rPr>
                <w:b/>
              </w:rPr>
            </w:pPr>
            <w:r w:rsidRPr="00D16AE8">
              <w:rPr>
                <w:b/>
              </w:rPr>
              <w:t>Tổng</w:t>
            </w:r>
          </w:p>
        </w:tc>
        <w:tc>
          <w:tcPr>
            <w:tcW w:w="549" w:type="pct"/>
            <w:vAlign w:val="center"/>
          </w:tcPr>
          <w:p w:rsidR="004A186F" w:rsidRPr="00D16AE8" w:rsidRDefault="004A186F" w:rsidP="009A460B">
            <w:pPr>
              <w:spacing w:before="60" w:after="60" w:line="21" w:lineRule="atLeast"/>
              <w:jc w:val="center"/>
              <w:rPr>
                <w:b/>
              </w:rPr>
            </w:pPr>
            <w:r>
              <w:rPr>
                <w:b/>
              </w:rPr>
              <w:t>97.391</w:t>
            </w:r>
          </w:p>
        </w:tc>
        <w:tc>
          <w:tcPr>
            <w:tcW w:w="627" w:type="pct"/>
            <w:vAlign w:val="center"/>
          </w:tcPr>
          <w:p w:rsidR="004A186F" w:rsidRPr="00B81522" w:rsidRDefault="004A186F" w:rsidP="009A460B">
            <w:pPr>
              <w:spacing w:before="60" w:after="60" w:line="21" w:lineRule="atLeast"/>
              <w:jc w:val="center"/>
              <w:rPr>
                <w:b/>
              </w:rPr>
            </w:pPr>
            <w:r w:rsidRPr="00B81522">
              <w:rPr>
                <w:b/>
              </w:rPr>
              <w:t>342.551</w:t>
            </w:r>
          </w:p>
        </w:tc>
        <w:tc>
          <w:tcPr>
            <w:tcW w:w="627" w:type="pct"/>
            <w:vAlign w:val="center"/>
          </w:tcPr>
          <w:p w:rsidR="004A186F" w:rsidRPr="00327036" w:rsidRDefault="004A186F" w:rsidP="009A460B">
            <w:pPr>
              <w:spacing w:before="60" w:after="60" w:line="21" w:lineRule="atLeast"/>
              <w:jc w:val="center"/>
              <w:rPr>
                <w:b/>
              </w:rPr>
            </w:pPr>
            <w:r w:rsidRPr="00327036">
              <w:rPr>
                <w:b/>
              </w:rPr>
              <w:t>104.317</w:t>
            </w:r>
          </w:p>
        </w:tc>
        <w:tc>
          <w:tcPr>
            <w:tcW w:w="549" w:type="pct"/>
            <w:vAlign w:val="center"/>
          </w:tcPr>
          <w:p w:rsidR="004A186F" w:rsidRPr="00327036" w:rsidRDefault="004A186F" w:rsidP="009A460B">
            <w:pPr>
              <w:spacing w:before="60" w:after="60" w:line="21" w:lineRule="atLeast"/>
              <w:jc w:val="center"/>
              <w:rPr>
                <w:b/>
              </w:rPr>
            </w:pPr>
            <w:r w:rsidRPr="00327036">
              <w:rPr>
                <w:b/>
              </w:rPr>
              <w:t>327.937</w:t>
            </w:r>
          </w:p>
        </w:tc>
        <w:tc>
          <w:tcPr>
            <w:tcW w:w="1552" w:type="pct"/>
            <w:vAlign w:val="center"/>
          </w:tcPr>
          <w:p w:rsidR="004A186F" w:rsidRPr="00D16AE8" w:rsidRDefault="004A186F" w:rsidP="009A460B">
            <w:pPr>
              <w:spacing w:before="60" w:after="60" w:line="21" w:lineRule="atLeast"/>
              <w:rPr>
                <w:b/>
              </w:rPr>
            </w:pPr>
          </w:p>
        </w:tc>
      </w:tr>
    </w:tbl>
    <w:p w:rsidR="004A186F" w:rsidRPr="00750213" w:rsidRDefault="004A186F" w:rsidP="009A460B">
      <w:pPr>
        <w:widowControl w:val="0"/>
        <w:shd w:val="clear" w:color="auto" w:fill="FFFFFF" w:themeFill="background1"/>
        <w:spacing w:before="60" w:after="60" w:line="21" w:lineRule="atLeast"/>
        <w:ind w:firstLine="709"/>
        <w:jc w:val="both"/>
        <w:rPr>
          <w:b/>
          <w:spacing w:val="-10"/>
          <w:sz w:val="27"/>
          <w:szCs w:val="27"/>
          <w:lang w:eastAsia="x-none"/>
        </w:rPr>
      </w:pPr>
      <w:r>
        <w:rPr>
          <w:b/>
          <w:spacing w:val="-10"/>
          <w:sz w:val="27"/>
          <w:szCs w:val="27"/>
          <w:lang w:eastAsia="x-none"/>
        </w:rPr>
        <w:t>-</w:t>
      </w:r>
      <w:r w:rsidRPr="00867914">
        <w:rPr>
          <w:b/>
          <w:spacing w:val="-10"/>
          <w:sz w:val="27"/>
          <w:szCs w:val="27"/>
          <w:lang w:eastAsia="x-none"/>
        </w:rPr>
        <w:t xml:space="preserve"> </w:t>
      </w:r>
      <w:r w:rsidR="00757E55">
        <w:rPr>
          <w:b/>
          <w:spacing w:val="-10"/>
          <w:sz w:val="27"/>
          <w:szCs w:val="27"/>
          <w:lang w:eastAsia="x-none"/>
        </w:rPr>
        <w:t>Về</w:t>
      </w:r>
      <w:r w:rsidRPr="00867914">
        <w:rPr>
          <w:b/>
          <w:spacing w:val="-10"/>
          <w:sz w:val="27"/>
          <w:szCs w:val="27"/>
          <w:lang w:eastAsia="x-none"/>
        </w:rPr>
        <w:t xml:space="preserve"> </w:t>
      </w:r>
      <w:r w:rsidR="006C20F9">
        <w:rPr>
          <w:b/>
          <w:spacing w:val="-10"/>
          <w:sz w:val="27"/>
          <w:szCs w:val="27"/>
          <w:lang w:eastAsia="x-none"/>
        </w:rPr>
        <w:t>an toàn cho học sinh</w:t>
      </w:r>
      <w:r w:rsidRPr="00867914">
        <w:rPr>
          <w:b/>
          <w:spacing w:val="-10"/>
          <w:sz w:val="27"/>
          <w:szCs w:val="27"/>
          <w:lang w:eastAsia="x-none"/>
        </w:rPr>
        <w:t>:</w:t>
      </w:r>
      <w:r w:rsidR="00757E55">
        <w:rPr>
          <w:b/>
          <w:spacing w:val="-10"/>
          <w:sz w:val="27"/>
          <w:szCs w:val="27"/>
          <w:lang w:eastAsia="x-none"/>
        </w:rPr>
        <w:t xml:space="preserve"> </w:t>
      </w:r>
      <w:r w:rsidR="00757E55" w:rsidRPr="00757E55">
        <w:rPr>
          <w:spacing w:val="-10"/>
          <w:sz w:val="27"/>
          <w:szCs w:val="27"/>
          <w:lang w:eastAsia="x-none"/>
        </w:rPr>
        <w:t>Các tỉnh ven biển từ Thừa Thiên Huế đến Bình Định đã cho học sinh nghỉ học, cụ thể:</w:t>
      </w:r>
      <w:r w:rsidRPr="00757E55">
        <w:rPr>
          <w:spacing w:val="-10"/>
          <w:sz w:val="27"/>
          <w:szCs w:val="27"/>
          <w:lang w:eastAsia="x-none"/>
        </w:rPr>
        <w:t xml:space="preserve"> t</w:t>
      </w:r>
      <w:r w:rsidRPr="00867914">
        <w:rPr>
          <w:spacing w:val="-10"/>
          <w:sz w:val="27"/>
          <w:szCs w:val="27"/>
          <w:lang w:eastAsia="x-none"/>
        </w:rPr>
        <w:t xml:space="preserve">ỉnh Thừa Thiên </w:t>
      </w:r>
      <w:r w:rsidR="00A55677">
        <w:rPr>
          <w:spacing w:val="-10"/>
          <w:sz w:val="27"/>
          <w:szCs w:val="27"/>
          <w:lang w:eastAsia="x-none"/>
        </w:rPr>
        <w:t xml:space="preserve">nghỉ 2 ngày </w:t>
      </w:r>
      <w:r w:rsidRPr="00867914">
        <w:rPr>
          <w:spacing w:val="-10"/>
          <w:sz w:val="27"/>
          <w:szCs w:val="27"/>
          <w:lang w:eastAsia="x-none"/>
        </w:rPr>
        <w:t xml:space="preserve">27-28/9; Đà Nẵng </w:t>
      </w:r>
      <w:r w:rsidR="00A55677">
        <w:rPr>
          <w:spacing w:val="-10"/>
          <w:sz w:val="27"/>
          <w:szCs w:val="27"/>
          <w:lang w:eastAsia="x-none"/>
        </w:rPr>
        <w:t xml:space="preserve">nghỉ từ ngày </w:t>
      </w:r>
      <w:r w:rsidRPr="00867914">
        <w:rPr>
          <w:spacing w:val="-10"/>
          <w:sz w:val="27"/>
          <w:szCs w:val="27"/>
          <w:lang w:eastAsia="x-none"/>
        </w:rPr>
        <w:t xml:space="preserve">26/9; Quảng Nam </w:t>
      </w:r>
      <w:r w:rsidR="00A55677">
        <w:rPr>
          <w:spacing w:val="-10"/>
          <w:sz w:val="27"/>
          <w:szCs w:val="27"/>
          <w:lang w:eastAsia="x-none"/>
        </w:rPr>
        <w:t xml:space="preserve">nghỉ 2 ngày </w:t>
      </w:r>
      <w:r w:rsidRPr="00867914">
        <w:rPr>
          <w:spacing w:val="-10"/>
          <w:sz w:val="27"/>
          <w:szCs w:val="27"/>
          <w:lang w:eastAsia="x-none"/>
        </w:rPr>
        <w:t>27-28/9;</w:t>
      </w:r>
      <w:r w:rsidR="00A55677">
        <w:rPr>
          <w:spacing w:val="-10"/>
          <w:sz w:val="27"/>
          <w:szCs w:val="27"/>
          <w:lang w:eastAsia="x-none"/>
        </w:rPr>
        <w:t xml:space="preserve"> các tỉnh </w:t>
      </w:r>
      <w:r w:rsidRPr="00867914">
        <w:rPr>
          <w:spacing w:val="-10"/>
          <w:sz w:val="27"/>
          <w:szCs w:val="27"/>
          <w:lang w:eastAsia="x-none"/>
        </w:rPr>
        <w:t>Quảng Ngãi</w:t>
      </w:r>
      <w:r w:rsidR="00A55677">
        <w:rPr>
          <w:spacing w:val="-10"/>
          <w:sz w:val="27"/>
          <w:szCs w:val="27"/>
          <w:lang w:eastAsia="x-none"/>
        </w:rPr>
        <w:t>,</w:t>
      </w:r>
      <w:r w:rsidRPr="00867914">
        <w:rPr>
          <w:spacing w:val="-10"/>
          <w:sz w:val="27"/>
          <w:szCs w:val="27"/>
          <w:lang w:eastAsia="x-none"/>
        </w:rPr>
        <w:t xml:space="preserve"> Bình Định </w:t>
      </w:r>
      <w:r w:rsidR="00A55677">
        <w:rPr>
          <w:spacing w:val="-10"/>
          <w:sz w:val="27"/>
          <w:szCs w:val="27"/>
          <w:lang w:eastAsia="x-none"/>
        </w:rPr>
        <w:t xml:space="preserve">nghỉ từ ngày </w:t>
      </w:r>
      <w:r w:rsidRPr="00867914">
        <w:rPr>
          <w:spacing w:val="-10"/>
          <w:sz w:val="27"/>
          <w:szCs w:val="27"/>
          <w:lang w:eastAsia="x-none"/>
        </w:rPr>
        <w:t>27/9.</w:t>
      </w:r>
    </w:p>
    <w:p w:rsidR="00571B86" w:rsidRPr="00750213" w:rsidRDefault="00571B86" w:rsidP="009A460B">
      <w:pPr>
        <w:widowControl w:val="0"/>
        <w:shd w:val="clear" w:color="auto" w:fill="FFFFFF" w:themeFill="background1"/>
        <w:spacing w:before="60" w:after="60" w:line="21" w:lineRule="atLeast"/>
        <w:ind w:firstLine="709"/>
        <w:jc w:val="both"/>
        <w:rPr>
          <w:b/>
          <w:spacing w:val="-10"/>
          <w:sz w:val="27"/>
          <w:szCs w:val="27"/>
          <w:lang w:eastAsia="x-none"/>
        </w:rPr>
      </w:pPr>
      <w:r w:rsidRPr="00750213">
        <w:rPr>
          <w:b/>
          <w:spacing w:val="-10"/>
          <w:sz w:val="27"/>
          <w:szCs w:val="27"/>
          <w:lang w:eastAsia="x-none"/>
        </w:rPr>
        <w:t xml:space="preserve">III. </w:t>
      </w:r>
      <w:r w:rsidR="0095034A" w:rsidRPr="00750213">
        <w:rPr>
          <w:b/>
          <w:spacing w:val="-10"/>
          <w:sz w:val="27"/>
          <w:szCs w:val="27"/>
          <w:lang w:eastAsia="x-none"/>
        </w:rPr>
        <w:t>TÌNH HÌNH HỒ CHỨA</w:t>
      </w:r>
      <w:r w:rsidRPr="00750213">
        <w:rPr>
          <w:b/>
          <w:spacing w:val="-10"/>
          <w:sz w:val="27"/>
          <w:szCs w:val="27"/>
          <w:lang w:eastAsia="x-none"/>
        </w:rPr>
        <w:t>, ĐÊ ĐIỀU</w:t>
      </w:r>
    </w:p>
    <w:p w:rsidR="004A186F" w:rsidRPr="00DA24FF" w:rsidRDefault="00335BE3" w:rsidP="009A460B">
      <w:pPr>
        <w:spacing w:before="60" w:after="60" w:line="21" w:lineRule="atLeast"/>
        <w:rPr>
          <w:b/>
          <w:sz w:val="27"/>
          <w:szCs w:val="27"/>
        </w:rPr>
      </w:pPr>
      <w:r w:rsidRPr="00750213">
        <w:rPr>
          <w:sz w:val="27"/>
          <w:szCs w:val="27"/>
        </w:rPr>
        <w:tab/>
      </w:r>
      <w:r w:rsidR="004A186F" w:rsidRPr="00DA24FF">
        <w:rPr>
          <w:b/>
          <w:sz w:val="27"/>
          <w:szCs w:val="27"/>
        </w:rPr>
        <w:t>1. Khu vực Bắc Trung Bộ</w:t>
      </w:r>
    </w:p>
    <w:p w:rsidR="004A186F" w:rsidRPr="00FA6D30" w:rsidRDefault="004A186F" w:rsidP="009A460B">
      <w:pPr>
        <w:spacing w:before="60" w:after="60" w:line="21" w:lineRule="atLeast"/>
        <w:jc w:val="both"/>
        <w:rPr>
          <w:spacing w:val="-4"/>
          <w:sz w:val="27"/>
          <w:szCs w:val="27"/>
        </w:rPr>
      </w:pPr>
      <w:r w:rsidRPr="00750213">
        <w:rPr>
          <w:b/>
          <w:sz w:val="27"/>
          <w:szCs w:val="27"/>
        </w:rPr>
        <w:tab/>
      </w:r>
      <w:r w:rsidRPr="00FA6D30">
        <w:rPr>
          <w:spacing w:val="-4"/>
          <w:sz w:val="27"/>
          <w:szCs w:val="27"/>
        </w:rPr>
        <w:t xml:space="preserve">Tổng có 2.323 hồ (3 hồ quan trọng đặc biệt, 171 hồ lớn, 460 hồ vừa, 1.689 hồ nhỏ). Trong đó 52 hồ có tràn cửa van còn lại 2.271 hồ có tràn tự do; </w:t>
      </w:r>
      <w:r>
        <w:rPr>
          <w:spacing w:val="-4"/>
          <w:sz w:val="27"/>
          <w:szCs w:val="27"/>
        </w:rPr>
        <w:t xml:space="preserve">các hồ </w:t>
      </w:r>
      <w:r>
        <w:rPr>
          <w:bCs/>
          <w:spacing w:val="-2"/>
          <w:sz w:val="28"/>
          <w:szCs w:val="28"/>
        </w:rPr>
        <w:t>tích nước</w:t>
      </w:r>
      <w:r w:rsidRPr="00B95476">
        <w:rPr>
          <w:bCs/>
          <w:spacing w:val="-2"/>
          <w:sz w:val="28"/>
          <w:szCs w:val="28"/>
        </w:rPr>
        <w:t xml:space="preserve"> trung bình đạt khoảng từ </w:t>
      </w:r>
      <w:r w:rsidRPr="00B95476">
        <w:rPr>
          <w:bCs/>
          <w:sz w:val="28"/>
          <w:szCs w:val="28"/>
        </w:rPr>
        <w:t xml:space="preserve">41% - </w:t>
      </w:r>
      <w:r>
        <w:rPr>
          <w:bCs/>
          <w:sz w:val="28"/>
          <w:szCs w:val="28"/>
        </w:rPr>
        <w:t>89</w:t>
      </w:r>
      <w:r w:rsidRPr="00B95476">
        <w:rPr>
          <w:bCs/>
          <w:sz w:val="28"/>
          <w:szCs w:val="28"/>
        </w:rPr>
        <w:t>%</w:t>
      </w:r>
      <w:r w:rsidRPr="00B95476">
        <w:rPr>
          <w:bCs/>
          <w:spacing w:val="-2"/>
          <w:sz w:val="28"/>
          <w:szCs w:val="28"/>
        </w:rPr>
        <w:t xml:space="preserve"> dung tích thiết kế</w:t>
      </w:r>
      <w:r w:rsidR="005A2D36">
        <w:rPr>
          <w:bCs/>
          <w:spacing w:val="-2"/>
          <w:sz w:val="28"/>
          <w:szCs w:val="28"/>
        </w:rPr>
        <w:t>;</w:t>
      </w:r>
      <w:r>
        <w:rPr>
          <w:bCs/>
          <w:spacing w:val="-2"/>
          <w:sz w:val="28"/>
          <w:szCs w:val="28"/>
        </w:rPr>
        <w:t xml:space="preserve"> </w:t>
      </w:r>
      <w:r w:rsidRPr="00FA6D30">
        <w:rPr>
          <w:spacing w:val="-4"/>
          <w:sz w:val="27"/>
          <w:szCs w:val="27"/>
        </w:rPr>
        <w:t>các hồ cần lưu ý gồm:</w:t>
      </w:r>
    </w:p>
    <w:p w:rsidR="004A186F" w:rsidRPr="00750213" w:rsidRDefault="004A186F" w:rsidP="009A460B">
      <w:pPr>
        <w:spacing w:before="60" w:after="60" w:line="21" w:lineRule="atLeast"/>
        <w:jc w:val="both"/>
        <w:rPr>
          <w:sz w:val="27"/>
          <w:szCs w:val="27"/>
        </w:rPr>
      </w:pPr>
      <w:r>
        <w:rPr>
          <w:sz w:val="27"/>
          <w:szCs w:val="27"/>
        </w:rPr>
        <w:tab/>
      </w:r>
      <w:r w:rsidRPr="00750213">
        <w:rPr>
          <w:sz w:val="27"/>
          <w:szCs w:val="27"/>
        </w:rPr>
        <w:t xml:space="preserve">- Các hồ hư hỏng xuống cấp: 311 hồ (Thanh Hóa 88, Nghệ An 55, Hà Tĩnh 84, Quảng Bình 41, Quảng Trị 34, Thừa Thiên Huế 9). </w:t>
      </w:r>
    </w:p>
    <w:p w:rsidR="004A186F" w:rsidRPr="00750213" w:rsidRDefault="004A186F" w:rsidP="009A460B">
      <w:pPr>
        <w:spacing w:before="60" w:after="60" w:line="21" w:lineRule="atLeast"/>
        <w:jc w:val="both"/>
        <w:rPr>
          <w:sz w:val="27"/>
          <w:szCs w:val="27"/>
        </w:rPr>
      </w:pPr>
      <w:r w:rsidRPr="00750213">
        <w:rPr>
          <w:sz w:val="27"/>
          <w:szCs w:val="27"/>
        </w:rPr>
        <w:tab/>
        <w:t>- Các hồ chứa đang thi công: 74 hồ (Thanh Hóa 36, Nghệ An 7, Hà Tĩnh 13, Quảng Bình 18).</w:t>
      </w:r>
    </w:p>
    <w:p w:rsidR="004A186F" w:rsidRPr="00DA24FF" w:rsidRDefault="004A186F" w:rsidP="009A460B">
      <w:pPr>
        <w:spacing w:before="60" w:after="60" w:line="21" w:lineRule="atLeast"/>
        <w:rPr>
          <w:b/>
          <w:sz w:val="27"/>
          <w:szCs w:val="27"/>
        </w:rPr>
      </w:pPr>
      <w:r>
        <w:rPr>
          <w:sz w:val="27"/>
          <w:szCs w:val="27"/>
        </w:rPr>
        <w:tab/>
      </w:r>
      <w:r w:rsidRPr="00DA24FF">
        <w:rPr>
          <w:b/>
          <w:sz w:val="27"/>
          <w:szCs w:val="27"/>
        </w:rPr>
        <w:t>2. Khu vực Nam Trung Bộ</w:t>
      </w:r>
    </w:p>
    <w:p w:rsidR="004A186F" w:rsidRDefault="004A186F" w:rsidP="009A460B">
      <w:pPr>
        <w:spacing w:before="60" w:after="60" w:line="21" w:lineRule="atLeast"/>
        <w:jc w:val="both"/>
        <w:rPr>
          <w:spacing w:val="-6"/>
          <w:sz w:val="27"/>
          <w:szCs w:val="27"/>
        </w:rPr>
      </w:pPr>
      <w:r w:rsidRPr="00750213">
        <w:rPr>
          <w:sz w:val="27"/>
          <w:szCs w:val="27"/>
        </w:rPr>
        <w:tab/>
      </w:r>
      <w:r w:rsidRPr="00750213">
        <w:rPr>
          <w:spacing w:val="-6"/>
          <w:sz w:val="27"/>
          <w:szCs w:val="27"/>
        </w:rPr>
        <w:t xml:space="preserve">Tổng có 517 hồ, trong đó 86 hồ chứa có tràn cửa van, còn lại 431 hồ có tràn tự do, </w:t>
      </w:r>
      <w:r>
        <w:rPr>
          <w:bCs/>
          <w:spacing w:val="-2"/>
          <w:sz w:val="28"/>
          <w:szCs w:val="28"/>
        </w:rPr>
        <w:t>c</w:t>
      </w:r>
      <w:r w:rsidRPr="00B95476">
        <w:rPr>
          <w:bCs/>
          <w:spacing w:val="-2"/>
          <w:sz w:val="28"/>
          <w:szCs w:val="28"/>
        </w:rPr>
        <w:t>ác hồ</w:t>
      </w:r>
      <w:r>
        <w:rPr>
          <w:bCs/>
          <w:spacing w:val="-2"/>
          <w:sz w:val="28"/>
          <w:szCs w:val="28"/>
        </w:rPr>
        <w:t xml:space="preserve"> tích nước</w:t>
      </w:r>
      <w:r w:rsidRPr="00B95476">
        <w:rPr>
          <w:bCs/>
          <w:spacing w:val="-2"/>
          <w:sz w:val="28"/>
          <w:szCs w:val="28"/>
        </w:rPr>
        <w:t xml:space="preserve"> trung bình đạt khoảng từ </w:t>
      </w:r>
      <w:r w:rsidRPr="006A69DA">
        <w:rPr>
          <w:bCs/>
          <w:spacing w:val="-4"/>
          <w:sz w:val="28"/>
          <w:szCs w:val="28"/>
        </w:rPr>
        <w:t>37% - 83%</w:t>
      </w:r>
      <w:r>
        <w:rPr>
          <w:bCs/>
          <w:spacing w:val="-4"/>
          <w:sz w:val="28"/>
          <w:szCs w:val="28"/>
        </w:rPr>
        <w:t xml:space="preserve"> </w:t>
      </w:r>
      <w:r w:rsidRPr="00B95476">
        <w:rPr>
          <w:bCs/>
          <w:spacing w:val="-2"/>
          <w:sz w:val="28"/>
          <w:szCs w:val="28"/>
        </w:rPr>
        <w:t>dung tích thiết kế</w:t>
      </w:r>
      <w:r w:rsidR="005A2D36">
        <w:rPr>
          <w:bCs/>
          <w:spacing w:val="-2"/>
          <w:sz w:val="28"/>
          <w:szCs w:val="28"/>
        </w:rPr>
        <w:t>;</w:t>
      </w:r>
      <w:r>
        <w:rPr>
          <w:bCs/>
          <w:spacing w:val="-2"/>
          <w:sz w:val="28"/>
          <w:szCs w:val="28"/>
        </w:rPr>
        <w:t xml:space="preserve"> </w:t>
      </w:r>
      <w:r w:rsidRPr="00750213">
        <w:rPr>
          <w:spacing w:val="-6"/>
          <w:sz w:val="27"/>
          <w:szCs w:val="27"/>
        </w:rPr>
        <w:t>các hồ cần lưu ý gồm:</w:t>
      </w:r>
    </w:p>
    <w:p w:rsidR="004A186F" w:rsidRPr="00750213" w:rsidRDefault="004A186F" w:rsidP="009A460B">
      <w:pPr>
        <w:spacing w:before="60" w:after="60" w:line="21" w:lineRule="atLeast"/>
        <w:jc w:val="both"/>
        <w:rPr>
          <w:sz w:val="27"/>
          <w:szCs w:val="27"/>
        </w:rPr>
      </w:pPr>
      <w:r>
        <w:rPr>
          <w:spacing w:val="-6"/>
          <w:sz w:val="27"/>
          <w:szCs w:val="27"/>
        </w:rPr>
        <w:tab/>
      </w:r>
      <w:r>
        <w:rPr>
          <w:sz w:val="27"/>
          <w:szCs w:val="27"/>
        </w:rPr>
        <w:t xml:space="preserve">- </w:t>
      </w:r>
      <w:r w:rsidRPr="00750213">
        <w:rPr>
          <w:sz w:val="27"/>
          <w:szCs w:val="27"/>
        </w:rPr>
        <w:t xml:space="preserve">Các hồ hư hỏng xuống cấp: 68 hồ (Đà Nẵng 2, Quảng Nam 17, Quảng Ngãi 3, Bình Định 8, Phú Yên 16, Khánh Hòa 6, Ninh Thuận 12, Bình Thuận 4). </w:t>
      </w:r>
    </w:p>
    <w:p w:rsidR="004A186F" w:rsidRPr="00750213" w:rsidRDefault="004A186F" w:rsidP="009A460B">
      <w:pPr>
        <w:spacing w:before="60" w:after="60" w:line="21" w:lineRule="atLeast"/>
        <w:jc w:val="both"/>
        <w:rPr>
          <w:b/>
          <w:sz w:val="27"/>
          <w:szCs w:val="27"/>
        </w:rPr>
      </w:pPr>
      <w:r w:rsidRPr="00750213">
        <w:rPr>
          <w:sz w:val="27"/>
          <w:szCs w:val="27"/>
        </w:rPr>
        <w:tab/>
        <w:t>- Các hồ chứa đang thi công: 39 hồ (Quảng Nam 18, Quảng Ngãi 8, Phú Yên 6, Ninh Thuận 1, Bình Thuận 6).</w:t>
      </w:r>
    </w:p>
    <w:p w:rsidR="004A186F" w:rsidRPr="00DA24FF" w:rsidRDefault="004A186F" w:rsidP="009A460B">
      <w:pPr>
        <w:spacing w:before="60" w:after="60" w:line="21" w:lineRule="atLeast"/>
        <w:rPr>
          <w:b/>
          <w:sz w:val="27"/>
          <w:szCs w:val="27"/>
        </w:rPr>
      </w:pPr>
      <w:r w:rsidRPr="00750213">
        <w:rPr>
          <w:b/>
          <w:sz w:val="27"/>
          <w:szCs w:val="27"/>
        </w:rPr>
        <w:tab/>
      </w:r>
      <w:r w:rsidRPr="00DA24FF">
        <w:rPr>
          <w:b/>
          <w:sz w:val="27"/>
          <w:szCs w:val="27"/>
        </w:rPr>
        <w:t>3. Các tỉnh Kon Tum, Gia Lai</w:t>
      </w:r>
    </w:p>
    <w:p w:rsidR="004A186F" w:rsidRDefault="004A186F" w:rsidP="009A460B">
      <w:pPr>
        <w:spacing w:before="60" w:after="60" w:line="21" w:lineRule="atLeast"/>
        <w:jc w:val="both"/>
        <w:rPr>
          <w:spacing w:val="-6"/>
          <w:sz w:val="27"/>
          <w:szCs w:val="27"/>
        </w:rPr>
      </w:pPr>
      <w:r w:rsidRPr="00750213">
        <w:rPr>
          <w:sz w:val="27"/>
          <w:szCs w:val="27"/>
        </w:rPr>
        <w:tab/>
        <w:t xml:space="preserve">Tổng có 194 hồ, </w:t>
      </w:r>
      <w:r w:rsidR="00131F19">
        <w:rPr>
          <w:bCs/>
          <w:spacing w:val="-2"/>
          <w:sz w:val="28"/>
          <w:szCs w:val="28"/>
        </w:rPr>
        <w:t>tích nước</w:t>
      </w:r>
      <w:r w:rsidR="00131F19" w:rsidRPr="00B95476">
        <w:rPr>
          <w:bCs/>
          <w:spacing w:val="-2"/>
          <w:sz w:val="28"/>
          <w:szCs w:val="28"/>
        </w:rPr>
        <w:t xml:space="preserve"> trung bình đạt khoảng từ </w:t>
      </w:r>
      <w:r w:rsidR="00131F19">
        <w:rPr>
          <w:bCs/>
          <w:spacing w:val="-4"/>
          <w:sz w:val="28"/>
          <w:szCs w:val="28"/>
        </w:rPr>
        <w:t>75</w:t>
      </w:r>
      <w:r w:rsidR="00131F19" w:rsidRPr="006A69DA">
        <w:rPr>
          <w:bCs/>
          <w:spacing w:val="-4"/>
          <w:sz w:val="28"/>
          <w:szCs w:val="28"/>
        </w:rPr>
        <w:t xml:space="preserve">% - </w:t>
      </w:r>
      <w:r w:rsidR="00131F19">
        <w:rPr>
          <w:bCs/>
          <w:spacing w:val="-4"/>
          <w:sz w:val="28"/>
          <w:szCs w:val="28"/>
        </w:rPr>
        <w:t>86</w:t>
      </w:r>
      <w:r w:rsidR="00131F19" w:rsidRPr="006A69DA">
        <w:rPr>
          <w:bCs/>
          <w:spacing w:val="-4"/>
          <w:sz w:val="28"/>
          <w:szCs w:val="28"/>
        </w:rPr>
        <w:t>%</w:t>
      </w:r>
      <w:r w:rsidR="00131F19">
        <w:rPr>
          <w:bCs/>
          <w:spacing w:val="-4"/>
          <w:sz w:val="28"/>
          <w:szCs w:val="28"/>
        </w:rPr>
        <w:t xml:space="preserve"> </w:t>
      </w:r>
      <w:r w:rsidR="00131F19" w:rsidRPr="00B95476">
        <w:rPr>
          <w:bCs/>
          <w:spacing w:val="-2"/>
          <w:sz w:val="28"/>
          <w:szCs w:val="28"/>
        </w:rPr>
        <w:t>dung tích thiết kế</w:t>
      </w:r>
      <w:r w:rsidR="00131F19">
        <w:rPr>
          <w:bCs/>
          <w:spacing w:val="-2"/>
          <w:sz w:val="28"/>
          <w:szCs w:val="28"/>
        </w:rPr>
        <w:t xml:space="preserve">, </w:t>
      </w:r>
      <w:r w:rsidRPr="00750213">
        <w:rPr>
          <w:sz w:val="27"/>
          <w:szCs w:val="27"/>
        </w:rPr>
        <w:t>trong đó</w:t>
      </w:r>
      <w:r w:rsidR="005A2D36">
        <w:rPr>
          <w:sz w:val="27"/>
          <w:szCs w:val="27"/>
        </w:rPr>
        <w:t xml:space="preserve"> </w:t>
      </w:r>
      <w:r w:rsidRPr="00750213">
        <w:rPr>
          <w:sz w:val="27"/>
          <w:szCs w:val="27"/>
        </w:rPr>
        <w:t>14 hồ có tràn cửa van, còn lại 180 hồ có tràn tự do</w:t>
      </w:r>
      <w:r w:rsidR="005A2D36">
        <w:rPr>
          <w:sz w:val="27"/>
          <w:szCs w:val="27"/>
        </w:rPr>
        <w:t>;</w:t>
      </w:r>
      <w:r w:rsidRPr="00750213">
        <w:rPr>
          <w:sz w:val="27"/>
          <w:szCs w:val="27"/>
        </w:rPr>
        <w:t xml:space="preserve"> </w:t>
      </w:r>
      <w:r w:rsidRPr="00750213">
        <w:rPr>
          <w:spacing w:val="-6"/>
          <w:sz w:val="27"/>
          <w:szCs w:val="27"/>
        </w:rPr>
        <w:t>các hồ cần lưu ý gồm:</w:t>
      </w:r>
    </w:p>
    <w:p w:rsidR="004A186F" w:rsidRPr="00750213" w:rsidRDefault="004269AA" w:rsidP="009A460B">
      <w:pPr>
        <w:spacing w:before="60" w:after="60" w:line="21" w:lineRule="atLeast"/>
        <w:jc w:val="both"/>
        <w:rPr>
          <w:sz w:val="27"/>
          <w:szCs w:val="27"/>
        </w:rPr>
      </w:pPr>
      <w:r>
        <w:rPr>
          <w:sz w:val="27"/>
          <w:szCs w:val="27"/>
        </w:rPr>
        <w:tab/>
      </w:r>
      <w:r w:rsidR="004A186F" w:rsidRPr="00750213">
        <w:rPr>
          <w:sz w:val="27"/>
          <w:szCs w:val="27"/>
        </w:rPr>
        <w:t xml:space="preserve">- Các hồ hư hỏng xuống cấp: 56 hồ (Kon Tum 32, Gia Lai 24). </w:t>
      </w:r>
    </w:p>
    <w:p w:rsidR="004A186F" w:rsidRPr="00750213" w:rsidRDefault="004A186F" w:rsidP="009A460B">
      <w:pPr>
        <w:spacing w:before="60" w:after="60" w:line="21" w:lineRule="atLeast"/>
        <w:jc w:val="both"/>
        <w:rPr>
          <w:sz w:val="27"/>
          <w:szCs w:val="27"/>
        </w:rPr>
      </w:pPr>
      <w:r w:rsidRPr="00750213">
        <w:rPr>
          <w:sz w:val="27"/>
          <w:szCs w:val="27"/>
        </w:rPr>
        <w:tab/>
        <w:t>- Các hồ chứa đang thi công: 9 hồ (Kon Tum 2, Gia Lai 7).</w:t>
      </w:r>
    </w:p>
    <w:p w:rsidR="004A186F" w:rsidRPr="00750213" w:rsidRDefault="004A186F" w:rsidP="009A460B">
      <w:pPr>
        <w:widowControl w:val="0"/>
        <w:spacing w:before="60" w:after="60" w:line="21" w:lineRule="atLeast"/>
        <w:ind w:firstLine="709"/>
        <w:jc w:val="both"/>
        <w:rPr>
          <w:bCs/>
          <w:iCs/>
          <w:kern w:val="2"/>
          <w:sz w:val="27"/>
          <w:szCs w:val="27"/>
        </w:rPr>
      </w:pPr>
      <w:r w:rsidRPr="00750213">
        <w:rPr>
          <w:b/>
          <w:bCs/>
          <w:iCs/>
          <w:kern w:val="2"/>
          <w:sz w:val="27"/>
          <w:szCs w:val="27"/>
        </w:rPr>
        <w:tab/>
      </w:r>
      <w:r w:rsidR="00DA24FF">
        <w:rPr>
          <w:b/>
          <w:bCs/>
          <w:iCs/>
          <w:kern w:val="2"/>
          <w:sz w:val="27"/>
          <w:szCs w:val="27"/>
        </w:rPr>
        <w:t>4</w:t>
      </w:r>
      <w:r w:rsidRPr="00750213">
        <w:rPr>
          <w:b/>
          <w:bCs/>
          <w:iCs/>
          <w:kern w:val="2"/>
          <w:sz w:val="27"/>
          <w:szCs w:val="27"/>
        </w:rPr>
        <w:t>. Tình hình đê điều</w:t>
      </w:r>
      <w:r w:rsidRPr="00750213">
        <w:rPr>
          <w:bCs/>
          <w:iCs/>
          <w:kern w:val="2"/>
          <w:sz w:val="27"/>
          <w:szCs w:val="27"/>
        </w:rPr>
        <w:t xml:space="preserve"> </w:t>
      </w:r>
    </w:p>
    <w:p w:rsidR="004A186F" w:rsidRPr="00126CB2" w:rsidRDefault="004A186F" w:rsidP="009A460B">
      <w:pPr>
        <w:widowControl w:val="0"/>
        <w:spacing w:before="60" w:after="60" w:line="21" w:lineRule="atLeast"/>
        <w:ind w:firstLine="709"/>
        <w:jc w:val="both"/>
        <w:rPr>
          <w:bCs/>
          <w:iCs/>
          <w:kern w:val="2"/>
          <w:sz w:val="27"/>
          <w:szCs w:val="27"/>
        </w:rPr>
      </w:pPr>
      <w:r w:rsidRPr="00750213">
        <w:rPr>
          <w:rFonts w:eastAsia="MS Mincho"/>
          <w:iCs/>
          <w:noProof/>
          <w:spacing w:val="-6"/>
          <w:kern w:val="2"/>
          <w:sz w:val="27"/>
          <w:szCs w:val="27"/>
        </w:rPr>
        <w:tab/>
      </w:r>
      <w:r w:rsidRPr="00126CB2">
        <w:rPr>
          <w:rFonts w:eastAsia="MS Mincho"/>
          <w:iCs/>
          <w:noProof/>
          <w:spacing w:val="-6"/>
          <w:kern w:val="2"/>
          <w:sz w:val="27"/>
          <w:szCs w:val="27"/>
        </w:rPr>
        <w:t xml:space="preserve">Trên các tuyến đê biển, đê cửa sông từ Quảng Ninh đến Hà Tĩnh hiện có 34 trọng điểm, vị trí xung yếu </w:t>
      </w:r>
      <w:r w:rsidR="005A2D36">
        <w:rPr>
          <w:rFonts w:eastAsia="MS Mincho"/>
          <w:iCs/>
          <w:noProof/>
          <w:spacing w:val="-6"/>
          <w:kern w:val="2"/>
          <w:sz w:val="27"/>
          <w:szCs w:val="27"/>
        </w:rPr>
        <w:t xml:space="preserve">đã có giải pháp đảm bảo an toàn </w:t>
      </w:r>
      <w:r w:rsidRPr="00126CB2">
        <w:rPr>
          <w:rFonts w:eastAsia="MS Mincho"/>
          <w:iCs/>
          <w:noProof/>
          <w:spacing w:val="-6"/>
          <w:kern w:val="2"/>
          <w:sz w:val="27"/>
          <w:szCs w:val="27"/>
        </w:rPr>
        <w:t xml:space="preserve">(Q.Ninh: 02; H.Phòng: 14; T.Bình: 09; N.Định: 05; N.Bình 02; T.Hóa 02); 05 công trình đê, cống, kè biển, cửa sông đang thi công dở dang (T.Bình: 01; N.Bình: 01; T.Hóa: 02; N.An: 01). </w:t>
      </w:r>
    </w:p>
    <w:p w:rsidR="002161C0" w:rsidRPr="00B03A70" w:rsidRDefault="004A186F" w:rsidP="009A460B">
      <w:pPr>
        <w:spacing w:before="60" w:after="60" w:line="21" w:lineRule="atLeast"/>
        <w:rPr>
          <w:b/>
          <w:spacing w:val="-10"/>
          <w:sz w:val="27"/>
          <w:szCs w:val="27"/>
          <w:lang w:eastAsia="x-none"/>
        </w:rPr>
      </w:pPr>
      <w:r>
        <w:rPr>
          <w:b/>
          <w:spacing w:val="-10"/>
          <w:sz w:val="27"/>
          <w:szCs w:val="27"/>
          <w:lang w:eastAsia="x-none"/>
        </w:rPr>
        <w:tab/>
      </w:r>
      <w:r w:rsidR="002161C0" w:rsidRPr="00B03A70">
        <w:rPr>
          <w:b/>
          <w:spacing w:val="-10"/>
          <w:sz w:val="27"/>
          <w:szCs w:val="27"/>
          <w:lang w:eastAsia="x-none"/>
        </w:rPr>
        <w:t>I</w:t>
      </w:r>
      <w:r w:rsidR="00234CC4" w:rsidRPr="00B03A70">
        <w:rPr>
          <w:b/>
          <w:spacing w:val="-10"/>
          <w:sz w:val="27"/>
          <w:szCs w:val="27"/>
          <w:lang w:eastAsia="x-none"/>
        </w:rPr>
        <w:t>V</w:t>
      </w:r>
      <w:r w:rsidR="002161C0" w:rsidRPr="00B03A70">
        <w:rPr>
          <w:b/>
          <w:spacing w:val="-10"/>
          <w:sz w:val="27"/>
          <w:szCs w:val="27"/>
          <w:lang w:eastAsia="x-none"/>
        </w:rPr>
        <w:t>. TÌNH HÌNH GIAO THÔNG</w:t>
      </w:r>
    </w:p>
    <w:p w:rsidR="004A186F" w:rsidRPr="00B03A70" w:rsidRDefault="004A186F" w:rsidP="009A460B">
      <w:pPr>
        <w:widowControl w:val="0"/>
        <w:shd w:val="clear" w:color="auto" w:fill="FFFFFF" w:themeFill="background1"/>
        <w:spacing w:before="60" w:after="60" w:line="21" w:lineRule="atLeast"/>
        <w:ind w:firstLine="709"/>
        <w:jc w:val="both"/>
        <w:rPr>
          <w:b/>
          <w:spacing w:val="-10"/>
          <w:sz w:val="27"/>
          <w:szCs w:val="27"/>
          <w:lang w:eastAsia="x-none"/>
        </w:rPr>
      </w:pPr>
      <w:r w:rsidRPr="00B03A70">
        <w:rPr>
          <w:b/>
          <w:spacing w:val="-10"/>
          <w:sz w:val="27"/>
          <w:szCs w:val="27"/>
          <w:lang w:eastAsia="x-none"/>
        </w:rPr>
        <w:t xml:space="preserve">1. Giao thông đường bộ:  </w:t>
      </w:r>
      <w:r w:rsidRPr="00B03A70">
        <w:rPr>
          <w:spacing w:val="-10"/>
          <w:sz w:val="27"/>
          <w:szCs w:val="27"/>
          <w:lang w:eastAsia="x-none"/>
        </w:rPr>
        <w:t xml:space="preserve">Các tỉnh </w:t>
      </w:r>
      <w:r w:rsidR="0051720D">
        <w:rPr>
          <w:spacing w:val="-10"/>
          <w:sz w:val="27"/>
          <w:szCs w:val="27"/>
          <w:lang w:eastAsia="x-none"/>
        </w:rPr>
        <w:t xml:space="preserve">từ Quảng Trị đến Bình Định </w:t>
      </w:r>
      <w:r w:rsidRPr="00B03A70">
        <w:rPr>
          <w:spacing w:val="-10"/>
          <w:sz w:val="27"/>
          <w:szCs w:val="27"/>
          <w:lang w:eastAsia="x-none"/>
        </w:rPr>
        <w:t>đã cấm đường quốc lộ 1</w:t>
      </w:r>
      <w:r>
        <w:rPr>
          <w:spacing w:val="-10"/>
          <w:sz w:val="27"/>
          <w:szCs w:val="27"/>
          <w:lang w:eastAsia="x-none"/>
        </w:rPr>
        <w:t xml:space="preserve">, cụ thể: </w:t>
      </w:r>
      <w:r w:rsidRPr="00B03A70">
        <w:rPr>
          <w:spacing w:val="-10"/>
          <w:sz w:val="27"/>
          <w:szCs w:val="27"/>
          <w:lang w:eastAsia="x-none"/>
        </w:rPr>
        <w:t>Quảng Trị (12h45</w:t>
      </w:r>
      <w:r>
        <w:rPr>
          <w:spacing w:val="-10"/>
          <w:sz w:val="27"/>
          <w:szCs w:val="27"/>
          <w:lang w:eastAsia="x-none"/>
        </w:rPr>
        <w:t>,</w:t>
      </w:r>
      <w:r w:rsidRPr="00B03A70">
        <w:rPr>
          <w:spacing w:val="-10"/>
          <w:sz w:val="27"/>
          <w:szCs w:val="27"/>
          <w:lang w:eastAsia="x-none"/>
        </w:rPr>
        <w:t xml:space="preserve"> 27/9)</w:t>
      </w:r>
      <w:r>
        <w:rPr>
          <w:b/>
          <w:spacing w:val="-10"/>
          <w:sz w:val="27"/>
          <w:szCs w:val="27"/>
          <w:lang w:eastAsia="x-none"/>
        </w:rPr>
        <w:t xml:space="preserve"> </w:t>
      </w:r>
      <w:r w:rsidRPr="00B03A70">
        <w:rPr>
          <w:sz w:val="26"/>
          <w:szCs w:val="26"/>
        </w:rPr>
        <w:t>Tỉnh Thừa Thiên Huế</w:t>
      </w:r>
      <w:r>
        <w:rPr>
          <w:sz w:val="26"/>
          <w:szCs w:val="26"/>
        </w:rPr>
        <w:t xml:space="preserve"> (21h, 27/9)</w:t>
      </w:r>
      <w:r w:rsidRPr="00B03A70">
        <w:rPr>
          <w:sz w:val="26"/>
          <w:szCs w:val="26"/>
        </w:rPr>
        <w:t>,  Đà Nẵng, Quảng Nam, Quảng Ngãi</w:t>
      </w:r>
      <w:r>
        <w:rPr>
          <w:sz w:val="26"/>
          <w:szCs w:val="26"/>
        </w:rPr>
        <w:t xml:space="preserve"> (20h, 27/9);</w:t>
      </w:r>
      <w:r w:rsidRPr="00B03A70">
        <w:rPr>
          <w:sz w:val="26"/>
          <w:szCs w:val="26"/>
        </w:rPr>
        <w:t xml:space="preserve"> Bình Định </w:t>
      </w:r>
      <w:r w:rsidR="003763B1">
        <w:rPr>
          <w:sz w:val="26"/>
          <w:szCs w:val="26"/>
        </w:rPr>
        <w:t>(</w:t>
      </w:r>
      <w:r w:rsidRPr="00B03A70">
        <w:rPr>
          <w:sz w:val="26"/>
          <w:szCs w:val="26"/>
        </w:rPr>
        <w:t>21h/27/9</w:t>
      </w:r>
      <w:r w:rsidR="003763B1">
        <w:rPr>
          <w:sz w:val="26"/>
          <w:szCs w:val="26"/>
        </w:rPr>
        <w:t>)</w:t>
      </w:r>
      <w:r w:rsidRPr="00B03A70">
        <w:rPr>
          <w:sz w:val="26"/>
          <w:szCs w:val="26"/>
        </w:rPr>
        <w:t>.</w:t>
      </w:r>
    </w:p>
    <w:p w:rsidR="004A186F" w:rsidRPr="00750213" w:rsidRDefault="004A186F" w:rsidP="009A460B">
      <w:pPr>
        <w:spacing w:before="60" w:after="60" w:line="21" w:lineRule="atLeast"/>
        <w:jc w:val="both"/>
        <w:rPr>
          <w:sz w:val="27"/>
          <w:szCs w:val="27"/>
        </w:rPr>
      </w:pPr>
      <w:r w:rsidRPr="00B03A70">
        <w:rPr>
          <w:b/>
          <w:spacing w:val="-10"/>
          <w:sz w:val="27"/>
          <w:szCs w:val="27"/>
          <w:lang w:eastAsia="x-none"/>
        </w:rPr>
        <w:tab/>
        <w:t xml:space="preserve">2. Về hàng không: </w:t>
      </w:r>
      <w:r w:rsidRPr="00B03A70">
        <w:rPr>
          <w:sz w:val="27"/>
          <w:szCs w:val="27"/>
        </w:rPr>
        <w:t>10 cảng hàng không đã tạm dừng hoạt động</w:t>
      </w:r>
      <w:r w:rsidR="0017691B">
        <w:rPr>
          <w:sz w:val="27"/>
          <w:szCs w:val="27"/>
        </w:rPr>
        <w:t>,</w:t>
      </w:r>
      <w:r w:rsidRPr="00B03A70">
        <w:rPr>
          <w:sz w:val="27"/>
          <w:szCs w:val="27"/>
        </w:rPr>
        <w:t xml:space="preserve"> </w:t>
      </w:r>
      <w:r w:rsidR="00757E55">
        <w:rPr>
          <w:sz w:val="27"/>
          <w:szCs w:val="27"/>
        </w:rPr>
        <w:t xml:space="preserve">gồm: </w:t>
      </w:r>
      <w:r w:rsidR="00757E55" w:rsidRPr="00B03A70">
        <w:rPr>
          <w:sz w:val="27"/>
          <w:szCs w:val="27"/>
        </w:rPr>
        <w:t>Vinh</w:t>
      </w:r>
      <w:r w:rsidR="00757E55">
        <w:rPr>
          <w:sz w:val="27"/>
          <w:szCs w:val="27"/>
        </w:rPr>
        <w:t xml:space="preserve">, Đồng Hới, </w:t>
      </w:r>
      <w:r w:rsidR="00757E55" w:rsidRPr="00B03A70">
        <w:rPr>
          <w:sz w:val="27"/>
          <w:szCs w:val="27"/>
        </w:rPr>
        <w:t>Phú Bài, Phù Cát, Chu Lai, Đà Nẵng, Tuy Hòa, Buôn Ma Thuột, Pleiku,</w:t>
      </w:r>
      <w:r w:rsidR="00757E55">
        <w:rPr>
          <w:sz w:val="27"/>
          <w:szCs w:val="27"/>
        </w:rPr>
        <w:t xml:space="preserve"> </w:t>
      </w:r>
      <w:r w:rsidR="00757E55" w:rsidRPr="00B03A70">
        <w:rPr>
          <w:sz w:val="27"/>
          <w:szCs w:val="27"/>
        </w:rPr>
        <w:t>Liên Khương</w:t>
      </w:r>
      <w:r w:rsidR="00757E55">
        <w:rPr>
          <w:sz w:val="27"/>
          <w:szCs w:val="27"/>
        </w:rPr>
        <w:t>.</w:t>
      </w:r>
    </w:p>
    <w:p w:rsidR="00234CC4" w:rsidRPr="00750213" w:rsidRDefault="00234CC4" w:rsidP="009A460B">
      <w:pPr>
        <w:widowControl w:val="0"/>
        <w:spacing w:before="60" w:after="60" w:line="21" w:lineRule="atLeast"/>
        <w:ind w:firstLine="709"/>
        <w:jc w:val="both"/>
        <w:rPr>
          <w:b/>
          <w:sz w:val="27"/>
          <w:szCs w:val="27"/>
        </w:rPr>
      </w:pPr>
      <w:r w:rsidRPr="00750213">
        <w:rPr>
          <w:b/>
          <w:bCs/>
          <w:sz w:val="27"/>
          <w:szCs w:val="27"/>
        </w:rPr>
        <w:t xml:space="preserve">V. </w:t>
      </w:r>
      <w:r w:rsidRPr="00750213">
        <w:rPr>
          <w:b/>
          <w:sz w:val="27"/>
          <w:szCs w:val="27"/>
        </w:rPr>
        <w:t>CÔNG TÁC CHỈ ĐẠO ỨNG PHÓ</w:t>
      </w:r>
    </w:p>
    <w:p w:rsidR="004A186F" w:rsidRPr="00C44829" w:rsidRDefault="00C44829" w:rsidP="009A460B">
      <w:pPr>
        <w:spacing w:before="60" w:after="60" w:line="21" w:lineRule="atLeast"/>
        <w:rPr>
          <w:b/>
          <w:sz w:val="27"/>
          <w:szCs w:val="27"/>
        </w:rPr>
      </w:pPr>
      <w:r>
        <w:rPr>
          <w:b/>
          <w:sz w:val="26"/>
          <w:szCs w:val="26"/>
        </w:rPr>
        <w:tab/>
      </w:r>
      <w:r w:rsidR="004A186F" w:rsidRPr="00C44829">
        <w:rPr>
          <w:b/>
          <w:sz w:val="27"/>
          <w:szCs w:val="27"/>
        </w:rPr>
        <w:t>1. Trung ương</w:t>
      </w:r>
    </w:p>
    <w:p w:rsidR="004A186F" w:rsidRPr="00C44829" w:rsidRDefault="004A186F" w:rsidP="009A460B">
      <w:pPr>
        <w:spacing w:before="60" w:after="60" w:line="21" w:lineRule="atLeast"/>
        <w:jc w:val="both"/>
        <w:rPr>
          <w:sz w:val="27"/>
          <w:szCs w:val="27"/>
        </w:rPr>
      </w:pPr>
      <w:r w:rsidRPr="00C44829">
        <w:rPr>
          <w:sz w:val="27"/>
          <w:szCs w:val="27"/>
        </w:rPr>
        <w:tab/>
        <w:t xml:space="preserve">- Thủ tướng CP đã có </w:t>
      </w:r>
      <w:r>
        <w:rPr>
          <w:sz w:val="27"/>
          <w:szCs w:val="27"/>
        </w:rPr>
        <w:t>C</w:t>
      </w:r>
      <w:r w:rsidRPr="00C44829">
        <w:rPr>
          <w:sz w:val="27"/>
          <w:szCs w:val="27"/>
        </w:rPr>
        <w:t xml:space="preserve">ông điện số 865/CĐ-TTg ngày 27/9/2022 gửi Chủ tịch UBND tỉnh, thành phố từ Quảng Bình đến Khánh Hòa và Gia Lai, Kon Tum; các </w:t>
      </w:r>
      <w:r>
        <w:rPr>
          <w:sz w:val="27"/>
          <w:szCs w:val="27"/>
        </w:rPr>
        <w:t>B</w:t>
      </w:r>
      <w:r w:rsidRPr="00C44829">
        <w:rPr>
          <w:sz w:val="27"/>
          <w:szCs w:val="27"/>
        </w:rPr>
        <w:t xml:space="preserve">ộ, ngành </w:t>
      </w:r>
      <w:r w:rsidRPr="00C44829">
        <w:rPr>
          <w:bCs/>
          <w:sz w:val="27"/>
          <w:szCs w:val="27"/>
        </w:rPr>
        <w:t>tập trung ứng phó khẩn cấ</w:t>
      </w:r>
      <w:r>
        <w:rPr>
          <w:bCs/>
          <w:sz w:val="27"/>
          <w:szCs w:val="27"/>
        </w:rPr>
        <w:t xml:space="preserve">p với </w:t>
      </w:r>
      <w:r w:rsidRPr="00C44829">
        <w:rPr>
          <w:bCs/>
          <w:sz w:val="27"/>
          <w:szCs w:val="27"/>
        </w:rPr>
        <w:t>bão</w:t>
      </w:r>
      <w:r>
        <w:rPr>
          <w:bCs/>
          <w:sz w:val="27"/>
          <w:szCs w:val="27"/>
        </w:rPr>
        <w:t xml:space="preserve"> số 4</w:t>
      </w:r>
      <w:r w:rsidRPr="00C44829">
        <w:rPr>
          <w:bCs/>
          <w:sz w:val="27"/>
          <w:szCs w:val="27"/>
        </w:rPr>
        <w:t>.</w:t>
      </w:r>
    </w:p>
    <w:p w:rsidR="004A186F" w:rsidRPr="00C44829" w:rsidRDefault="004A186F" w:rsidP="009A460B">
      <w:pPr>
        <w:spacing w:before="60" w:after="60" w:line="21" w:lineRule="atLeast"/>
        <w:jc w:val="both"/>
        <w:rPr>
          <w:sz w:val="27"/>
          <w:szCs w:val="27"/>
        </w:rPr>
      </w:pPr>
      <w:r w:rsidRPr="00C44829">
        <w:rPr>
          <w:sz w:val="27"/>
          <w:szCs w:val="27"/>
        </w:rPr>
        <w:tab/>
        <w:t>- Sáng 27/9, Thủ tướng Chính phủ Phạm Minh Chính chủ trì cuộc họp trực tuyến về ứng phó khẩn cấp với bão với 8 địa phương khu vực Trung Bộ và Tây Nguyên có khả năng chịu ảnh hưởng của bão.</w:t>
      </w:r>
    </w:p>
    <w:p w:rsidR="00EA15B4" w:rsidRDefault="004A186F" w:rsidP="009A460B">
      <w:pPr>
        <w:spacing w:before="60" w:after="60" w:line="21" w:lineRule="atLeast"/>
        <w:jc w:val="both"/>
        <w:rPr>
          <w:sz w:val="27"/>
          <w:szCs w:val="27"/>
        </w:rPr>
      </w:pPr>
      <w:r w:rsidRPr="00C44829">
        <w:rPr>
          <w:sz w:val="27"/>
          <w:szCs w:val="27"/>
        </w:rPr>
        <w:tab/>
        <w:t xml:space="preserve">- Ngày 27/9, </w:t>
      </w:r>
      <w:r w:rsidR="00757E55">
        <w:rPr>
          <w:sz w:val="27"/>
          <w:szCs w:val="27"/>
        </w:rPr>
        <w:t xml:space="preserve">Ban Chỉ đạo </w:t>
      </w:r>
      <w:r w:rsidR="00EA15B4">
        <w:rPr>
          <w:sz w:val="27"/>
          <w:szCs w:val="27"/>
        </w:rPr>
        <w:t>QG PCTT đã tổ chức các Đoàn công tác phối hợp với các địa phương chỉ đạo ứng phó với bão số 4, cụ thể:</w:t>
      </w:r>
    </w:p>
    <w:p w:rsidR="004A186F" w:rsidRPr="00C44829" w:rsidRDefault="00EA15B4" w:rsidP="009A460B">
      <w:pPr>
        <w:spacing w:line="21" w:lineRule="atLeast"/>
        <w:jc w:val="both"/>
        <w:rPr>
          <w:sz w:val="27"/>
          <w:szCs w:val="27"/>
        </w:rPr>
      </w:pPr>
      <w:r>
        <w:rPr>
          <w:sz w:val="27"/>
          <w:szCs w:val="27"/>
        </w:rPr>
        <w:tab/>
        <w:t xml:space="preserve">+ </w:t>
      </w:r>
      <w:r w:rsidR="004A186F" w:rsidRPr="00C44829">
        <w:rPr>
          <w:sz w:val="27"/>
          <w:szCs w:val="27"/>
        </w:rPr>
        <w:t xml:space="preserve">Đoàn công tác của BCĐ do </w:t>
      </w:r>
      <w:r w:rsidR="004A186F">
        <w:rPr>
          <w:sz w:val="27"/>
          <w:szCs w:val="27"/>
        </w:rPr>
        <w:t>Phó Thủ tướng Chính phủ</w:t>
      </w:r>
      <w:r w:rsidR="004A186F" w:rsidRPr="00C44829">
        <w:rPr>
          <w:sz w:val="27"/>
          <w:szCs w:val="27"/>
        </w:rPr>
        <w:t xml:space="preserve">- Trưởng </w:t>
      </w:r>
      <w:r w:rsidR="004A186F">
        <w:rPr>
          <w:sz w:val="27"/>
          <w:szCs w:val="27"/>
        </w:rPr>
        <w:t>b</w:t>
      </w:r>
      <w:r w:rsidR="004A186F" w:rsidRPr="00C44829">
        <w:rPr>
          <w:sz w:val="27"/>
          <w:szCs w:val="27"/>
        </w:rPr>
        <w:t xml:space="preserve">an Lê Văn Thành đi kiểm tra công tác ứng phó với bão tại các tỉnh </w:t>
      </w:r>
      <w:r w:rsidR="004A186F">
        <w:rPr>
          <w:sz w:val="27"/>
          <w:szCs w:val="27"/>
        </w:rPr>
        <w:t>Quảng Bình và Quảng Trị.</w:t>
      </w:r>
    </w:p>
    <w:p w:rsidR="004A186F" w:rsidRPr="00C44829" w:rsidRDefault="004A186F" w:rsidP="009A460B">
      <w:pPr>
        <w:spacing w:line="21" w:lineRule="atLeast"/>
        <w:jc w:val="both"/>
        <w:rPr>
          <w:spacing w:val="-4"/>
          <w:sz w:val="27"/>
          <w:szCs w:val="27"/>
        </w:rPr>
      </w:pPr>
      <w:r w:rsidRPr="00C44829">
        <w:rPr>
          <w:sz w:val="27"/>
          <w:szCs w:val="27"/>
        </w:rPr>
        <w:tab/>
      </w:r>
      <w:r w:rsidR="00EA15B4">
        <w:rPr>
          <w:sz w:val="27"/>
          <w:szCs w:val="27"/>
        </w:rPr>
        <w:t xml:space="preserve">+ </w:t>
      </w:r>
      <w:r w:rsidRPr="00C44829">
        <w:rPr>
          <w:spacing w:val="-4"/>
          <w:sz w:val="27"/>
          <w:szCs w:val="27"/>
        </w:rPr>
        <w:t>Đoàn công tác của BCĐ do Bộ trưởng - Phó Trưởng Ban thường trực Lê Minh Hoan đã đi kiểm tra công tác ứng phó với bão tại tỉnh Thừa Thiên Huế.</w:t>
      </w:r>
    </w:p>
    <w:p w:rsidR="004A186F" w:rsidRDefault="004A186F" w:rsidP="009A460B">
      <w:pPr>
        <w:spacing w:line="21" w:lineRule="atLeast"/>
        <w:jc w:val="both"/>
        <w:rPr>
          <w:sz w:val="27"/>
          <w:szCs w:val="27"/>
        </w:rPr>
      </w:pPr>
      <w:r w:rsidRPr="00C44829">
        <w:rPr>
          <w:sz w:val="27"/>
          <w:szCs w:val="27"/>
        </w:rPr>
        <w:tab/>
      </w:r>
      <w:r w:rsidR="00EA15B4">
        <w:rPr>
          <w:sz w:val="27"/>
          <w:szCs w:val="27"/>
        </w:rPr>
        <w:t xml:space="preserve">+ </w:t>
      </w:r>
      <w:r w:rsidRPr="00C44829">
        <w:rPr>
          <w:sz w:val="27"/>
          <w:szCs w:val="27"/>
        </w:rPr>
        <w:t xml:space="preserve">Đoàn công tác của BCĐ do Thứ trưởng - Phó Trưởng Ban Nguyễn Hoàng Hiệp đã đi kiểm tra công tác ứng phó với bão tại Quảng Ngãi, Quảng Nam. </w:t>
      </w:r>
    </w:p>
    <w:p w:rsidR="004A186F" w:rsidRDefault="004A186F" w:rsidP="009A460B">
      <w:pPr>
        <w:spacing w:line="21" w:lineRule="atLeast"/>
        <w:jc w:val="both"/>
        <w:rPr>
          <w:sz w:val="27"/>
          <w:szCs w:val="27"/>
        </w:rPr>
      </w:pPr>
      <w:r>
        <w:rPr>
          <w:sz w:val="27"/>
          <w:szCs w:val="27"/>
        </w:rPr>
        <w:tab/>
      </w:r>
      <w:r w:rsidR="003215EA">
        <w:rPr>
          <w:sz w:val="27"/>
          <w:szCs w:val="27"/>
        </w:rPr>
        <w:t>-</w:t>
      </w:r>
      <w:r w:rsidR="00EA15B4">
        <w:rPr>
          <w:sz w:val="27"/>
          <w:szCs w:val="27"/>
        </w:rPr>
        <w:t xml:space="preserve"> </w:t>
      </w:r>
      <w:r w:rsidR="00985F05">
        <w:rPr>
          <w:sz w:val="27"/>
          <w:szCs w:val="27"/>
        </w:rPr>
        <w:t>Chiều</w:t>
      </w:r>
      <w:r w:rsidR="00EA15B4">
        <w:rPr>
          <w:sz w:val="27"/>
          <w:szCs w:val="27"/>
        </w:rPr>
        <w:t>, đêm</w:t>
      </w:r>
      <w:r w:rsidR="00985F05">
        <w:rPr>
          <w:sz w:val="27"/>
          <w:szCs w:val="27"/>
        </w:rPr>
        <w:t xml:space="preserve"> ngày 27/9</w:t>
      </w:r>
      <w:r w:rsidR="00EA15B4">
        <w:rPr>
          <w:sz w:val="27"/>
          <w:szCs w:val="27"/>
        </w:rPr>
        <w:t xml:space="preserve"> và sáng ngày 28/9, </w:t>
      </w:r>
      <w:r w:rsidR="00985F05">
        <w:rPr>
          <w:sz w:val="27"/>
          <w:szCs w:val="27"/>
        </w:rPr>
        <w:t xml:space="preserve"> Phó Thủ tướng - </w:t>
      </w:r>
      <w:r>
        <w:rPr>
          <w:sz w:val="27"/>
          <w:szCs w:val="27"/>
        </w:rPr>
        <w:t>TB đã họp trực tuyến với 8 tỉnh/tp để chỉ đạo công tác ứng phó với bão.</w:t>
      </w:r>
    </w:p>
    <w:p w:rsidR="00E213FA" w:rsidRDefault="00E213FA" w:rsidP="009A460B">
      <w:pPr>
        <w:spacing w:line="21" w:lineRule="atLeast"/>
        <w:jc w:val="both"/>
        <w:rPr>
          <w:sz w:val="26"/>
          <w:szCs w:val="26"/>
        </w:rPr>
      </w:pPr>
      <w:r>
        <w:rPr>
          <w:sz w:val="27"/>
          <w:szCs w:val="27"/>
        </w:rPr>
        <w:tab/>
      </w:r>
      <w:r w:rsidR="009A460B">
        <w:rPr>
          <w:sz w:val="26"/>
          <w:szCs w:val="26"/>
        </w:rPr>
        <w:t xml:space="preserve">- </w:t>
      </w:r>
      <w:r>
        <w:rPr>
          <w:sz w:val="26"/>
          <w:szCs w:val="26"/>
        </w:rPr>
        <w:t>VPTT Ban Chỉ đạo chủ trì, phối hợp gửi tin nhắn cảnh báo bão số 4 và hướng dẫn các biện pháp phòng tránh; đến 17h00 ngày 27/9, đã nhắn cho 11,27</w:t>
      </w:r>
      <w:r w:rsidRPr="005D3FE3">
        <w:rPr>
          <w:sz w:val="26"/>
          <w:szCs w:val="26"/>
        </w:rPr>
        <w:t xml:space="preserve"> triệu </w:t>
      </w:r>
      <w:r>
        <w:rPr>
          <w:sz w:val="26"/>
          <w:szCs w:val="26"/>
        </w:rPr>
        <w:t>thuê bao, trong đó 4,8 triệu người qua Zalo và 6,47 triệu thuê bao qua SMS thuộc các tỉnh: Q.Trị,</w:t>
      </w:r>
      <w:r w:rsidRPr="005D3FE3">
        <w:rPr>
          <w:sz w:val="26"/>
          <w:szCs w:val="26"/>
        </w:rPr>
        <w:t xml:space="preserve"> TT</w:t>
      </w:r>
      <w:r>
        <w:rPr>
          <w:sz w:val="26"/>
          <w:szCs w:val="26"/>
        </w:rPr>
        <w:t>.</w:t>
      </w:r>
      <w:r w:rsidRPr="005D3FE3">
        <w:rPr>
          <w:sz w:val="26"/>
          <w:szCs w:val="26"/>
        </w:rPr>
        <w:t>Huế, Đ</w:t>
      </w:r>
      <w:r>
        <w:rPr>
          <w:sz w:val="26"/>
          <w:szCs w:val="26"/>
        </w:rPr>
        <w:t>.</w:t>
      </w:r>
      <w:r w:rsidRPr="005D3FE3">
        <w:rPr>
          <w:sz w:val="26"/>
          <w:szCs w:val="26"/>
        </w:rPr>
        <w:t>Nẵng, Q</w:t>
      </w:r>
      <w:r>
        <w:rPr>
          <w:sz w:val="26"/>
          <w:szCs w:val="26"/>
        </w:rPr>
        <w:t>.</w:t>
      </w:r>
      <w:r w:rsidRPr="005D3FE3">
        <w:rPr>
          <w:sz w:val="26"/>
          <w:szCs w:val="26"/>
        </w:rPr>
        <w:t>Nam, Q</w:t>
      </w:r>
      <w:r>
        <w:rPr>
          <w:sz w:val="26"/>
          <w:szCs w:val="26"/>
        </w:rPr>
        <w:t>.</w:t>
      </w:r>
      <w:r w:rsidRPr="005D3FE3">
        <w:rPr>
          <w:sz w:val="26"/>
          <w:szCs w:val="26"/>
        </w:rPr>
        <w:t>Ngãi, B</w:t>
      </w:r>
      <w:r>
        <w:rPr>
          <w:sz w:val="26"/>
          <w:szCs w:val="26"/>
        </w:rPr>
        <w:t>.</w:t>
      </w:r>
      <w:r w:rsidRPr="005D3FE3">
        <w:rPr>
          <w:sz w:val="26"/>
          <w:szCs w:val="26"/>
        </w:rPr>
        <w:t>Định, P</w:t>
      </w:r>
      <w:r>
        <w:rPr>
          <w:sz w:val="26"/>
          <w:szCs w:val="26"/>
        </w:rPr>
        <w:t>.</w:t>
      </w:r>
      <w:r w:rsidRPr="005D3FE3">
        <w:rPr>
          <w:sz w:val="26"/>
          <w:szCs w:val="26"/>
        </w:rPr>
        <w:t>Yên, K</w:t>
      </w:r>
      <w:r>
        <w:rPr>
          <w:sz w:val="26"/>
          <w:szCs w:val="26"/>
        </w:rPr>
        <w:t>.</w:t>
      </w:r>
      <w:r w:rsidRPr="005D3FE3">
        <w:rPr>
          <w:sz w:val="26"/>
          <w:szCs w:val="26"/>
        </w:rPr>
        <w:t>Tum, Gia Lai</w:t>
      </w:r>
      <w:r>
        <w:rPr>
          <w:sz w:val="26"/>
          <w:szCs w:val="26"/>
        </w:rPr>
        <w:t>.</w:t>
      </w:r>
    </w:p>
    <w:p w:rsidR="004A186F" w:rsidRPr="00C44829" w:rsidRDefault="004A186F" w:rsidP="009A460B">
      <w:pPr>
        <w:spacing w:line="21" w:lineRule="atLeast"/>
        <w:jc w:val="both"/>
        <w:rPr>
          <w:sz w:val="27"/>
          <w:szCs w:val="27"/>
        </w:rPr>
      </w:pPr>
      <w:r>
        <w:rPr>
          <w:sz w:val="27"/>
          <w:szCs w:val="27"/>
        </w:rPr>
        <w:tab/>
        <w:t>- Văn phòng thường trực tăng cường trực ban, theo dõi sát tình hình, diễn biến của bão số 4 và thường xuyên cung cấp thông tin cho các đoàn công tác và gửi các bản tin cảnh báo, dự báo đến các địa phương để chủ động chỉ đạo, ứng phó với bão.</w:t>
      </w:r>
    </w:p>
    <w:p w:rsidR="004A186F" w:rsidRPr="00C44829" w:rsidRDefault="004A186F" w:rsidP="009A460B">
      <w:pPr>
        <w:spacing w:line="21" w:lineRule="atLeast"/>
        <w:rPr>
          <w:b/>
          <w:sz w:val="27"/>
          <w:szCs w:val="27"/>
        </w:rPr>
      </w:pPr>
      <w:r w:rsidRPr="00C44829">
        <w:rPr>
          <w:b/>
          <w:sz w:val="27"/>
          <w:szCs w:val="27"/>
        </w:rPr>
        <w:tab/>
        <w:t>2. Địa phương</w:t>
      </w:r>
    </w:p>
    <w:p w:rsidR="004A186F" w:rsidRDefault="004A186F" w:rsidP="009A460B">
      <w:pPr>
        <w:spacing w:line="21" w:lineRule="atLeast"/>
        <w:rPr>
          <w:sz w:val="27"/>
          <w:szCs w:val="27"/>
        </w:rPr>
      </w:pPr>
      <w:r w:rsidRPr="00C44829">
        <w:rPr>
          <w:sz w:val="27"/>
          <w:szCs w:val="27"/>
        </w:rPr>
        <w:tab/>
        <w:t>- 16/16 tỉnh/TP từ Thanh Hóa đến Bình Thuận và Gia Lai, Kon Tum đã có công điện và văn bản chỉ đạo ứng phó với bão, mưa lũ.</w:t>
      </w:r>
    </w:p>
    <w:p w:rsidR="00EA15B4" w:rsidRPr="00C44829" w:rsidRDefault="00EA15B4" w:rsidP="009A460B">
      <w:pPr>
        <w:spacing w:line="21" w:lineRule="atLeast"/>
        <w:rPr>
          <w:sz w:val="27"/>
          <w:szCs w:val="27"/>
        </w:rPr>
      </w:pPr>
      <w:r>
        <w:rPr>
          <w:sz w:val="27"/>
          <w:szCs w:val="27"/>
        </w:rPr>
        <w:tab/>
        <w:t xml:space="preserve">- Các tỉnh ven biển từ Thừa Thiên Huế đến Bình Định đã chỉ đạo không cho người dân ra đường </w:t>
      </w:r>
      <w:r w:rsidR="003215EA">
        <w:rPr>
          <w:sz w:val="27"/>
          <w:szCs w:val="27"/>
        </w:rPr>
        <w:t>khi bảo đổ bộ.</w:t>
      </w:r>
    </w:p>
    <w:p w:rsidR="004A186F" w:rsidRPr="00C44829" w:rsidRDefault="004A186F" w:rsidP="009A460B">
      <w:pPr>
        <w:spacing w:line="21" w:lineRule="atLeast"/>
        <w:rPr>
          <w:sz w:val="27"/>
          <w:szCs w:val="27"/>
        </w:rPr>
      </w:pPr>
      <w:r w:rsidRPr="00C44829">
        <w:rPr>
          <w:sz w:val="27"/>
          <w:szCs w:val="27"/>
        </w:rPr>
        <w:tab/>
        <w:t>- Các tỉnh tiếp tục thực hiện công điện chỉ đạo của Thủ tướng Chính phủ, Ban Chỉ đạo.</w:t>
      </w:r>
    </w:p>
    <w:p w:rsidR="00CC59A0" w:rsidRDefault="004A186F" w:rsidP="009A460B">
      <w:pPr>
        <w:rPr>
          <w:b/>
          <w:sz w:val="27"/>
          <w:szCs w:val="27"/>
        </w:rPr>
      </w:pPr>
      <w:r>
        <w:rPr>
          <w:b/>
          <w:sz w:val="27"/>
          <w:szCs w:val="27"/>
        </w:rPr>
        <w:tab/>
      </w:r>
      <w:r w:rsidR="00CC59A0" w:rsidRPr="00CE26CC">
        <w:rPr>
          <w:b/>
          <w:sz w:val="27"/>
          <w:szCs w:val="27"/>
        </w:rPr>
        <w:t>VI. TÌNH HÌNH THIỆT HẠI</w:t>
      </w:r>
    </w:p>
    <w:p w:rsidR="004A186F" w:rsidRDefault="004A186F" w:rsidP="009A460B">
      <w:pPr>
        <w:keepNext/>
        <w:widowControl w:val="0"/>
        <w:ind w:firstLine="709"/>
        <w:jc w:val="both"/>
        <w:rPr>
          <w:sz w:val="27"/>
          <w:szCs w:val="27"/>
        </w:rPr>
      </w:pPr>
      <w:r w:rsidRPr="0017055A">
        <w:rPr>
          <w:sz w:val="27"/>
          <w:szCs w:val="27"/>
        </w:rPr>
        <w:t xml:space="preserve">Theo Báo cáo </w:t>
      </w:r>
      <w:r>
        <w:rPr>
          <w:sz w:val="27"/>
          <w:szCs w:val="27"/>
        </w:rPr>
        <w:t xml:space="preserve">của </w:t>
      </w:r>
      <w:r w:rsidRPr="0017055A">
        <w:rPr>
          <w:sz w:val="27"/>
          <w:szCs w:val="27"/>
        </w:rPr>
        <w:t>Ban Chỉ huy PCTT&amp;TKCN</w:t>
      </w:r>
      <w:r>
        <w:rPr>
          <w:sz w:val="27"/>
          <w:szCs w:val="27"/>
        </w:rPr>
        <w:t xml:space="preserve"> tỉnh Quảng Trị (Báo cáo số 07 ngày 27/9) và các </w:t>
      </w:r>
      <w:r w:rsidR="00EA15B4">
        <w:rPr>
          <w:sz w:val="27"/>
          <w:szCs w:val="27"/>
        </w:rPr>
        <w:t>tỉnh, thành phố</w:t>
      </w:r>
      <w:r w:rsidR="003215EA">
        <w:rPr>
          <w:sz w:val="27"/>
          <w:szCs w:val="27"/>
        </w:rPr>
        <w:t>:</w:t>
      </w:r>
      <w:r w:rsidR="00EA15B4">
        <w:rPr>
          <w:sz w:val="27"/>
          <w:szCs w:val="27"/>
        </w:rPr>
        <w:t xml:space="preserve"> </w:t>
      </w:r>
      <w:r w:rsidR="003215EA">
        <w:rPr>
          <w:sz w:val="27"/>
          <w:szCs w:val="27"/>
        </w:rPr>
        <w:t xml:space="preserve">Thừa Thiên Huế, </w:t>
      </w:r>
      <w:r w:rsidR="00EA15B4">
        <w:rPr>
          <w:sz w:val="27"/>
          <w:szCs w:val="27"/>
        </w:rPr>
        <w:t>Đà Nẵng, Quảng Nam, Quảng Ngãi</w:t>
      </w:r>
      <w:r w:rsidR="003215EA">
        <w:rPr>
          <w:sz w:val="27"/>
          <w:szCs w:val="27"/>
        </w:rPr>
        <w:t>, Bình Định, Kon Tum, Gia Lai,</w:t>
      </w:r>
      <w:r>
        <w:rPr>
          <w:sz w:val="27"/>
          <w:szCs w:val="27"/>
        </w:rPr>
        <w:t xml:space="preserve"> tình hình thiệt hại ban đầu</w:t>
      </w:r>
      <w:r w:rsidR="009A460B">
        <w:rPr>
          <w:sz w:val="27"/>
          <w:szCs w:val="27"/>
        </w:rPr>
        <w:t xml:space="preserve"> (tính đến 05h/28/9)</w:t>
      </w:r>
      <w:r>
        <w:rPr>
          <w:sz w:val="27"/>
          <w:szCs w:val="27"/>
        </w:rPr>
        <w:t xml:space="preserve"> như sau:</w:t>
      </w:r>
    </w:p>
    <w:p w:rsidR="00EA15B4" w:rsidRDefault="00EA15B4" w:rsidP="009A460B">
      <w:pPr>
        <w:keepNext/>
        <w:widowControl w:val="0"/>
        <w:ind w:firstLine="709"/>
        <w:jc w:val="both"/>
        <w:rPr>
          <w:sz w:val="28"/>
          <w:szCs w:val="28"/>
        </w:rPr>
      </w:pPr>
      <w:r>
        <w:rPr>
          <w:b/>
          <w:sz w:val="27"/>
          <w:szCs w:val="27"/>
        </w:rPr>
        <w:t xml:space="preserve">1. Quảng Trị: </w:t>
      </w:r>
      <w:r w:rsidR="00F07CBD">
        <w:rPr>
          <w:sz w:val="28"/>
          <w:szCs w:val="28"/>
        </w:rPr>
        <w:t>04 người bị thương</w:t>
      </w:r>
      <w:r>
        <w:rPr>
          <w:sz w:val="28"/>
          <w:szCs w:val="28"/>
        </w:rPr>
        <w:t xml:space="preserve">; </w:t>
      </w:r>
      <w:r w:rsidRPr="007F557E">
        <w:rPr>
          <w:sz w:val="28"/>
          <w:szCs w:val="28"/>
        </w:rPr>
        <w:t>120 nhà bị tốc mái</w:t>
      </w:r>
      <w:r>
        <w:rPr>
          <w:sz w:val="28"/>
          <w:szCs w:val="28"/>
        </w:rPr>
        <w:t>;</w:t>
      </w:r>
      <w:r w:rsidRPr="007F557E">
        <w:rPr>
          <w:sz w:val="28"/>
          <w:szCs w:val="28"/>
        </w:rPr>
        <w:t xml:space="preserve"> 180 </w:t>
      </w:r>
      <w:r>
        <w:rPr>
          <w:sz w:val="28"/>
          <w:szCs w:val="28"/>
        </w:rPr>
        <w:t xml:space="preserve">hàng </w:t>
      </w:r>
      <w:r w:rsidRPr="007F557E">
        <w:rPr>
          <w:sz w:val="28"/>
          <w:szCs w:val="28"/>
        </w:rPr>
        <w:t>quán ven biển</w:t>
      </w:r>
      <w:r>
        <w:rPr>
          <w:sz w:val="28"/>
          <w:szCs w:val="28"/>
        </w:rPr>
        <w:t xml:space="preserve"> hư hỏng.</w:t>
      </w:r>
    </w:p>
    <w:p w:rsidR="003215EA" w:rsidRDefault="003215EA" w:rsidP="009A460B">
      <w:pPr>
        <w:keepNext/>
        <w:widowControl w:val="0"/>
        <w:ind w:firstLine="709"/>
        <w:jc w:val="both"/>
        <w:rPr>
          <w:b/>
          <w:spacing w:val="-4"/>
          <w:sz w:val="27"/>
          <w:szCs w:val="27"/>
          <w:shd w:val="clear" w:color="auto" w:fill="FFFFFF"/>
        </w:rPr>
      </w:pPr>
      <w:r>
        <w:rPr>
          <w:b/>
          <w:spacing w:val="-4"/>
          <w:sz w:val="27"/>
          <w:szCs w:val="27"/>
          <w:shd w:val="clear" w:color="auto" w:fill="FFFFFF"/>
        </w:rPr>
        <w:t xml:space="preserve">2. Thừa Thiên Huế: </w:t>
      </w:r>
      <w:r w:rsidRPr="003215EA">
        <w:rPr>
          <w:spacing w:val="-4"/>
          <w:sz w:val="27"/>
          <w:szCs w:val="27"/>
          <w:shd w:val="clear" w:color="auto" w:fill="FFFFFF"/>
        </w:rPr>
        <w:t>01 người bị thương; 01 nhà bị sập;  10 nhà bị tốc mái.</w:t>
      </w:r>
    </w:p>
    <w:p w:rsidR="00EA15B4" w:rsidRDefault="003215EA" w:rsidP="009A460B">
      <w:pPr>
        <w:keepNext/>
        <w:widowControl w:val="0"/>
        <w:ind w:firstLine="709"/>
        <w:jc w:val="both"/>
        <w:rPr>
          <w:b/>
          <w:spacing w:val="-4"/>
          <w:sz w:val="27"/>
          <w:szCs w:val="27"/>
          <w:shd w:val="clear" w:color="auto" w:fill="FFFFFF"/>
        </w:rPr>
      </w:pPr>
      <w:r>
        <w:rPr>
          <w:b/>
          <w:spacing w:val="-4"/>
          <w:sz w:val="27"/>
          <w:szCs w:val="27"/>
          <w:shd w:val="clear" w:color="auto" w:fill="FFFFFF"/>
        </w:rPr>
        <w:t>3</w:t>
      </w:r>
      <w:r w:rsidR="00EA15B4" w:rsidRPr="003B364A">
        <w:rPr>
          <w:b/>
          <w:spacing w:val="-4"/>
          <w:sz w:val="27"/>
          <w:szCs w:val="27"/>
          <w:shd w:val="clear" w:color="auto" w:fill="FFFFFF"/>
        </w:rPr>
        <w:t>. Đà Nẵng</w:t>
      </w:r>
      <w:r w:rsidR="00EA15B4">
        <w:rPr>
          <w:b/>
          <w:spacing w:val="-4"/>
          <w:sz w:val="27"/>
          <w:szCs w:val="27"/>
          <w:shd w:val="clear" w:color="auto" w:fill="FFFFFF"/>
        </w:rPr>
        <w:t xml:space="preserve">: </w:t>
      </w:r>
    </w:p>
    <w:p w:rsidR="00EA15B4" w:rsidRDefault="00F07CBD" w:rsidP="009A460B">
      <w:pPr>
        <w:keepNext/>
        <w:widowControl w:val="0"/>
        <w:ind w:firstLine="709"/>
        <w:jc w:val="both"/>
        <w:rPr>
          <w:sz w:val="28"/>
          <w:szCs w:val="28"/>
        </w:rPr>
      </w:pPr>
      <w:r>
        <w:rPr>
          <w:sz w:val="28"/>
          <w:szCs w:val="28"/>
        </w:rPr>
        <w:t>- TBA bị mất điện: 172 trạm (đã khôi phục: 89; c</w:t>
      </w:r>
      <w:r w:rsidR="00EA15B4" w:rsidRPr="00CF1E6A">
        <w:rPr>
          <w:sz w:val="28"/>
          <w:szCs w:val="28"/>
        </w:rPr>
        <w:t>hưa khôi phục: 83).</w:t>
      </w:r>
    </w:p>
    <w:p w:rsidR="00EA15B4" w:rsidRDefault="00EA15B4" w:rsidP="009A460B">
      <w:pPr>
        <w:keepNext/>
        <w:widowControl w:val="0"/>
        <w:ind w:firstLine="709"/>
        <w:jc w:val="both"/>
        <w:rPr>
          <w:sz w:val="28"/>
          <w:szCs w:val="28"/>
        </w:rPr>
      </w:pPr>
      <w:r w:rsidRPr="00CF1E6A">
        <w:rPr>
          <w:sz w:val="28"/>
          <w:szCs w:val="28"/>
        </w:rPr>
        <w:t xml:space="preserve">- </w:t>
      </w:r>
      <w:r>
        <w:rPr>
          <w:sz w:val="28"/>
          <w:szCs w:val="28"/>
        </w:rPr>
        <w:t>K</w:t>
      </w:r>
      <w:r w:rsidRPr="00CF1E6A">
        <w:rPr>
          <w:sz w:val="28"/>
          <w:szCs w:val="28"/>
        </w:rPr>
        <w:t>hách hàng b</w:t>
      </w:r>
      <w:r w:rsidR="00F07CBD">
        <w:rPr>
          <w:sz w:val="28"/>
          <w:szCs w:val="28"/>
        </w:rPr>
        <w:t>ị mất điện: 7.832 khách hàng (đã khôi phục: 2.923; c</w:t>
      </w:r>
      <w:r w:rsidRPr="00CF1E6A">
        <w:rPr>
          <w:sz w:val="28"/>
          <w:szCs w:val="28"/>
        </w:rPr>
        <w:t xml:space="preserve">hưa khôi phục: 4.909). </w:t>
      </w:r>
    </w:p>
    <w:p w:rsidR="00EA15B4" w:rsidRDefault="00EA15B4" w:rsidP="009A460B">
      <w:pPr>
        <w:keepNext/>
        <w:widowControl w:val="0"/>
        <w:ind w:firstLine="709"/>
        <w:jc w:val="both"/>
        <w:rPr>
          <w:sz w:val="28"/>
          <w:szCs w:val="28"/>
        </w:rPr>
      </w:pPr>
      <w:r w:rsidRPr="00CF1E6A">
        <w:rPr>
          <w:sz w:val="28"/>
          <w:szCs w:val="28"/>
        </w:rPr>
        <w:t xml:space="preserve">- </w:t>
      </w:r>
      <w:r>
        <w:rPr>
          <w:sz w:val="28"/>
          <w:szCs w:val="28"/>
        </w:rPr>
        <w:t>Về nhà</w:t>
      </w:r>
      <w:r w:rsidRPr="00CF1E6A">
        <w:rPr>
          <w:sz w:val="28"/>
          <w:szCs w:val="28"/>
        </w:rPr>
        <w:t xml:space="preserve">: 02 nhà </w:t>
      </w:r>
      <w:r>
        <w:rPr>
          <w:sz w:val="28"/>
          <w:szCs w:val="28"/>
        </w:rPr>
        <w:t>bị tốc mái</w:t>
      </w:r>
    </w:p>
    <w:p w:rsidR="00EA15B4" w:rsidRDefault="00EA15B4" w:rsidP="009A460B">
      <w:pPr>
        <w:keepNext/>
        <w:widowControl w:val="0"/>
        <w:ind w:firstLine="709"/>
        <w:jc w:val="both"/>
        <w:rPr>
          <w:sz w:val="28"/>
          <w:szCs w:val="28"/>
        </w:rPr>
      </w:pPr>
      <w:r w:rsidRPr="00CF1E6A">
        <w:rPr>
          <w:sz w:val="28"/>
          <w:szCs w:val="28"/>
        </w:rPr>
        <w:t>- Cây xanh ngã đổ: 75 cây</w:t>
      </w:r>
    </w:p>
    <w:p w:rsidR="00EA15B4" w:rsidRDefault="003215EA" w:rsidP="009A460B">
      <w:pPr>
        <w:keepNext/>
        <w:widowControl w:val="0"/>
        <w:ind w:firstLine="709"/>
        <w:jc w:val="both"/>
        <w:rPr>
          <w:b/>
          <w:spacing w:val="-4"/>
          <w:sz w:val="27"/>
          <w:szCs w:val="27"/>
          <w:shd w:val="clear" w:color="auto" w:fill="FFFFFF"/>
        </w:rPr>
      </w:pPr>
      <w:r>
        <w:rPr>
          <w:b/>
          <w:spacing w:val="-4"/>
          <w:sz w:val="27"/>
          <w:szCs w:val="27"/>
          <w:shd w:val="clear" w:color="auto" w:fill="FFFFFF"/>
        </w:rPr>
        <w:t>4</w:t>
      </w:r>
      <w:r w:rsidR="00EA15B4" w:rsidRPr="00B92D75">
        <w:rPr>
          <w:b/>
          <w:spacing w:val="-4"/>
          <w:sz w:val="27"/>
          <w:szCs w:val="27"/>
          <w:shd w:val="clear" w:color="auto" w:fill="FFFFFF"/>
        </w:rPr>
        <w:t>. Quảng Nam:</w:t>
      </w:r>
      <w:r w:rsidR="00EA15B4">
        <w:rPr>
          <w:b/>
          <w:spacing w:val="-4"/>
          <w:sz w:val="27"/>
          <w:szCs w:val="27"/>
          <w:shd w:val="clear" w:color="auto" w:fill="FFFFFF"/>
        </w:rPr>
        <w:t xml:space="preserve"> </w:t>
      </w:r>
    </w:p>
    <w:p w:rsidR="00EA15B4" w:rsidRPr="00970B84" w:rsidRDefault="00EA15B4" w:rsidP="009A460B">
      <w:pPr>
        <w:ind w:firstLine="709"/>
        <w:jc w:val="both"/>
        <w:rPr>
          <w:sz w:val="28"/>
          <w:szCs w:val="28"/>
        </w:rPr>
      </w:pPr>
      <w:r w:rsidRPr="00970B84">
        <w:rPr>
          <w:sz w:val="28"/>
          <w:szCs w:val="28"/>
        </w:rPr>
        <w:t>- TBA bị mất điện: 3.997 trạm (chưa khôi phục); còn 372 trạm có điện.</w:t>
      </w:r>
    </w:p>
    <w:p w:rsidR="00EA15B4" w:rsidRDefault="00EA15B4" w:rsidP="009A460B">
      <w:pPr>
        <w:ind w:firstLine="709"/>
        <w:jc w:val="both"/>
        <w:rPr>
          <w:sz w:val="28"/>
          <w:szCs w:val="28"/>
        </w:rPr>
      </w:pPr>
      <w:r w:rsidRPr="00970B84">
        <w:rPr>
          <w:sz w:val="28"/>
          <w:szCs w:val="28"/>
        </w:rPr>
        <w:t xml:space="preserve">- </w:t>
      </w:r>
      <w:r>
        <w:rPr>
          <w:sz w:val="28"/>
          <w:szCs w:val="28"/>
        </w:rPr>
        <w:t>K</w:t>
      </w:r>
      <w:r w:rsidRPr="00970B84">
        <w:rPr>
          <w:sz w:val="28"/>
          <w:szCs w:val="28"/>
        </w:rPr>
        <w:t xml:space="preserve">hách hàng bị mất điện: 437.934 khách hàng. </w:t>
      </w:r>
    </w:p>
    <w:p w:rsidR="00EA15B4" w:rsidRDefault="003215EA" w:rsidP="009A460B">
      <w:pPr>
        <w:ind w:firstLine="709"/>
        <w:jc w:val="both"/>
        <w:rPr>
          <w:b/>
          <w:spacing w:val="-4"/>
          <w:sz w:val="27"/>
          <w:szCs w:val="27"/>
          <w:shd w:val="clear" w:color="auto" w:fill="FFFFFF"/>
        </w:rPr>
      </w:pPr>
      <w:r>
        <w:rPr>
          <w:b/>
          <w:spacing w:val="-4"/>
          <w:sz w:val="27"/>
          <w:szCs w:val="27"/>
          <w:shd w:val="clear" w:color="auto" w:fill="FFFFFF"/>
        </w:rPr>
        <w:t>5</w:t>
      </w:r>
      <w:r w:rsidR="00EA15B4" w:rsidRPr="003B364A">
        <w:rPr>
          <w:b/>
          <w:spacing w:val="-4"/>
          <w:sz w:val="27"/>
          <w:szCs w:val="27"/>
          <w:shd w:val="clear" w:color="auto" w:fill="FFFFFF"/>
        </w:rPr>
        <w:t>. Quảng Ngãi</w:t>
      </w:r>
      <w:r w:rsidR="00EA15B4">
        <w:rPr>
          <w:b/>
          <w:spacing w:val="-4"/>
          <w:sz w:val="27"/>
          <w:szCs w:val="27"/>
          <w:shd w:val="clear" w:color="auto" w:fill="FFFFFF"/>
        </w:rPr>
        <w:t>:</w:t>
      </w:r>
    </w:p>
    <w:p w:rsidR="00EA15B4" w:rsidRDefault="003215EA" w:rsidP="009A460B">
      <w:pPr>
        <w:ind w:firstLine="709"/>
        <w:rPr>
          <w:sz w:val="28"/>
          <w:szCs w:val="28"/>
        </w:rPr>
      </w:pPr>
      <w:r>
        <w:rPr>
          <w:sz w:val="28"/>
          <w:szCs w:val="28"/>
        </w:rPr>
        <w:t xml:space="preserve">- </w:t>
      </w:r>
      <w:r w:rsidR="00EA15B4" w:rsidRPr="00EC141F">
        <w:rPr>
          <w:sz w:val="28"/>
          <w:szCs w:val="28"/>
        </w:rPr>
        <w:t>Một số nhà dân bị tốc mái (chưa thống kê được cụ thể).</w:t>
      </w:r>
    </w:p>
    <w:p w:rsidR="00EA15B4" w:rsidRDefault="00EA15B4" w:rsidP="009A460B">
      <w:pPr>
        <w:ind w:firstLine="709"/>
        <w:jc w:val="both"/>
        <w:rPr>
          <w:sz w:val="28"/>
          <w:szCs w:val="28"/>
        </w:rPr>
      </w:pPr>
      <w:r w:rsidRPr="00705D74">
        <w:rPr>
          <w:sz w:val="28"/>
          <w:szCs w:val="28"/>
        </w:rPr>
        <w:t>- Từ 22 giờ</w:t>
      </w:r>
      <w:r>
        <w:rPr>
          <w:sz w:val="28"/>
          <w:szCs w:val="28"/>
        </w:rPr>
        <w:t xml:space="preserve"> đến 23 giờ</w:t>
      </w:r>
      <w:r w:rsidRPr="00705D74">
        <w:rPr>
          <w:sz w:val="28"/>
          <w:szCs w:val="28"/>
        </w:rPr>
        <w:t>, các huyện đang bị cúp điện: Sơn Tịnh, Tư Nghĩa, Bình Sơn</w:t>
      </w:r>
      <w:r>
        <w:rPr>
          <w:sz w:val="28"/>
          <w:szCs w:val="28"/>
        </w:rPr>
        <w:t xml:space="preserve">, </w:t>
      </w:r>
      <w:r w:rsidRPr="00705D74">
        <w:rPr>
          <w:sz w:val="28"/>
          <w:szCs w:val="28"/>
        </w:rPr>
        <w:t>Nghĩa Hành, Trà Bồng, Lý Sơn đã bị cúp điện.</w:t>
      </w:r>
    </w:p>
    <w:p w:rsidR="00EA15B4" w:rsidRDefault="00EA15B4" w:rsidP="009A460B">
      <w:pPr>
        <w:ind w:firstLine="709"/>
        <w:jc w:val="both"/>
        <w:rPr>
          <w:sz w:val="28"/>
          <w:szCs w:val="28"/>
        </w:rPr>
      </w:pPr>
      <w:r w:rsidRPr="00EC141F">
        <w:rPr>
          <w:sz w:val="28"/>
          <w:szCs w:val="28"/>
        </w:rPr>
        <w:t>- Một số cây xanh bị ngã đổ, chưa có thiệt hại.</w:t>
      </w:r>
    </w:p>
    <w:p w:rsidR="003215EA" w:rsidRPr="00EC141F" w:rsidRDefault="003215EA" w:rsidP="009A460B">
      <w:pPr>
        <w:ind w:firstLine="709"/>
        <w:jc w:val="both"/>
        <w:rPr>
          <w:sz w:val="28"/>
          <w:szCs w:val="28"/>
        </w:rPr>
      </w:pPr>
      <w:r w:rsidRPr="003215EA">
        <w:rPr>
          <w:b/>
          <w:sz w:val="28"/>
          <w:szCs w:val="28"/>
        </w:rPr>
        <w:t>6. Kon Tum:</w:t>
      </w:r>
      <w:r>
        <w:rPr>
          <w:sz w:val="28"/>
          <w:szCs w:val="28"/>
        </w:rPr>
        <w:t xml:space="preserve"> 6 xã trên địa bàn huyện KonPlông bị mất điện.</w:t>
      </w:r>
    </w:p>
    <w:p w:rsidR="009A460B" w:rsidRDefault="003215EA" w:rsidP="009A460B">
      <w:pPr>
        <w:keepNext/>
        <w:widowControl w:val="0"/>
        <w:spacing w:before="60" w:after="60" w:line="21" w:lineRule="atLeast"/>
        <w:ind w:firstLine="709"/>
        <w:jc w:val="both"/>
        <w:rPr>
          <w:spacing w:val="-4"/>
          <w:sz w:val="27"/>
          <w:szCs w:val="27"/>
          <w:shd w:val="clear" w:color="auto" w:fill="FFFFFF"/>
        </w:rPr>
      </w:pPr>
      <w:r>
        <w:rPr>
          <w:b/>
          <w:spacing w:val="-4"/>
          <w:sz w:val="27"/>
          <w:szCs w:val="27"/>
          <w:shd w:val="clear" w:color="auto" w:fill="FFFFFF"/>
        </w:rPr>
        <w:t>7</w:t>
      </w:r>
      <w:r w:rsidR="00EA15B4" w:rsidRPr="000F1AEC">
        <w:rPr>
          <w:b/>
          <w:spacing w:val="-4"/>
          <w:sz w:val="27"/>
          <w:szCs w:val="27"/>
          <w:shd w:val="clear" w:color="auto" w:fill="FFFFFF"/>
        </w:rPr>
        <w:t xml:space="preserve">. </w:t>
      </w:r>
      <w:r w:rsidR="00EA15B4" w:rsidRPr="000F1AEC">
        <w:rPr>
          <w:spacing w:val="-4"/>
          <w:sz w:val="27"/>
          <w:szCs w:val="27"/>
          <w:shd w:val="clear" w:color="auto" w:fill="FFFFFF"/>
        </w:rPr>
        <w:t>Các tỉnh Bình Định</w:t>
      </w:r>
      <w:r>
        <w:rPr>
          <w:spacing w:val="-4"/>
          <w:sz w:val="27"/>
          <w:szCs w:val="27"/>
          <w:shd w:val="clear" w:color="auto" w:fill="FFFFFF"/>
        </w:rPr>
        <w:t>, Gia Lai</w:t>
      </w:r>
      <w:r w:rsidR="00EA15B4" w:rsidRPr="000F1AEC">
        <w:rPr>
          <w:spacing w:val="-4"/>
          <w:sz w:val="27"/>
          <w:szCs w:val="27"/>
          <w:shd w:val="clear" w:color="auto" w:fill="FFFFFF"/>
        </w:rPr>
        <w:t>: Chưa có thông tin về thiệt hại</w:t>
      </w:r>
      <w:r w:rsidR="009A460B">
        <w:rPr>
          <w:spacing w:val="-4"/>
          <w:sz w:val="27"/>
          <w:szCs w:val="27"/>
          <w:shd w:val="clear" w:color="auto" w:fill="FFFFFF"/>
        </w:rPr>
        <w:t>.</w:t>
      </w:r>
    </w:p>
    <w:p w:rsidR="00FC3DC2" w:rsidRPr="00750213" w:rsidRDefault="009A460B" w:rsidP="009A460B">
      <w:pPr>
        <w:keepNext/>
        <w:widowControl w:val="0"/>
        <w:spacing w:before="60" w:after="60" w:line="21" w:lineRule="atLeast"/>
        <w:ind w:firstLine="709"/>
        <w:jc w:val="both"/>
        <w:rPr>
          <w:color w:val="000000" w:themeColor="text1"/>
          <w:spacing w:val="-2"/>
          <w:sz w:val="27"/>
          <w:szCs w:val="27"/>
        </w:rPr>
      </w:pPr>
      <w:r>
        <w:rPr>
          <w:spacing w:val="-4"/>
          <w:sz w:val="27"/>
          <w:szCs w:val="27"/>
          <w:shd w:val="clear" w:color="auto" w:fill="FFFFFF"/>
        </w:rPr>
        <w:br/>
      </w:r>
      <w:r>
        <w:rPr>
          <w:b/>
          <w:color w:val="000000" w:themeColor="text1"/>
          <w:spacing w:val="-2"/>
          <w:sz w:val="27"/>
          <w:szCs w:val="27"/>
        </w:rPr>
        <w:tab/>
      </w:r>
      <w:r w:rsidR="00FC3DC2" w:rsidRPr="00750213">
        <w:rPr>
          <w:b/>
          <w:color w:val="000000" w:themeColor="text1"/>
          <w:spacing w:val="-2"/>
          <w:sz w:val="27"/>
          <w:szCs w:val="27"/>
        </w:rPr>
        <w:t>VI</w:t>
      </w:r>
      <w:r w:rsidR="00BB5140" w:rsidRPr="00750213">
        <w:rPr>
          <w:b/>
          <w:color w:val="000000" w:themeColor="text1"/>
          <w:spacing w:val="-2"/>
          <w:sz w:val="27"/>
          <w:szCs w:val="27"/>
        </w:rPr>
        <w:t>I</w:t>
      </w:r>
      <w:r w:rsidR="00FC3DC2" w:rsidRPr="00750213">
        <w:rPr>
          <w:b/>
          <w:sz w:val="27"/>
          <w:szCs w:val="27"/>
          <w:lang w:eastAsia="x-none"/>
        </w:rPr>
        <w:t xml:space="preserve">. NHỮNG CÔNG VIỆC CẦN </w:t>
      </w:r>
      <w:r w:rsidR="00361782" w:rsidRPr="00750213">
        <w:rPr>
          <w:b/>
          <w:sz w:val="27"/>
          <w:szCs w:val="27"/>
          <w:lang w:eastAsia="x-none"/>
        </w:rPr>
        <w:t xml:space="preserve">TIẾP TỤC </w:t>
      </w:r>
      <w:r w:rsidR="00FC3DC2" w:rsidRPr="00750213">
        <w:rPr>
          <w:b/>
          <w:sz w:val="27"/>
          <w:szCs w:val="27"/>
          <w:lang w:eastAsia="x-none"/>
        </w:rPr>
        <w:t xml:space="preserve">TRIỂN KHAI </w:t>
      </w:r>
    </w:p>
    <w:p w:rsidR="00F95CA1" w:rsidRDefault="00F95CA1" w:rsidP="009A460B">
      <w:pPr>
        <w:spacing w:before="60" w:after="60" w:line="21" w:lineRule="atLeast"/>
        <w:jc w:val="both"/>
        <w:rPr>
          <w:sz w:val="26"/>
          <w:szCs w:val="26"/>
        </w:rPr>
      </w:pPr>
      <w:r>
        <w:rPr>
          <w:sz w:val="26"/>
          <w:szCs w:val="26"/>
        </w:rPr>
        <w:tab/>
        <w:t>Thực hiện nghiêm túc Công điện chỉ đạo của Thủ tướng Chính phủ, trong đó tập trung thực hiện một số nội dung sau:</w:t>
      </w:r>
    </w:p>
    <w:p w:rsidR="00F95CA1" w:rsidRPr="00503B62" w:rsidRDefault="00F95CA1" w:rsidP="009A460B">
      <w:pPr>
        <w:spacing w:before="60" w:after="60" w:line="21" w:lineRule="atLeast"/>
        <w:jc w:val="both"/>
        <w:rPr>
          <w:sz w:val="26"/>
          <w:szCs w:val="26"/>
        </w:rPr>
      </w:pPr>
      <w:r>
        <w:rPr>
          <w:sz w:val="26"/>
          <w:szCs w:val="26"/>
        </w:rPr>
        <w:tab/>
        <w:t xml:space="preserve">1. </w:t>
      </w:r>
      <w:r w:rsidRPr="00503B62">
        <w:rPr>
          <w:sz w:val="26"/>
          <w:szCs w:val="26"/>
        </w:rPr>
        <w:t>Tiếp tục the</w:t>
      </w:r>
      <w:r w:rsidR="00903311">
        <w:rPr>
          <w:sz w:val="26"/>
          <w:szCs w:val="26"/>
        </w:rPr>
        <w:t xml:space="preserve">o dõi chặt chẽ diễn biến của </w:t>
      </w:r>
      <w:r w:rsidR="003519D1">
        <w:rPr>
          <w:sz w:val="26"/>
          <w:szCs w:val="26"/>
        </w:rPr>
        <w:t xml:space="preserve">bão sau là </w:t>
      </w:r>
      <w:r w:rsidR="00903311">
        <w:rPr>
          <w:sz w:val="26"/>
          <w:szCs w:val="26"/>
        </w:rPr>
        <w:t>ATNĐ</w:t>
      </w:r>
      <w:r w:rsidRPr="00503B62">
        <w:rPr>
          <w:sz w:val="26"/>
          <w:szCs w:val="26"/>
        </w:rPr>
        <w:t>, mưa, lũ.</w:t>
      </w:r>
    </w:p>
    <w:p w:rsidR="00F95CA1" w:rsidRPr="00D97F79" w:rsidRDefault="00F95CA1" w:rsidP="009A460B">
      <w:pPr>
        <w:spacing w:before="60" w:after="60" w:line="21" w:lineRule="atLeast"/>
        <w:ind w:firstLine="720"/>
        <w:jc w:val="both"/>
        <w:rPr>
          <w:sz w:val="26"/>
          <w:szCs w:val="26"/>
        </w:rPr>
      </w:pPr>
      <w:r>
        <w:rPr>
          <w:sz w:val="26"/>
          <w:szCs w:val="26"/>
        </w:rPr>
        <w:t xml:space="preserve">2. </w:t>
      </w:r>
      <w:r w:rsidRPr="002C7AB3">
        <w:rPr>
          <w:spacing w:val="-4"/>
          <w:sz w:val="26"/>
          <w:szCs w:val="26"/>
        </w:rPr>
        <w:t>Thống kê, tổng hợp</w:t>
      </w:r>
      <w:r w:rsidR="00903311">
        <w:rPr>
          <w:spacing w:val="-4"/>
          <w:sz w:val="26"/>
          <w:szCs w:val="26"/>
        </w:rPr>
        <w:t>,</w:t>
      </w:r>
      <w:r w:rsidRPr="002C7AB3">
        <w:rPr>
          <w:spacing w:val="-4"/>
          <w:sz w:val="26"/>
          <w:szCs w:val="26"/>
        </w:rPr>
        <w:t xml:space="preserve"> báo cáo tình hình thiệt hại</w:t>
      </w:r>
      <w:r w:rsidR="00903311">
        <w:rPr>
          <w:spacing w:val="-4"/>
          <w:sz w:val="26"/>
          <w:szCs w:val="26"/>
        </w:rPr>
        <w:t>;</w:t>
      </w:r>
      <w:r w:rsidRPr="002C7AB3">
        <w:rPr>
          <w:spacing w:val="-4"/>
          <w:sz w:val="26"/>
          <w:szCs w:val="26"/>
        </w:rPr>
        <w:t xml:space="preserve"> huy động lực lượng kịp thời khắc phục hậu quả thiên tai</w:t>
      </w:r>
      <w:r w:rsidR="00903311">
        <w:rPr>
          <w:spacing w:val="-4"/>
          <w:sz w:val="26"/>
          <w:szCs w:val="26"/>
        </w:rPr>
        <w:t>,</w:t>
      </w:r>
      <w:r w:rsidRPr="002C7AB3">
        <w:rPr>
          <w:spacing w:val="-4"/>
          <w:sz w:val="26"/>
          <w:szCs w:val="26"/>
        </w:rPr>
        <w:t xml:space="preserve"> </w:t>
      </w:r>
      <w:r w:rsidR="002C7AB3" w:rsidRPr="002C7AB3">
        <w:rPr>
          <w:spacing w:val="-4"/>
          <w:sz w:val="26"/>
          <w:szCs w:val="26"/>
        </w:rPr>
        <w:t>nhất là giúp dân sớm ổn định sinh hoạt</w:t>
      </w:r>
      <w:r w:rsidR="00903311">
        <w:rPr>
          <w:spacing w:val="-4"/>
          <w:sz w:val="26"/>
          <w:szCs w:val="26"/>
        </w:rPr>
        <w:t xml:space="preserve"> và sản xuất</w:t>
      </w:r>
      <w:r w:rsidR="002C7AB3" w:rsidRPr="002C7AB3">
        <w:rPr>
          <w:spacing w:val="-4"/>
          <w:sz w:val="26"/>
          <w:szCs w:val="26"/>
        </w:rPr>
        <w:t>; khôi phục hệ thống điện; sửa chữa trường học bị hư hỏng; thu dọn cây ngã đổ, hướng dẫn đảm bảo an toàn giao thông.</w:t>
      </w:r>
    </w:p>
    <w:p w:rsidR="00F95CA1" w:rsidRDefault="00F95CA1" w:rsidP="009A460B">
      <w:pPr>
        <w:spacing w:before="60" w:after="60" w:line="21" w:lineRule="atLeast"/>
        <w:jc w:val="both"/>
        <w:rPr>
          <w:sz w:val="26"/>
          <w:szCs w:val="26"/>
        </w:rPr>
      </w:pPr>
      <w:r>
        <w:rPr>
          <w:sz w:val="26"/>
          <w:szCs w:val="26"/>
        </w:rPr>
        <w:tab/>
      </w:r>
      <w:r w:rsidR="002C7AB3">
        <w:rPr>
          <w:sz w:val="26"/>
          <w:szCs w:val="26"/>
        </w:rPr>
        <w:t>3</w:t>
      </w:r>
      <w:r>
        <w:rPr>
          <w:sz w:val="26"/>
          <w:szCs w:val="26"/>
        </w:rPr>
        <w:t>.</w:t>
      </w:r>
      <w:r w:rsidR="002C7AB3">
        <w:rPr>
          <w:sz w:val="26"/>
          <w:szCs w:val="26"/>
        </w:rPr>
        <w:t xml:space="preserve"> Triển khai lực lượng, k</w:t>
      </w:r>
      <w:r>
        <w:rPr>
          <w:sz w:val="26"/>
          <w:szCs w:val="26"/>
        </w:rPr>
        <w:t xml:space="preserve">iểm tra các khu vực trọng điểm có nguy cơ </w:t>
      </w:r>
      <w:r w:rsidR="002C7AB3">
        <w:rPr>
          <w:sz w:val="26"/>
          <w:szCs w:val="26"/>
        </w:rPr>
        <w:t>cao xảy ra lũ quét, sạt lở đất</w:t>
      </w:r>
      <w:r w:rsidR="00524B25">
        <w:rPr>
          <w:sz w:val="26"/>
          <w:szCs w:val="26"/>
        </w:rPr>
        <w:t>, sạt lở bờ sông, bờ biển</w:t>
      </w:r>
      <w:r w:rsidR="002C7AB3">
        <w:rPr>
          <w:sz w:val="26"/>
          <w:szCs w:val="26"/>
        </w:rPr>
        <w:t xml:space="preserve"> để kịp thời triển khai các biện pháp ứng phó.</w:t>
      </w:r>
    </w:p>
    <w:p w:rsidR="00F95CA1" w:rsidRDefault="00F95CA1" w:rsidP="009A460B">
      <w:pPr>
        <w:spacing w:before="60" w:after="60" w:line="21" w:lineRule="atLeast"/>
        <w:jc w:val="both"/>
        <w:rPr>
          <w:sz w:val="26"/>
          <w:szCs w:val="26"/>
        </w:rPr>
      </w:pPr>
      <w:r>
        <w:rPr>
          <w:sz w:val="26"/>
          <w:szCs w:val="26"/>
        </w:rPr>
        <w:tab/>
      </w:r>
      <w:r w:rsidR="002C7AB3">
        <w:rPr>
          <w:sz w:val="26"/>
          <w:szCs w:val="26"/>
        </w:rPr>
        <w:t>4</w:t>
      </w:r>
      <w:r>
        <w:rPr>
          <w:sz w:val="26"/>
          <w:szCs w:val="26"/>
        </w:rPr>
        <w:t>. Kiểm tra, rà soát hệ thống cơ sở hạ tầng, nhất là các hồ chứa nước, hệ thống đê, kè biển</w:t>
      </w:r>
      <w:r w:rsidR="002C7AB3">
        <w:rPr>
          <w:sz w:val="26"/>
          <w:szCs w:val="26"/>
        </w:rPr>
        <w:t xml:space="preserve"> và cửa sông</w:t>
      </w:r>
      <w:r>
        <w:rPr>
          <w:sz w:val="26"/>
          <w:szCs w:val="26"/>
        </w:rPr>
        <w:t xml:space="preserve">; các công trình viễn thông; các công trình đang thi công dở dang để sẵn sàng triển khai </w:t>
      </w:r>
      <w:r w:rsidR="00DF6679">
        <w:rPr>
          <w:sz w:val="26"/>
          <w:szCs w:val="26"/>
        </w:rPr>
        <w:t xml:space="preserve">hiệu quả các </w:t>
      </w:r>
      <w:r>
        <w:rPr>
          <w:sz w:val="26"/>
          <w:szCs w:val="26"/>
        </w:rPr>
        <w:t>phương án ứng phó</w:t>
      </w:r>
      <w:r w:rsidR="00DF6679">
        <w:rPr>
          <w:sz w:val="26"/>
          <w:szCs w:val="26"/>
        </w:rPr>
        <w:t>.</w:t>
      </w:r>
    </w:p>
    <w:p w:rsidR="00F95CA1" w:rsidRDefault="00F95CA1" w:rsidP="009A460B">
      <w:pPr>
        <w:spacing w:before="60" w:after="60" w:line="21" w:lineRule="atLeast"/>
        <w:jc w:val="both"/>
        <w:rPr>
          <w:sz w:val="27"/>
          <w:szCs w:val="27"/>
          <w:lang w:val="vi-VN"/>
        </w:rPr>
      </w:pPr>
      <w:r>
        <w:rPr>
          <w:sz w:val="26"/>
          <w:szCs w:val="26"/>
        </w:rPr>
        <w:tab/>
      </w:r>
      <w:r w:rsidR="002C7AB3">
        <w:rPr>
          <w:sz w:val="26"/>
          <w:szCs w:val="26"/>
        </w:rPr>
        <w:t xml:space="preserve">5. </w:t>
      </w:r>
      <w:r>
        <w:rPr>
          <w:sz w:val="26"/>
          <w:szCs w:val="26"/>
        </w:rPr>
        <w:t>Bố trí lực lượng, phương tiện sẵn sàng cứu hộ, cứu nạn khi có yêu cầu.</w:t>
      </w:r>
      <w:r w:rsidRPr="000427E1">
        <w:rPr>
          <w:sz w:val="27"/>
          <w:szCs w:val="27"/>
          <w:lang w:val="vi-VN"/>
        </w:rPr>
        <w:t>/.</w:t>
      </w:r>
    </w:p>
    <w:tbl>
      <w:tblPr>
        <w:tblW w:w="9214" w:type="dxa"/>
        <w:tblLook w:val="04A0" w:firstRow="1" w:lastRow="0" w:firstColumn="1" w:lastColumn="0" w:noHBand="0" w:noVBand="1"/>
      </w:tblPr>
      <w:tblGrid>
        <w:gridCol w:w="4820"/>
        <w:gridCol w:w="4394"/>
      </w:tblGrid>
      <w:tr w:rsidR="00E01776" w:rsidRPr="00E01776" w:rsidTr="00B10AB6">
        <w:trPr>
          <w:trHeight w:val="2902"/>
        </w:trPr>
        <w:tc>
          <w:tcPr>
            <w:tcW w:w="4820" w:type="dxa"/>
            <w:hideMark/>
          </w:tcPr>
          <w:p w:rsidR="00CF0C2A" w:rsidRPr="00E01776" w:rsidRDefault="00CF0C2A" w:rsidP="00B10AB6">
            <w:pPr>
              <w:widowControl w:val="0"/>
              <w:jc w:val="both"/>
              <w:rPr>
                <w:b/>
                <w:i/>
                <w:noProof/>
                <w:szCs w:val="26"/>
                <w:lang w:val="it-IT"/>
              </w:rPr>
            </w:pPr>
            <w:r w:rsidRPr="00E01776">
              <w:rPr>
                <w:b/>
                <w:i/>
                <w:noProof/>
                <w:szCs w:val="26"/>
                <w:lang w:val="vi-VN"/>
              </w:rPr>
              <w:t>Nơi nhận</w:t>
            </w:r>
            <w:r w:rsidRPr="00E01776">
              <w:rPr>
                <w:b/>
                <w:i/>
                <w:noProof/>
                <w:szCs w:val="26"/>
                <w:lang w:val="it-IT"/>
              </w:rPr>
              <w:t>:</w:t>
            </w:r>
          </w:p>
          <w:p w:rsidR="00CF0C2A" w:rsidRPr="00E01776" w:rsidRDefault="00CF0C2A" w:rsidP="00B10AB6">
            <w:pPr>
              <w:widowControl w:val="0"/>
              <w:jc w:val="both"/>
              <w:rPr>
                <w:sz w:val="22"/>
                <w:lang w:val="it-IT"/>
              </w:rPr>
            </w:pPr>
            <w:r w:rsidRPr="00E01776">
              <w:rPr>
                <w:sz w:val="22"/>
                <w:lang w:val="it-IT"/>
              </w:rPr>
              <w:t>- Lãnh đạo Ban Chỉ đạo (để b/c);</w:t>
            </w:r>
          </w:p>
          <w:p w:rsidR="00CF0C2A" w:rsidRPr="00E01776" w:rsidRDefault="00CF0C2A" w:rsidP="00B10AB6">
            <w:pPr>
              <w:widowControl w:val="0"/>
              <w:jc w:val="both"/>
              <w:rPr>
                <w:sz w:val="22"/>
                <w:lang w:val="it-IT"/>
              </w:rPr>
            </w:pPr>
            <w:r w:rsidRPr="00E01776">
              <w:rPr>
                <w:sz w:val="22"/>
                <w:lang w:val="it-IT"/>
              </w:rPr>
              <w:t>- Thành viên Ban Chỉ đạo (để b/c);</w:t>
            </w:r>
          </w:p>
          <w:p w:rsidR="00CF0C2A" w:rsidRPr="00E01776" w:rsidRDefault="00CF0C2A" w:rsidP="00B10AB6">
            <w:pPr>
              <w:widowControl w:val="0"/>
              <w:jc w:val="both"/>
              <w:rPr>
                <w:sz w:val="22"/>
                <w:lang w:val="it-IT"/>
              </w:rPr>
            </w:pPr>
            <w:r w:rsidRPr="00E01776">
              <w:rPr>
                <w:sz w:val="22"/>
                <w:lang w:val="it-IT"/>
              </w:rPr>
              <w:t>- Văn phòng Chính phủ (để b/c);</w:t>
            </w:r>
            <w:r w:rsidRPr="00E01776">
              <w:rPr>
                <w:noProof/>
                <w:lang w:val="it-IT"/>
              </w:rPr>
              <w:t xml:space="preserve"> </w:t>
            </w:r>
          </w:p>
          <w:p w:rsidR="00CF0C2A" w:rsidRPr="00E01776" w:rsidRDefault="00CF0C2A" w:rsidP="00B10AB6">
            <w:pPr>
              <w:widowControl w:val="0"/>
              <w:jc w:val="both"/>
              <w:rPr>
                <w:sz w:val="22"/>
                <w:lang w:val="it-IT"/>
              </w:rPr>
            </w:pPr>
            <w:r w:rsidRPr="00E01776">
              <w:rPr>
                <w:sz w:val="22"/>
                <w:lang w:val="it-IT"/>
              </w:rPr>
              <w:t>- Chánh VPTT (để b/c);</w:t>
            </w:r>
          </w:p>
          <w:p w:rsidR="00CF0C2A" w:rsidRPr="00E01776" w:rsidRDefault="00CF0C2A" w:rsidP="00B10AB6">
            <w:pPr>
              <w:widowControl w:val="0"/>
              <w:jc w:val="both"/>
              <w:rPr>
                <w:sz w:val="22"/>
                <w:lang w:val="it-IT"/>
              </w:rPr>
            </w:pPr>
            <w:r w:rsidRPr="00E01776">
              <w:rPr>
                <w:sz w:val="22"/>
                <w:lang w:val="it-IT"/>
              </w:rPr>
              <w:t>- VP UBQG</w:t>
            </w:r>
            <w:r w:rsidRPr="00E01776">
              <w:rPr>
                <w:sz w:val="22"/>
                <w:lang w:val="vi-VN"/>
              </w:rPr>
              <w:t xml:space="preserve"> ƯPSCTT&amp;</w:t>
            </w:r>
            <w:r w:rsidRPr="00E01776">
              <w:rPr>
                <w:sz w:val="22"/>
                <w:lang w:val="it-IT"/>
              </w:rPr>
              <w:t xml:space="preserve">TKCN; </w:t>
            </w:r>
          </w:p>
          <w:p w:rsidR="00CF0C2A" w:rsidRPr="00E01776" w:rsidRDefault="00CF0C2A" w:rsidP="00B10AB6">
            <w:pPr>
              <w:widowControl w:val="0"/>
              <w:jc w:val="both"/>
              <w:rPr>
                <w:sz w:val="22"/>
                <w:lang w:val="it-IT"/>
              </w:rPr>
            </w:pPr>
            <w:r w:rsidRPr="00E01776">
              <w:rPr>
                <w:sz w:val="22"/>
                <w:lang w:val="it-IT"/>
              </w:rPr>
              <w:t>- Các Tổng cục: PCTT; Thủy lợi; Thủy sản;</w:t>
            </w:r>
          </w:p>
          <w:p w:rsidR="00CF0C2A" w:rsidRPr="00E01776" w:rsidRDefault="00CF0C2A" w:rsidP="00B10AB6">
            <w:pPr>
              <w:widowControl w:val="0"/>
              <w:jc w:val="both"/>
              <w:rPr>
                <w:sz w:val="22"/>
                <w:lang w:val="it-IT"/>
              </w:rPr>
            </w:pPr>
            <w:r w:rsidRPr="00E01776">
              <w:rPr>
                <w:sz w:val="22"/>
                <w:lang w:val="it-IT"/>
              </w:rPr>
              <w:t>- Các Cục: Trồng trọt, Chăn nuôi;</w:t>
            </w:r>
          </w:p>
          <w:p w:rsidR="00CF0C2A" w:rsidRPr="00E01776" w:rsidRDefault="00CF0C2A" w:rsidP="00B10AB6">
            <w:pPr>
              <w:widowControl w:val="0"/>
              <w:jc w:val="both"/>
              <w:rPr>
                <w:sz w:val="22"/>
                <w:lang w:val="vi-VN"/>
              </w:rPr>
            </w:pPr>
            <w:r w:rsidRPr="00E01776">
              <w:rPr>
                <w:sz w:val="22"/>
                <w:lang w:val="it-IT"/>
              </w:rPr>
              <w:t>- BCH PCTT &amp;TKCN các tỉnh (qua Website);</w:t>
            </w:r>
          </w:p>
          <w:p w:rsidR="00CF0C2A" w:rsidRPr="00E01776" w:rsidRDefault="00CF0C2A" w:rsidP="00B10AB6">
            <w:pPr>
              <w:widowControl w:val="0"/>
              <w:jc w:val="both"/>
              <w:rPr>
                <w:sz w:val="22"/>
              </w:rPr>
            </w:pPr>
            <w:r w:rsidRPr="00E01776">
              <w:rPr>
                <w:sz w:val="22"/>
              </w:rPr>
              <w:t>- Lưu: VT.</w:t>
            </w:r>
          </w:p>
          <w:p w:rsidR="00CF0C2A" w:rsidRPr="00E01776" w:rsidRDefault="00CF0C2A" w:rsidP="00B10AB6">
            <w:pPr>
              <w:widowControl w:val="0"/>
              <w:tabs>
                <w:tab w:val="left" w:pos="1020"/>
              </w:tabs>
              <w:spacing w:after="120" w:line="247" w:lineRule="auto"/>
              <w:rPr>
                <w:sz w:val="22"/>
                <w:szCs w:val="22"/>
                <w:lang w:val="de-DE"/>
              </w:rPr>
            </w:pPr>
          </w:p>
        </w:tc>
        <w:tc>
          <w:tcPr>
            <w:tcW w:w="4394" w:type="dxa"/>
          </w:tcPr>
          <w:p w:rsidR="00CF0C2A" w:rsidRPr="00E01776" w:rsidRDefault="00CF0C2A" w:rsidP="00B10AB6">
            <w:pPr>
              <w:widowControl w:val="0"/>
              <w:jc w:val="center"/>
              <w:rPr>
                <w:b/>
                <w:sz w:val="26"/>
                <w:szCs w:val="26"/>
                <w:lang w:val="it-IT"/>
              </w:rPr>
            </w:pPr>
            <w:r w:rsidRPr="00E01776">
              <w:rPr>
                <w:b/>
                <w:sz w:val="26"/>
                <w:szCs w:val="26"/>
                <w:lang w:val="it-IT"/>
              </w:rPr>
              <w:t>KT. CHÁNH VĂN PHÒNG</w:t>
            </w:r>
          </w:p>
          <w:p w:rsidR="00CF0C2A" w:rsidRPr="00E01776" w:rsidRDefault="00CF0C2A" w:rsidP="00B10AB6">
            <w:pPr>
              <w:widowControl w:val="0"/>
              <w:spacing w:after="360"/>
              <w:jc w:val="center"/>
              <w:rPr>
                <w:b/>
                <w:sz w:val="28"/>
                <w:szCs w:val="28"/>
                <w:lang w:val="it-IT"/>
              </w:rPr>
            </w:pPr>
            <w:r w:rsidRPr="00E01776">
              <w:rPr>
                <w:b/>
                <w:sz w:val="26"/>
                <w:szCs w:val="26"/>
                <w:lang w:val="it-IT"/>
              </w:rPr>
              <w:t>PHÓ CHÁNH VĂN PHÒNG</w:t>
            </w:r>
          </w:p>
          <w:p w:rsidR="00CF0C2A" w:rsidRPr="00E01776" w:rsidRDefault="00CF0C2A" w:rsidP="00B10AB6">
            <w:pPr>
              <w:widowControl w:val="0"/>
              <w:jc w:val="center"/>
              <w:rPr>
                <w:noProof/>
                <w:sz w:val="120"/>
                <w:szCs w:val="120"/>
                <w:lang w:val="it-IT"/>
              </w:rPr>
            </w:pPr>
          </w:p>
          <w:p w:rsidR="00CF0C2A" w:rsidRPr="00E01776" w:rsidRDefault="00CF0C2A" w:rsidP="00104863">
            <w:pPr>
              <w:widowControl w:val="0"/>
              <w:jc w:val="center"/>
              <w:rPr>
                <w:b/>
                <w:sz w:val="27"/>
                <w:szCs w:val="27"/>
              </w:rPr>
            </w:pPr>
            <w:r w:rsidRPr="00E01776">
              <w:rPr>
                <w:b/>
                <w:sz w:val="28"/>
                <w:szCs w:val="28"/>
              </w:rPr>
              <w:t xml:space="preserve">Nguyễn </w:t>
            </w:r>
            <w:r w:rsidR="00104863" w:rsidRPr="00E01776">
              <w:rPr>
                <w:b/>
                <w:sz w:val="28"/>
                <w:szCs w:val="28"/>
              </w:rPr>
              <w:t>Đức Quang</w:t>
            </w:r>
          </w:p>
        </w:tc>
      </w:tr>
    </w:tbl>
    <w:p w:rsidR="00CF0C2A" w:rsidRPr="004149FC" w:rsidRDefault="00CF0C2A" w:rsidP="0046434D">
      <w:pPr>
        <w:pStyle w:val="Bodytext20"/>
        <w:spacing w:before="40" w:after="240" w:line="252" w:lineRule="auto"/>
        <w:ind w:firstLine="709"/>
        <w:rPr>
          <w:sz w:val="27"/>
          <w:szCs w:val="27"/>
          <w:lang w:eastAsia="vi-VN"/>
        </w:rPr>
      </w:pPr>
      <w:bookmarkStart w:id="2" w:name="_GoBack"/>
      <w:bookmarkEnd w:id="2"/>
    </w:p>
    <w:p w:rsidR="007F3853" w:rsidRPr="004149FC" w:rsidRDefault="00D47D53">
      <w:pPr>
        <w:pStyle w:val="Bodytext20"/>
        <w:spacing w:before="40" w:after="240" w:line="252" w:lineRule="auto"/>
        <w:ind w:firstLine="709"/>
        <w:rPr>
          <w:sz w:val="27"/>
          <w:szCs w:val="27"/>
          <w:lang w:eastAsia="vi-VN"/>
        </w:rPr>
      </w:pPr>
      <w:r w:rsidRPr="004149FC">
        <w:rPr>
          <w:noProof/>
          <w:sz w:val="3"/>
          <w:szCs w:val="27"/>
        </w:rPr>
        <mc:AlternateContent>
          <mc:Choice Requires="wps">
            <w:drawing>
              <wp:anchor distT="0" distB="0" distL="114300" distR="114300" simplePos="0" relativeHeight="251667456" behindDoc="0" locked="0" layoutInCell="1" allowOverlap="1" wp14:anchorId="55450C05" wp14:editId="54EB071D">
                <wp:simplePos x="0" y="0"/>
                <wp:positionH relativeFrom="margin">
                  <wp:posOffset>123901</wp:posOffset>
                </wp:positionH>
                <wp:positionV relativeFrom="paragraph">
                  <wp:posOffset>397688</wp:posOffset>
                </wp:positionV>
                <wp:extent cx="3943350" cy="1176787"/>
                <wp:effectExtent l="0" t="0" r="19050" b="23495"/>
                <wp:wrapNone/>
                <wp:docPr id="6" name="Rectangle 6"/>
                <wp:cNvGraphicFramePr/>
                <a:graphic xmlns:a="http://schemas.openxmlformats.org/drawingml/2006/main">
                  <a:graphicData uri="http://schemas.microsoft.com/office/word/2010/wordprocessingShape">
                    <wps:wsp>
                      <wps:cNvSpPr/>
                      <wps:spPr>
                        <a:xfrm>
                          <a:off x="0" y="0"/>
                          <a:ext cx="3943350" cy="1176787"/>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6F30AC" w:rsidRDefault="00CF0C2A" w:rsidP="006B0F8A">
                            <w:pPr>
                              <w:rPr>
                                <w:color w:val="FFFFFF" w:themeColor="background1"/>
                              </w:rPr>
                            </w:pPr>
                            <w:r w:rsidRPr="006F30AC">
                              <w:rPr>
                                <w:color w:val="FFFFFF" w:themeColor="background1"/>
                              </w:rPr>
                              <w:t>Trưởng ca trực</w:t>
                            </w:r>
                            <w:r w:rsidRPr="006F30AC">
                              <w:rPr>
                                <w:color w:val="FFFFFF" w:themeColor="background1"/>
                              </w:rPr>
                              <w:tab/>
                              <w:t>:</w:t>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Tăng Quốc Chính</w:t>
                            </w:r>
                          </w:p>
                          <w:p w:rsidR="00CF0C2A" w:rsidRPr="006F30AC" w:rsidRDefault="00CF0C2A" w:rsidP="00CF0C2A">
                            <w:pPr>
                              <w:spacing w:before="100"/>
                              <w:rPr>
                                <w:color w:val="FFFFFF" w:themeColor="background1"/>
                              </w:rPr>
                            </w:pPr>
                            <w:r w:rsidRPr="006F30AC">
                              <w:rPr>
                                <w:color w:val="FFFFFF" w:themeColor="background1"/>
                              </w:rPr>
                              <w:t xml:space="preserve">Trực 1: </w:t>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Nguyễn Tôn Quân</w:t>
                            </w:r>
                          </w:p>
                          <w:p w:rsidR="00CF0C2A" w:rsidRPr="006F30AC" w:rsidRDefault="00CF0C2A" w:rsidP="00CF0C2A">
                            <w:pPr>
                              <w:spacing w:before="100"/>
                              <w:rPr>
                                <w:color w:val="FFFFFF" w:themeColor="background1"/>
                              </w:rPr>
                            </w:pPr>
                            <w:r w:rsidRPr="006F30AC">
                              <w:rPr>
                                <w:color w:val="FFFFFF" w:themeColor="background1"/>
                              </w:rPr>
                              <w:t xml:space="preserve">Trực 2: </w:t>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Trịnh Văn Khoa</w:t>
                            </w:r>
                          </w:p>
                          <w:p w:rsidR="00CF0C2A" w:rsidRPr="006F30AC" w:rsidRDefault="00CF0C2A" w:rsidP="00CF0C2A">
                            <w:pPr>
                              <w:spacing w:before="100"/>
                              <w:rPr>
                                <w:color w:val="FFFFFF" w:themeColor="background1"/>
                              </w:rPr>
                            </w:pPr>
                            <w:r w:rsidRPr="006F30AC">
                              <w:rPr>
                                <w:color w:val="FFFFFF" w:themeColor="background1"/>
                              </w:rPr>
                              <w:t>Trực 3:</w:t>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Đỗ Tuấn Tài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50C05" id="Rectangle 6" o:spid="_x0000_s1026" style="position:absolute;left:0;text-align:left;margin-left:9.75pt;margin-top:31.3pt;width:310.5pt;height:9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" fillcolor="white [3212]" strokecolor="white [3212]" strokeweight="1pt">
                <v:textbox>
                  <w:txbxContent>
                    <w:p w:rsidR="00CF0C2A" w:rsidRPr="006F30AC" w:rsidRDefault="00CF0C2A" w:rsidP="006B0F8A">
                      <w:pPr>
                        <w:rPr>
                          <w:color w:val="FFFFFF" w:themeColor="background1"/>
                        </w:rPr>
                      </w:pPr>
                      <w:r w:rsidRPr="006F30AC">
                        <w:rPr>
                          <w:color w:val="FFFFFF" w:themeColor="background1"/>
                        </w:rPr>
                        <w:t>Trưởng ca trực</w:t>
                      </w:r>
                      <w:r w:rsidRPr="006F30AC">
                        <w:rPr>
                          <w:color w:val="FFFFFF" w:themeColor="background1"/>
                        </w:rPr>
                        <w:tab/>
                        <w:t>:</w:t>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Tăng Quốc Chính</w:t>
                      </w:r>
                    </w:p>
                    <w:p w:rsidR="00CF0C2A" w:rsidRPr="006F30AC" w:rsidRDefault="00CF0C2A" w:rsidP="00CF0C2A">
                      <w:pPr>
                        <w:spacing w:before="100"/>
                        <w:rPr>
                          <w:color w:val="FFFFFF" w:themeColor="background1"/>
                        </w:rPr>
                      </w:pPr>
                      <w:r w:rsidRPr="006F30AC">
                        <w:rPr>
                          <w:color w:val="FFFFFF" w:themeColor="background1"/>
                        </w:rPr>
                        <w:t xml:space="preserve">Trực 1: </w:t>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Nguyễn Tôn Quân</w:t>
                      </w:r>
                    </w:p>
                    <w:p w:rsidR="00CF0C2A" w:rsidRPr="006F30AC" w:rsidRDefault="00CF0C2A" w:rsidP="00CF0C2A">
                      <w:pPr>
                        <w:spacing w:before="100"/>
                        <w:rPr>
                          <w:color w:val="FFFFFF" w:themeColor="background1"/>
                        </w:rPr>
                      </w:pPr>
                      <w:r w:rsidRPr="006F30AC">
                        <w:rPr>
                          <w:color w:val="FFFFFF" w:themeColor="background1"/>
                        </w:rPr>
                        <w:t xml:space="preserve">Trực 2: </w:t>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Trịnh Văn Khoa</w:t>
                      </w:r>
                    </w:p>
                    <w:p w:rsidR="00CF0C2A" w:rsidRPr="006F30AC" w:rsidRDefault="00CF0C2A" w:rsidP="00CF0C2A">
                      <w:pPr>
                        <w:spacing w:before="100"/>
                        <w:rPr>
                          <w:color w:val="FFFFFF" w:themeColor="background1"/>
                        </w:rPr>
                      </w:pPr>
                      <w:r w:rsidRPr="006F30AC">
                        <w:rPr>
                          <w:color w:val="FFFFFF" w:themeColor="background1"/>
                        </w:rPr>
                        <w:t>Trực 3:</w:t>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Pr="006F30AC">
                        <w:rPr>
                          <w:color w:val="FFFFFF" w:themeColor="background1"/>
                        </w:rPr>
                        <w:tab/>
                      </w:r>
                      <w:r w:rsidR="00B57512" w:rsidRPr="006F30AC">
                        <w:rPr>
                          <w:color w:val="FFFFFF" w:themeColor="background1"/>
                        </w:rPr>
                        <w:t>Đỗ Tuấn Tài</w:t>
                      </w:r>
                    </w:p>
                  </w:txbxContent>
                </v:textbox>
                <w10:wrap anchorx="margin"/>
              </v:rect>
            </w:pict>
          </mc:Fallback>
        </mc:AlternateContent>
      </w:r>
    </w:p>
    <w:sectPr w:rsidR="007F3853" w:rsidRPr="004149FC" w:rsidSect="00A128C6">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6F30AC">
          <w:rPr>
            <w:noProof/>
          </w:rPr>
          <w:t>4</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4BC1"/>
    <w:rsid w:val="00006411"/>
    <w:rsid w:val="00006881"/>
    <w:rsid w:val="00006E25"/>
    <w:rsid w:val="00010E7E"/>
    <w:rsid w:val="00011A3D"/>
    <w:rsid w:val="0001262E"/>
    <w:rsid w:val="00012F06"/>
    <w:rsid w:val="0001440F"/>
    <w:rsid w:val="000148CC"/>
    <w:rsid w:val="00016190"/>
    <w:rsid w:val="00016613"/>
    <w:rsid w:val="00022B3C"/>
    <w:rsid w:val="00024FAA"/>
    <w:rsid w:val="00025B55"/>
    <w:rsid w:val="00027DDC"/>
    <w:rsid w:val="00031369"/>
    <w:rsid w:val="000321FE"/>
    <w:rsid w:val="000328D2"/>
    <w:rsid w:val="00032928"/>
    <w:rsid w:val="00033D16"/>
    <w:rsid w:val="000352E2"/>
    <w:rsid w:val="00040821"/>
    <w:rsid w:val="00045709"/>
    <w:rsid w:val="0004778F"/>
    <w:rsid w:val="00050F81"/>
    <w:rsid w:val="00052EE1"/>
    <w:rsid w:val="000556CA"/>
    <w:rsid w:val="000574E7"/>
    <w:rsid w:val="00057552"/>
    <w:rsid w:val="00057C38"/>
    <w:rsid w:val="00057D91"/>
    <w:rsid w:val="00060308"/>
    <w:rsid w:val="00060B2D"/>
    <w:rsid w:val="0006307E"/>
    <w:rsid w:val="000635D5"/>
    <w:rsid w:val="00063F37"/>
    <w:rsid w:val="000646FF"/>
    <w:rsid w:val="000653DD"/>
    <w:rsid w:val="000671EB"/>
    <w:rsid w:val="00071C37"/>
    <w:rsid w:val="00076248"/>
    <w:rsid w:val="00076FF7"/>
    <w:rsid w:val="000773AA"/>
    <w:rsid w:val="00080CF6"/>
    <w:rsid w:val="00081339"/>
    <w:rsid w:val="00081837"/>
    <w:rsid w:val="000847FF"/>
    <w:rsid w:val="00087AF0"/>
    <w:rsid w:val="00090786"/>
    <w:rsid w:val="00090E1E"/>
    <w:rsid w:val="00091871"/>
    <w:rsid w:val="000921A4"/>
    <w:rsid w:val="0009395F"/>
    <w:rsid w:val="00093BA9"/>
    <w:rsid w:val="000979CB"/>
    <w:rsid w:val="000A025A"/>
    <w:rsid w:val="000A391A"/>
    <w:rsid w:val="000A3E4A"/>
    <w:rsid w:val="000A5D56"/>
    <w:rsid w:val="000A79EC"/>
    <w:rsid w:val="000B53C0"/>
    <w:rsid w:val="000B6BFE"/>
    <w:rsid w:val="000B74ED"/>
    <w:rsid w:val="000B7E2B"/>
    <w:rsid w:val="000C0508"/>
    <w:rsid w:val="000C13A9"/>
    <w:rsid w:val="000C28D0"/>
    <w:rsid w:val="000C2BFD"/>
    <w:rsid w:val="000C587B"/>
    <w:rsid w:val="000C7014"/>
    <w:rsid w:val="000D09D2"/>
    <w:rsid w:val="000D2F2E"/>
    <w:rsid w:val="000D4647"/>
    <w:rsid w:val="000D4FF2"/>
    <w:rsid w:val="000D55E4"/>
    <w:rsid w:val="000D6186"/>
    <w:rsid w:val="000E7C95"/>
    <w:rsid w:val="000F1486"/>
    <w:rsid w:val="000F214E"/>
    <w:rsid w:val="000F2CE4"/>
    <w:rsid w:val="000F5B6B"/>
    <w:rsid w:val="000F62F1"/>
    <w:rsid w:val="000F6816"/>
    <w:rsid w:val="001015AC"/>
    <w:rsid w:val="00101B23"/>
    <w:rsid w:val="00101BAE"/>
    <w:rsid w:val="00103B93"/>
    <w:rsid w:val="0010450F"/>
    <w:rsid w:val="00104863"/>
    <w:rsid w:val="001061F3"/>
    <w:rsid w:val="00107A8E"/>
    <w:rsid w:val="0011063F"/>
    <w:rsid w:val="001154EE"/>
    <w:rsid w:val="00115D86"/>
    <w:rsid w:val="00116B7A"/>
    <w:rsid w:val="00117ECA"/>
    <w:rsid w:val="00126CB2"/>
    <w:rsid w:val="001276D5"/>
    <w:rsid w:val="00127CB0"/>
    <w:rsid w:val="00130C29"/>
    <w:rsid w:val="00131F19"/>
    <w:rsid w:val="0013754E"/>
    <w:rsid w:val="00141348"/>
    <w:rsid w:val="00145A06"/>
    <w:rsid w:val="00146E9F"/>
    <w:rsid w:val="00150944"/>
    <w:rsid w:val="00152B33"/>
    <w:rsid w:val="001536EA"/>
    <w:rsid w:val="00153CAF"/>
    <w:rsid w:val="00165268"/>
    <w:rsid w:val="00170165"/>
    <w:rsid w:val="0017055A"/>
    <w:rsid w:val="00174B82"/>
    <w:rsid w:val="00175A52"/>
    <w:rsid w:val="001760B1"/>
    <w:rsid w:val="0017691B"/>
    <w:rsid w:val="00183880"/>
    <w:rsid w:val="00185618"/>
    <w:rsid w:val="00185B4E"/>
    <w:rsid w:val="00186471"/>
    <w:rsid w:val="001900B0"/>
    <w:rsid w:val="0019129C"/>
    <w:rsid w:val="0019614E"/>
    <w:rsid w:val="0019778E"/>
    <w:rsid w:val="001A4F01"/>
    <w:rsid w:val="001A6DA6"/>
    <w:rsid w:val="001A7A1F"/>
    <w:rsid w:val="001B4A22"/>
    <w:rsid w:val="001B5630"/>
    <w:rsid w:val="001B5658"/>
    <w:rsid w:val="001B75AA"/>
    <w:rsid w:val="001C19A6"/>
    <w:rsid w:val="001C3CF6"/>
    <w:rsid w:val="001D2F01"/>
    <w:rsid w:val="001D3826"/>
    <w:rsid w:val="001D4F62"/>
    <w:rsid w:val="001D76CD"/>
    <w:rsid w:val="001D7B40"/>
    <w:rsid w:val="001E156F"/>
    <w:rsid w:val="001E2425"/>
    <w:rsid w:val="001E3479"/>
    <w:rsid w:val="001E37CC"/>
    <w:rsid w:val="001E5180"/>
    <w:rsid w:val="001E5A53"/>
    <w:rsid w:val="001E67A2"/>
    <w:rsid w:val="001F3419"/>
    <w:rsid w:val="001F4A49"/>
    <w:rsid w:val="001F555F"/>
    <w:rsid w:val="001F6423"/>
    <w:rsid w:val="0020217C"/>
    <w:rsid w:val="0021115C"/>
    <w:rsid w:val="00212208"/>
    <w:rsid w:val="002161C0"/>
    <w:rsid w:val="00216DFE"/>
    <w:rsid w:val="002204C4"/>
    <w:rsid w:val="00221B4A"/>
    <w:rsid w:val="002237EB"/>
    <w:rsid w:val="00223B10"/>
    <w:rsid w:val="002251F8"/>
    <w:rsid w:val="002259CD"/>
    <w:rsid w:val="00230B42"/>
    <w:rsid w:val="00231339"/>
    <w:rsid w:val="00231A8D"/>
    <w:rsid w:val="00233E7E"/>
    <w:rsid w:val="00234C94"/>
    <w:rsid w:val="00234CC4"/>
    <w:rsid w:val="002355AE"/>
    <w:rsid w:val="002366E2"/>
    <w:rsid w:val="00252583"/>
    <w:rsid w:val="002569B4"/>
    <w:rsid w:val="00256F5C"/>
    <w:rsid w:val="00257958"/>
    <w:rsid w:val="002608FB"/>
    <w:rsid w:val="00261D67"/>
    <w:rsid w:val="00264084"/>
    <w:rsid w:val="0027101D"/>
    <w:rsid w:val="002729E3"/>
    <w:rsid w:val="00274596"/>
    <w:rsid w:val="0028081C"/>
    <w:rsid w:val="00284179"/>
    <w:rsid w:val="002853B8"/>
    <w:rsid w:val="002874CB"/>
    <w:rsid w:val="00291934"/>
    <w:rsid w:val="00295A20"/>
    <w:rsid w:val="002A0851"/>
    <w:rsid w:val="002A124C"/>
    <w:rsid w:val="002A510F"/>
    <w:rsid w:val="002A65BD"/>
    <w:rsid w:val="002A7C8A"/>
    <w:rsid w:val="002B1D7A"/>
    <w:rsid w:val="002B74DB"/>
    <w:rsid w:val="002C03F1"/>
    <w:rsid w:val="002C13A6"/>
    <w:rsid w:val="002C4F50"/>
    <w:rsid w:val="002C6EB6"/>
    <w:rsid w:val="002C707D"/>
    <w:rsid w:val="002C7AB3"/>
    <w:rsid w:val="002C7EBD"/>
    <w:rsid w:val="002D390B"/>
    <w:rsid w:val="002D6270"/>
    <w:rsid w:val="002E23CD"/>
    <w:rsid w:val="002E7077"/>
    <w:rsid w:val="002F0B15"/>
    <w:rsid w:val="003004CD"/>
    <w:rsid w:val="003005DE"/>
    <w:rsid w:val="00300873"/>
    <w:rsid w:val="00300ADB"/>
    <w:rsid w:val="00303221"/>
    <w:rsid w:val="003046D8"/>
    <w:rsid w:val="00306118"/>
    <w:rsid w:val="00307851"/>
    <w:rsid w:val="003103AD"/>
    <w:rsid w:val="00311440"/>
    <w:rsid w:val="00311F2E"/>
    <w:rsid w:val="00314136"/>
    <w:rsid w:val="00314294"/>
    <w:rsid w:val="00314313"/>
    <w:rsid w:val="00316895"/>
    <w:rsid w:val="003215EA"/>
    <w:rsid w:val="00327036"/>
    <w:rsid w:val="00327150"/>
    <w:rsid w:val="0033021F"/>
    <w:rsid w:val="00331445"/>
    <w:rsid w:val="00331515"/>
    <w:rsid w:val="00332E3D"/>
    <w:rsid w:val="00335743"/>
    <w:rsid w:val="00335BE3"/>
    <w:rsid w:val="003360C0"/>
    <w:rsid w:val="0034423C"/>
    <w:rsid w:val="00345AE4"/>
    <w:rsid w:val="003519D1"/>
    <w:rsid w:val="00352D39"/>
    <w:rsid w:val="0035427B"/>
    <w:rsid w:val="00355521"/>
    <w:rsid w:val="00355DAB"/>
    <w:rsid w:val="00356632"/>
    <w:rsid w:val="00360CB0"/>
    <w:rsid w:val="003611AF"/>
    <w:rsid w:val="0036146F"/>
    <w:rsid w:val="00361782"/>
    <w:rsid w:val="00361B69"/>
    <w:rsid w:val="00363082"/>
    <w:rsid w:val="0036513A"/>
    <w:rsid w:val="00370628"/>
    <w:rsid w:val="00370C2F"/>
    <w:rsid w:val="003763B1"/>
    <w:rsid w:val="003813F3"/>
    <w:rsid w:val="00381A11"/>
    <w:rsid w:val="00382326"/>
    <w:rsid w:val="00383BF8"/>
    <w:rsid w:val="003848CB"/>
    <w:rsid w:val="003854A6"/>
    <w:rsid w:val="00385A21"/>
    <w:rsid w:val="00386820"/>
    <w:rsid w:val="003868FD"/>
    <w:rsid w:val="00387695"/>
    <w:rsid w:val="003936CB"/>
    <w:rsid w:val="0039581D"/>
    <w:rsid w:val="003A3C03"/>
    <w:rsid w:val="003A6A87"/>
    <w:rsid w:val="003A798A"/>
    <w:rsid w:val="003B0AC6"/>
    <w:rsid w:val="003B4606"/>
    <w:rsid w:val="003B4A88"/>
    <w:rsid w:val="003B69B2"/>
    <w:rsid w:val="003B7209"/>
    <w:rsid w:val="003B7887"/>
    <w:rsid w:val="003C0133"/>
    <w:rsid w:val="003C11B8"/>
    <w:rsid w:val="003C1459"/>
    <w:rsid w:val="003C1AD1"/>
    <w:rsid w:val="003C26A2"/>
    <w:rsid w:val="003D54A3"/>
    <w:rsid w:val="003D6504"/>
    <w:rsid w:val="003D7B21"/>
    <w:rsid w:val="003E1F71"/>
    <w:rsid w:val="003E46DF"/>
    <w:rsid w:val="003E47DD"/>
    <w:rsid w:val="003E5FFD"/>
    <w:rsid w:val="003E620C"/>
    <w:rsid w:val="003E75C6"/>
    <w:rsid w:val="003E7DF6"/>
    <w:rsid w:val="003F02F6"/>
    <w:rsid w:val="003F222D"/>
    <w:rsid w:val="003F2CE4"/>
    <w:rsid w:val="003F3C3D"/>
    <w:rsid w:val="003F3EAE"/>
    <w:rsid w:val="00400F56"/>
    <w:rsid w:val="00403513"/>
    <w:rsid w:val="00404039"/>
    <w:rsid w:val="00404234"/>
    <w:rsid w:val="004046C4"/>
    <w:rsid w:val="00404C71"/>
    <w:rsid w:val="00405017"/>
    <w:rsid w:val="004149FC"/>
    <w:rsid w:val="00414C69"/>
    <w:rsid w:val="0041724B"/>
    <w:rsid w:val="00422D34"/>
    <w:rsid w:val="0042382F"/>
    <w:rsid w:val="004240CD"/>
    <w:rsid w:val="00425E18"/>
    <w:rsid w:val="004269AA"/>
    <w:rsid w:val="00430BD7"/>
    <w:rsid w:val="00430F39"/>
    <w:rsid w:val="00434636"/>
    <w:rsid w:val="00434FF9"/>
    <w:rsid w:val="00441310"/>
    <w:rsid w:val="00441926"/>
    <w:rsid w:val="004443CA"/>
    <w:rsid w:val="0045033C"/>
    <w:rsid w:val="004505DF"/>
    <w:rsid w:val="00452448"/>
    <w:rsid w:val="00457392"/>
    <w:rsid w:val="004609E7"/>
    <w:rsid w:val="0046434D"/>
    <w:rsid w:val="00471C35"/>
    <w:rsid w:val="004773F6"/>
    <w:rsid w:val="0047797A"/>
    <w:rsid w:val="00480AEB"/>
    <w:rsid w:val="00482675"/>
    <w:rsid w:val="00487ED7"/>
    <w:rsid w:val="004922C6"/>
    <w:rsid w:val="00492330"/>
    <w:rsid w:val="00493357"/>
    <w:rsid w:val="00495709"/>
    <w:rsid w:val="004A0F56"/>
    <w:rsid w:val="004A186F"/>
    <w:rsid w:val="004A1B8D"/>
    <w:rsid w:val="004A1CCD"/>
    <w:rsid w:val="004B0C4C"/>
    <w:rsid w:val="004B123D"/>
    <w:rsid w:val="004B1CBB"/>
    <w:rsid w:val="004B215E"/>
    <w:rsid w:val="004B2E7E"/>
    <w:rsid w:val="004B35FD"/>
    <w:rsid w:val="004B4749"/>
    <w:rsid w:val="004B6374"/>
    <w:rsid w:val="004C2640"/>
    <w:rsid w:val="004C4C3F"/>
    <w:rsid w:val="004C5164"/>
    <w:rsid w:val="004C5D0A"/>
    <w:rsid w:val="004C71C7"/>
    <w:rsid w:val="004D1E2A"/>
    <w:rsid w:val="004D2229"/>
    <w:rsid w:val="004D3646"/>
    <w:rsid w:val="004D6726"/>
    <w:rsid w:val="004D6F9A"/>
    <w:rsid w:val="004E0056"/>
    <w:rsid w:val="004E0857"/>
    <w:rsid w:val="004E0C0E"/>
    <w:rsid w:val="004E2A51"/>
    <w:rsid w:val="004E56C4"/>
    <w:rsid w:val="004E7293"/>
    <w:rsid w:val="004E79C6"/>
    <w:rsid w:val="004E7CEA"/>
    <w:rsid w:val="004F0538"/>
    <w:rsid w:val="004F0F6E"/>
    <w:rsid w:val="004F32D4"/>
    <w:rsid w:val="004F7A7E"/>
    <w:rsid w:val="00504ED0"/>
    <w:rsid w:val="005131F4"/>
    <w:rsid w:val="00513615"/>
    <w:rsid w:val="0051720D"/>
    <w:rsid w:val="00524B25"/>
    <w:rsid w:val="005270E7"/>
    <w:rsid w:val="005275D9"/>
    <w:rsid w:val="00527B68"/>
    <w:rsid w:val="0053053D"/>
    <w:rsid w:val="00533110"/>
    <w:rsid w:val="00534B59"/>
    <w:rsid w:val="00535D4C"/>
    <w:rsid w:val="00540874"/>
    <w:rsid w:val="0055061B"/>
    <w:rsid w:val="00550CAD"/>
    <w:rsid w:val="00556BDB"/>
    <w:rsid w:val="00556E33"/>
    <w:rsid w:val="00563285"/>
    <w:rsid w:val="00563B33"/>
    <w:rsid w:val="005656C5"/>
    <w:rsid w:val="005662A9"/>
    <w:rsid w:val="00567644"/>
    <w:rsid w:val="00571AC1"/>
    <w:rsid w:val="00571B86"/>
    <w:rsid w:val="00571C85"/>
    <w:rsid w:val="00572A54"/>
    <w:rsid w:val="00574124"/>
    <w:rsid w:val="0057633A"/>
    <w:rsid w:val="0058009E"/>
    <w:rsid w:val="005902E4"/>
    <w:rsid w:val="005918B6"/>
    <w:rsid w:val="00594B0B"/>
    <w:rsid w:val="00597C49"/>
    <w:rsid w:val="005A03D7"/>
    <w:rsid w:val="005A08B9"/>
    <w:rsid w:val="005A2D36"/>
    <w:rsid w:val="005A2DD5"/>
    <w:rsid w:val="005B20CB"/>
    <w:rsid w:val="005B3275"/>
    <w:rsid w:val="005B7C18"/>
    <w:rsid w:val="005C1302"/>
    <w:rsid w:val="005C2492"/>
    <w:rsid w:val="005C2BEF"/>
    <w:rsid w:val="005D26A3"/>
    <w:rsid w:val="005D4FCB"/>
    <w:rsid w:val="005E75AF"/>
    <w:rsid w:val="005F25BA"/>
    <w:rsid w:val="005F4DA8"/>
    <w:rsid w:val="005F59D1"/>
    <w:rsid w:val="00602D41"/>
    <w:rsid w:val="00602FA3"/>
    <w:rsid w:val="006041CB"/>
    <w:rsid w:val="00604DD0"/>
    <w:rsid w:val="00606D9C"/>
    <w:rsid w:val="006073D5"/>
    <w:rsid w:val="006108FE"/>
    <w:rsid w:val="00615784"/>
    <w:rsid w:val="00615E9F"/>
    <w:rsid w:val="00617CD9"/>
    <w:rsid w:val="00620EB0"/>
    <w:rsid w:val="00627665"/>
    <w:rsid w:val="006309A9"/>
    <w:rsid w:val="006356E1"/>
    <w:rsid w:val="006369AA"/>
    <w:rsid w:val="00642198"/>
    <w:rsid w:val="00642797"/>
    <w:rsid w:val="00650868"/>
    <w:rsid w:val="0065298A"/>
    <w:rsid w:val="006543AF"/>
    <w:rsid w:val="00654D0B"/>
    <w:rsid w:val="00657490"/>
    <w:rsid w:val="006647F3"/>
    <w:rsid w:val="006658F4"/>
    <w:rsid w:val="00667ED1"/>
    <w:rsid w:val="00671731"/>
    <w:rsid w:val="00671FE2"/>
    <w:rsid w:val="006732B6"/>
    <w:rsid w:val="00673FD1"/>
    <w:rsid w:val="00676BB8"/>
    <w:rsid w:val="006800E3"/>
    <w:rsid w:val="00684C43"/>
    <w:rsid w:val="00685C45"/>
    <w:rsid w:val="00685F4D"/>
    <w:rsid w:val="006879DD"/>
    <w:rsid w:val="00690482"/>
    <w:rsid w:val="00690CF1"/>
    <w:rsid w:val="006916AA"/>
    <w:rsid w:val="00693693"/>
    <w:rsid w:val="00694C48"/>
    <w:rsid w:val="0069698F"/>
    <w:rsid w:val="006A3745"/>
    <w:rsid w:val="006A3AC2"/>
    <w:rsid w:val="006A3D80"/>
    <w:rsid w:val="006A58F4"/>
    <w:rsid w:val="006B0F8A"/>
    <w:rsid w:val="006B209B"/>
    <w:rsid w:val="006B428F"/>
    <w:rsid w:val="006B6AA9"/>
    <w:rsid w:val="006C0135"/>
    <w:rsid w:val="006C1A2D"/>
    <w:rsid w:val="006C20F9"/>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42CA"/>
    <w:rsid w:val="006D472C"/>
    <w:rsid w:val="006E0E18"/>
    <w:rsid w:val="006E2EA4"/>
    <w:rsid w:val="006E7DF5"/>
    <w:rsid w:val="006F05B2"/>
    <w:rsid w:val="006F27C3"/>
    <w:rsid w:val="006F30AC"/>
    <w:rsid w:val="006F4B66"/>
    <w:rsid w:val="006F64A1"/>
    <w:rsid w:val="00701159"/>
    <w:rsid w:val="00702287"/>
    <w:rsid w:val="007026A6"/>
    <w:rsid w:val="0070452C"/>
    <w:rsid w:val="00706DF6"/>
    <w:rsid w:val="007074E6"/>
    <w:rsid w:val="007110E3"/>
    <w:rsid w:val="007138E3"/>
    <w:rsid w:val="00716797"/>
    <w:rsid w:val="007233D4"/>
    <w:rsid w:val="0072539C"/>
    <w:rsid w:val="00730E58"/>
    <w:rsid w:val="00732818"/>
    <w:rsid w:val="00733E73"/>
    <w:rsid w:val="00733EAC"/>
    <w:rsid w:val="00734C0E"/>
    <w:rsid w:val="007360FB"/>
    <w:rsid w:val="00740D59"/>
    <w:rsid w:val="00742436"/>
    <w:rsid w:val="00742AC5"/>
    <w:rsid w:val="00742AF8"/>
    <w:rsid w:val="007433E2"/>
    <w:rsid w:val="00743947"/>
    <w:rsid w:val="00743CDF"/>
    <w:rsid w:val="00744091"/>
    <w:rsid w:val="00744EB5"/>
    <w:rsid w:val="007462FE"/>
    <w:rsid w:val="00750213"/>
    <w:rsid w:val="00757E55"/>
    <w:rsid w:val="00760F6C"/>
    <w:rsid w:val="007703F8"/>
    <w:rsid w:val="00770970"/>
    <w:rsid w:val="0077165B"/>
    <w:rsid w:val="007722F3"/>
    <w:rsid w:val="007730E4"/>
    <w:rsid w:val="00776B97"/>
    <w:rsid w:val="007806F4"/>
    <w:rsid w:val="00781414"/>
    <w:rsid w:val="0078172B"/>
    <w:rsid w:val="0078691E"/>
    <w:rsid w:val="007918FC"/>
    <w:rsid w:val="0079444B"/>
    <w:rsid w:val="007968AF"/>
    <w:rsid w:val="00796993"/>
    <w:rsid w:val="00796A81"/>
    <w:rsid w:val="007A2137"/>
    <w:rsid w:val="007A545B"/>
    <w:rsid w:val="007A5AFF"/>
    <w:rsid w:val="007A79FF"/>
    <w:rsid w:val="007B2ADE"/>
    <w:rsid w:val="007B326D"/>
    <w:rsid w:val="007B74B7"/>
    <w:rsid w:val="007C10B9"/>
    <w:rsid w:val="007C4BB9"/>
    <w:rsid w:val="007C50C3"/>
    <w:rsid w:val="007D21B9"/>
    <w:rsid w:val="007D5E6C"/>
    <w:rsid w:val="007D701B"/>
    <w:rsid w:val="007E13C1"/>
    <w:rsid w:val="007E31D2"/>
    <w:rsid w:val="007E46E3"/>
    <w:rsid w:val="007E6F70"/>
    <w:rsid w:val="007E6FC9"/>
    <w:rsid w:val="007E7CE3"/>
    <w:rsid w:val="007E7F7E"/>
    <w:rsid w:val="007F2A37"/>
    <w:rsid w:val="007F30AE"/>
    <w:rsid w:val="007F3853"/>
    <w:rsid w:val="007F40EE"/>
    <w:rsid w:val="007F657C"/>
    <w:rsid w:val="00801E0D"/>
    <w:rsid w:val="00802FAD"/>
    <w:rsid w:val="00804FD2"/>
    <w:rsid w:val="008052C3"/>
    <w:rsid w:val="00807285"/>
    <w:rsid w:val="00813CAB"/>
    <w:rsid w:val="0082001D"/>
    <w:rsid w:val="008215BF"/>
    <w:rsid w:val="00822CB1"/>
    <w:rsid w:val="00823797"/>
    <w:rsid w:val="00825F07"/>
    <w:rsid w:val="00826D18"/>
    <w:rsid w:val="00834A71"/>
    <w:rsid w:val="00836D08"/>
    <w:rsid w:val="008433A9"/>
    <w:rsid w:val="008433AB"/>
    <w:rsid w:val="008445EE"/>
    <w:rsid w:val="0084598A"/>
    <w:rsid w:val="0085117F"/>
    <w:rsid w:val="00852D02"/>
    <w:rsid w:val="00854EB5"/>
    <w:rsid w:val="008642A7"/>
    <w:rsid w:val="0086661E"/>
    <w:rsid w:val="0086709B"/>
    <w:rsid w:val="00867914"/>
    <w:rsid w:val="00867DEC"/>
    <w:rsid w:val="00871EAC"/>
    <w:rsid w:val="00872006"/>
    <w:rsid w:val="0087428E"/>
    <w:rsid w:val="00877B76"/>
    <w:rsid w:val="00877E53"/>
    <w:rsid w:val="00881A3F"/>
    <w:rsid w:val="008837DF"/>
    <w:rsid w:val="0088438F"/>
    <w:rsid w:val="00885D40"/>
    <w:rsid w:val="00892CE7"/>
    <w:rsid w:val="00895A18"/>
    <w:rsid w:val="008A0A1F"/>
    <w:rsid w:val="008A0E96"/>
    <w:rsid w:val="008A2371"/>
    <w:rsid w:val="008A2AFE"/>
    <w:rsid w:val="008A4210"/>
    <w:rsid w:val="008A5F55"/>
    <w:rsid w:val="008B67AD"/>
    <w:rsid w:val="008B6D02"/>
    <w:rsid w:val="008B750F"/>
    <w:rsid w:val="008C174D"/>
    <w:rsid w:val="008C17E7"/>
    <w:rsid w:val="008C2A50"/>
    <w:rsid w:val="008C3C3A"/>
    <w:rsid w:val="008C44BA"/>
    <w:rsid w:val="008D0032"/>
    <w:rsid w:val="008D1DF1"/>
    <w:rsid w:val="008D2D14"/>
    <w:rsid w:val="008D3AF0"/>
    <w:rsid w:val="008E1C56"/>
    <w:rsid w:val="008E3F82"/>
    <w:rsid w:val="008E4B88"/>
    <w:rsid w:val="008F018B"/>
    <w:rsid w:val="008F222F"/>
    <w:rsid w:val="008F284C"/>
    <w:rsid w:val="008F37BF"/>
    <w:rsid w:val="008F3FA7"/>
    <w:rsid w:val="008F5261"/>
    <w:rsid w:val="00902308"/>
    <w:rsid w:val="00903311"/>
    <w:rsid w:val="00903B13"/>
    <w:rsid w:val="00903B1C"/>
    <w:rsid w:val="00903E66"/>
    <w:rsid w:val="009041B5"/>
    <w:rsid w:val="0090499C"/>
    <w:rsid w:val="00904BBA"/>
    <w:rsid w:val="009051FD"/>
    <w:rsid w:val="00907AA2"/>
    <w:rsid w:val="00912B74"/>
    <w:rsid w:val="00914517"/>
    <w:rsid w:val="009174DC"/>
    <w:rsid w:val="00921178"/>
    <w:rsid w:val="009211A1"/>
    <w:rsid w:val="00925669"/>
    <w:rsid w:val="0093087B"/>
    <w:rsid w:val="0093738D"/>
    <w:rsid w:val="00937D67"/>
    <w:rsid w:val="0094042C"/>
    <w:rsid w:val="00940709"/>
    <w:rsid w:val="0094146D"/>
    <w:rsid w:val="009438A7"/>
    <w:rsid w:val="00947B29"/>
    <w:rsid w:val="0095034A"/>
    <w:rsid w:val="00953494"/>
    <w:rsid w:val="00956183"/>
    <w:rsid w:val="009561B9"/>
    <w:rsid w:val="009566EE"/>
    <w:rsid w:val="00964279"/>
    <w:rsid w:val="0096695D"/>
    <w:rsid w:val="00973E12"/>
    <w:rsid w:val="009776E8"/>
    <w:rsid w:val="00977C6F"/>
    <w:rsid w:val="0098044C"/>
    <w:rsid w:val="00980B79"/>
    <w:rsid w:val="0098388F"/>
    <w:rsid w:val="00984D64"/>
    <w:rsid w:val="00985F05"/>
    <w:rsid w:val="00990D48"/>
    <w:rsid w:val="00992C8A"/>
    <w:rsid w:val="0099443B"/>
    <w:rsid w:val="009A0151"/>
    <w:rsid w:val="009A02C7"/>
    <w:rsid w:val="009A0E1B"/>
    <w:rsid w:val="009A460B"/>
    <w:rsid w:val="009A477D"/>
    <w:rsid w:val="009A4F78"/>
    <w:rsid w:val="009A6958"/>
    <w:rsid w:val="009B548A"/>
    <w:rsid w:val="009B5561"/>
    <w:rsid w:val="009B7D55"/>
    <w:rsid w:val="009C0DCF"/>
    <w:rsid w:val="009C7886"/>
    <w:rsid w:val="009D4DE7"/>
    <w:rsid w:val="009E3D54"/>
    <w:rsid w:val="009E700D"/>
    <w:rsid w:val="009E7E54"/>
    <w:rsid w:val="009F0431"/>
    <w:rsid w:val="009F0CE0"/>
    <w:rsid w:val="009F1D26"/>
    <w:rsid w:val="009F4FC2"/>
    <w:rsid w:val="009F515C"/>
    <w:rsid w:val="009F609E"/>
    <w:rsid w:val="009F67FB"/>
    <w:rsid w:val="00A00640"/>
    <w:rsid w:val="00A01B4C"/>
    <w:rsid w:val="00A0252C"/>
    <w:rsid w:val="00A03BFD"/>
    <w:rsid w:val="00A05967"/>
    <w:rsid w:val="00A07403"/>
    <w:rsid w:val="00A11D55"/>
    <w:rsid w:val="00A128C6"/>
    <w:rsid w:val="00A132C4"/>
    <w:rsid w:val="00A13626"/>
    <w:rsid w:val="00A15100"/>
    <w:rsid w:val="00A2028F"/>
    <w:rsid w:val="00A206D4"/>
    <w:rsid w:val="00A2123B"/>
    <w:rsid w:val="00A21725"/>
    <w:rsid w:val="00A21F2C"/>
    <w:rsid w:val="00A23EBD"/>
    <w:rsid w:val="00A25D8D"/>
    <w:rsid w:val="00A3777D"/>
    <w:rsid w:val="00A37904"/>
    <w:rsid w:val="00A46C4C"/>
    <w:rsid w:val="00A47833"/>
    <w:rsid w:val="00A55677"/>
    <w:rsid w:val="00A562DD"/>
    <w:rsid w:val="00A57C36"/>
    <w:rsid w:val="00A62A32"/>
    <w:rsid w:val="00A63FDB"/>
    <w:rsid w:val="00A64A23"/>
    <w:rsid w:val="00A66BCE"/>
    <w:rsid w:val="00A707D4"/>
    <w:rsid w:val="00A7234B"/>
    <w:rsid w:val="00A7571C"/>
    <w:rsid w:val="00A84202"/>
    <w:rsid w:val="00A86EE3"/>
    <w:rsid w:val="00A90A59"/>
    <w:rsid w:val="00A91445"/>
    <w:rsid w:val="00A948A7"/>
    <w:rsid w:val="00AA1B0B"/>
    <w:rsid w:val="00AA431E"/>
    <w:rsid w:val="00AA448F"/>
    <w:rsid w:val="00AA663C"/>
    <w:rsid w:val="00AB2D19"/>
    <w:rsid w:val="00AB4E00"/>
    <w:rsid w:val="00AB59CC"/>
    <w:rsid w:val="00AB73C2"/>
    <w:rsid w:val="00AC0C5A"/>
    <w:rsid w:val="00AC1800"/>
    <w:rsid w:val="00AC23A5"/>
    <w:rsid w:val="00AC2A33"/>
    <w:rsid w:val="00AC32C0"/>
    <w:rsid w:val="00AC437F"/>
    <w:rsid w:val="00AC4FA7"/>
    <w:rsid w:val="00AC5184"/>
    <w:rsid w:val="00AC51CD"/>
    <w:rsid w:val="00AC71BB"/>
    <w:rsid w:val="00AD0D56"/>
    <w:rsid w:val="00AD3B07"/>
    <w:rsid w:val="00AD4866"/>
    <w:rsid w:val="00AD570B"/>
    <w:rsid w:val="00AD6B22"/>
    <w:rsid w:val="00AD7082"/>
    <w:rsid w:val="00AE0BDF"/>
    <w:rsid w:val="00AE36AF"/>
    <w:rsid w:val="00AE36BC"/>
    <w:rsid w:val="00AE5F5F"/>
    <w:rsid w:val="00AE656A"/>
    <w:rsid w:val="00AE7612"/>
    <w:rsid w:val="00AF1FAA"/>
    <w:rsid w:val="00AF283B"/>
    <w:rsid w:val="00AF2E6C"/>
    <w:rsid w:val="00AF2E6E"/>
    <w:rsid w:val="00AF54BA"/>
    <w:rsid w:val="00AF7C0D"/>
    <w:rsid w:val="00B001DD"/>
    <w:rsid w:val="00B0122C"/>
    <w:rsid w:val="00B02423"/>
    <w:rsid w:val="00B02B68"/>
    <w:rsid w:val="00B03A70"/>
    <w:rsid w:val="00B0583D"/>
    <w:rsid w:val="00B07207"/>
    <w:rsid w:val="00B078BC"/>
    <w:rsid w:val="00B113B2"/>
    <w:rsid w:val="00B12B94"/>
    <w:rsid w:val="00B16FAB"/>
    <w:rsid w:val="00B175B3"/>
    <w:rsid w:val="00B176EE"/>
    <w:rsid w:val="00B23532"/>
    <w:rsid w:val="00B239EC"/>
    <w:rsid w:val="00B2601C"/>
    <w:rsid w:val="00B3060E"/>
    <w:rsid w:val="00B3099C"/>
    <w:rsid w:val="00B31682"/>
    <w:rsid w:val="00B34537"/>
    <w:rsid w:val="00B34EE3"/>
    <w:rsid w:val="00B35240"/>
    <w:rsid w:val="00B45574"/>
    <w:rsid w:val="00B4588D"/>
    <w:rsid w:val="00B52559"/>
    <w:rsid w:val="00B54FE6"/>
    <w:rsid w:val="00B57512"/>
    <w:rsid w:val="00B66A35"/>
    <w:rsid w:val="00B676DE"/>
    <w:rsid w:val="00B71551"/>
    <w:rsid w:val="00B730BB"/>
    <w:rsid w:val="00B74E68"/>
    <w:rsid w:val="00B766BA"/>
    <w:rsid w:val="00B76AF3"/>
    <w:rsid w:val="00B773A4"/>
    <w:rsid w:val="00B80E10"/>
    <w:rsid w:val="00B81CAB"/>
    <w:rsid w:val="00B82615"/>
    <w:rsid w:val="00B83638"/>
    <w:rsid w:val="00B8524B"/>
    <w:rsid w:val="00B856AF"/>
    <w:rsid w:val="00B948B6"/>
    <w:rsid w:val="00BA01BF"/>
    <w:rsid w:val="00BA0D35"/>
    <w:rsid w:val="00BA4062"/>
    <w:rsid w:val="00BA514C"/>
    <w:rsid w:val="00BA756F"/>
    <w:rsid w:val="00BA79ED"/>
    <w:rsid w:val="00BB2381"/>
    <w:rsid w:val="00BB5140"/>
    <w:rsid w:val="00BB6BC4"/>
    <w:rsid w:val="00BB7C3B"/>
    <w:rsid w:val="00BC22E3"/>
    <w:rsid w:val="00BC2B5E"/>
    <w:rsid w:val="00BC54D6"/>
    <w:rsid w:val="00BC773B"/>
    <w:rsid w:val="00BE0AAF"/>
    <w:rsid w:val="00BE14A6"/>
    <w:rsid w:val="00BE1ED3"/>
    <w:rsid w:val="00BE2E7C"/>
    <w:rsid w:val="00BE5098"/>
    <w:rsid w:val="00BF23D6"/>
    <w:rsid w:val="00BF296F"/>
    <w:rsid w:val="00BF47B6"/>
    <w:rsid w:val="00C01877"/>
    <w:rsid w:val="00C024F2"/>
    <w:rsid w:val="00C036F7"/>
    <w:rsid w:val="00C05D65"/>
    <w:rsid w:val="00C0645B"/>
    <w:rsid w:val="00C06C98"/>
    <w:rsid w:val="00C10CE5"/>
    <w:rsid w:val="00C11FFA"/>
    <w:rsid w:val="00C1226E"/>
    <w:rsid w:val="00C125C2"/>
    <w:rsid w:val="00C128CE"/>
    <w:rsid w:val="00C17D95"/>
    <w:rsid w:val="00C17FCA"/>
    <w:rsid w:val="00C201D0"/>
    <w:rsid w:val="00C20812"/>
    <w:rsid w:val="00C22A14"/>
    <w:rsid w:val="00C278A4"/>
    <w:rsid w:val="00C3003C"/>
    <w:rsid w:val="00C309F5"/>
    <w:rsid w:val="00C32764"/>
    <w:rsid w:val="00C32E3C"/>
    <w:rsid w:val="00C344F6"/>
    <w:rsid w:val="00C3799E"/>
    <w:rsid w:val="00C40638"/>
    <w:rsid w:val="00C41AFB"/>
    <w:rsid w:val="00C43F3D"/>
    <w:rsid w:val="00C44829"/>
    <w:rsid w:val="00C524BF"/>
    <w:rsid w:val="00C535AC"/>
    <w:rsid w:val="00C53D53"/>
    <w:rsid w:val="00C53FF5"/>
    <w:rsid w:val="00C54833"/>
    <w:rsid w:val="00C55BFD"/>
    <w:rsid w:val="00C56F2A"/>
    <w:rsid w:val="00C570DE"/>
    <w:rsid w:val="00C60EEB"/>
    <w:rsid w:val="00C611D4"/>
    <w:rsid w:val="00C6234A"/>
    <w:rsid w:val="00C64423"/>
    <w:rsid w:val="00C64852"/>
    <w:rsid w:val="00C6500A"/>
    <w:rsid w:val="00C66CBA"/>
    <w:rsid w:val="00C66D3D"/>
    <w:rsid w:val="00C67E03"/>
    <w:rsid w:val="00C709BC"/>
    <w:rsid w:val="00C74985"/>
    <w:rsid w:val="00C75989"/>
    <w:rsid w:val="00C77284"/>
    <w:rsid w:val="00C82D22"/>
    <w:rsid w:val="00C8498B"/>
    <w:rsid w:val="00C86FBA"/>
    <w:rsid w:val="00C8771C"/>
    <w:rsid w:val="00C9175B"/>
    <w:rsid w:val="00C92795"/>
    <w:rsid w:val="00C95418"/>
    <w:rsid w:val="00C96602"/>
    <w:rsid w:val="00CA033C"/>
    <w:rsid w:val="00CA22E1"/>
    <w:rsid w:val="00CA5D25"/>
    <w:rsid w:val="00CB0ADB"/>
    <w:rsid w:val="00CB159E"/>
    <w:rsid w:val="00CB3025"/>
    <w:rsid w:val="00CB4C01"/>
    <w:rsid w:val="00CB6018"/>
    <w:rsid w:val="00CC3462"/>
    <w:rsid w:val="00CC34C4"/>
    <w:rsid w:val="00CC59A0"/>
    <w:rsid w:val="00CC62F5"/>
    <w:rsid w:val="00CD43B7"/>
    <w:rsid w:val="00CD4F01"/>
    <w:rsid w:val="00CD6E2F"/>
    <w:rsid w:val="00CD7279"/>
    <w:rsid w:val="00CE1C5A"/>
    <w:rsid w:val="00CE2121"/>
    <w:rsid w:val="00CE2488"/>
    <w:rsid w:val="00CE26CC"/>
    <w:rsid w:val="00CE2C3C"/>
    <w:rsid w:val="00CE4A98"/>
    <w:rsid w:val="00CE525E"/>
    <w:rsid w:val="00CF0C2A"/>
    <w:rsid w:val="00CF10A0"/>
    <w:rsid w:val="00CF199A"/>
    <w:rsid w:val="00CF1C66"/>
    <w:rsid w:val="00CF2378"/>
    <w:rsid w:val="00CF3C23"/>
    <w:rsid w:val="00D022A5"/>
    <w:rsid w:val="00D02588"/>
    <w:rsid w:val="00D1039A"/>
    <w:rsid w:val="00D22B0E"/>
    <w:rsid w:val="00D236FA"/>
    <w:rsid w:val="00D24F4A"/>
    <w:rsid w:val="00D31E6C"/>
    <w:rsid w:val="00D35377"/>
    <w:rsid w:val="00D35FE0"/>
    <w:rsid w:val="00D36865"/>
    <w:rsid w:val="00D37E7B"/>
    <w:rsid w:val="00D40FC5"/>
    <w:rsid w:val="00D42114"/>
    <w:rsid w:val="00D4675C"/>
    <w:rsid w:val="00D46A34"/>
    <w:rsid w:val="00D47D53"/>
    <w:rsid w:val="00D50FFB"/>
    <w:rsid w:val="00D522A7"/>
    <w:rsid w:val="00D525F2"/>
    <w:rsid w:val="00D53F19"/>
    <w:rsid w:val="00D546FE"/>
    <w:rsid w:val="00D5539D"/>
    <w:rsid w:val="00D5626F"/>
    <w:rsid w:val="00D629E4"/>
    <w:rsid w:val="00D62AF5"/>
    <w:rsid w:val="00D653AB"/>
    <w:rsid w:val="00D672F9"/>
    <w:rsid w:val="00D81106"/>
    <w:rsid w:val="00D83F62"/>
    <w:rsid w:val="00D8456A"/>
    <w:rsid w:val="00D87B9C"/>
    <w:rsid w:val="00D902D9"/>
    <w:rsid w:val="00D916B3"/>
    <w:rsid w:val="00D92084"/>
    <w:rsid w:val="00D9497D"/>
    <w:rsid w:val="00D94A88"/>
    <w:rsid w:val="00D9634F"/>
    <w:rsid w:val="00DA1837"/>
    <w:rsid w:val="00DA24FF"/>
    <w:rsid w:val="00DA35E4"/>
    <w:rsid w:val="00DA39D2"/>
    <w:rsid w:val="00DA5BEE"/>
    <w:rsid w:val="00DA6B43"/>
    <w:rsid w:val="00DB0B26"/>
    <w:rsid w:val="00DB0E53"/>
    <w:rsid w:val="00DB1661"/>
    <w:rsid w:val="00DB18BF"/>
    <w:rsid w:val="00DB25D1"/>
    <w:rsid w:val="00DB4583"/>
    <w:rsid w:val="00DB4B09"/>
    <w:rsid w:val="00DB4ECC"/>
    <w:rsid w:val="00DB5772"/>
    <w:rsid w:val="00DC3127"/>
    <w:rsid w:val="00DC742A"/>
    <w:rsid w:val="00DD0B60"/>
    <w:rsid w:val="00DD16D4"/>
    <w:rsid w:val="00DD18C1"/>
    <w:rsid w:val="00DD253B"/>
    <w:rsid w:val="00DD5758"/>
    <w:rsid w:val="00DD6036"/>
    <w:rsid w:val="00DE0FD4"/>
    <w:rsid w:val="00DE2D27"/>
    <w:rsid w:val="00DE60FE"/>
    <w:rsid w:val="00DF06D7"/>
    <w:rsid w:val="00DF56DE"/>
    <w:rsid w:val="00DF5B35"/>
    <w:rsid w:val="00DF6679"/>
    <w:rsid w:val="00DF7219"/>
    <w:rsid w:val="00E01776"/>
    <w:rsid w:val="00E0620D"/>
    <w:rsid w:val="00E067B7"/>
    <w:rsid w:val="00E1359A"/>
    <w:rsid w:val="00E13E8D"/>
    <w:rsid w:val="00E15FDB"/>
    <w:rsid w:val="00E16AEE"/>
    <w:rsid w:val="00E213FA"/>
    <w:rsid w:val="00E22136"/>
    <w:rsid w:val="00E25977"/>
    <w:rsid w:val="00E31CA0"/>
    <w:rsid w:val="00E34F0F"/>
    <w:rsid w:val="00E37C4B"/>
    <w:rsid w:val="00E41E9D"/>
    <w:rsid w:val="00E44390"/>
    <w:rsid w:val="00E463A9"/>
    <w:rsid w:val="00E4718C"/>
    <w:rsid w:val="00E47889"/>
    <w:rsid w:val="00E506BF"/>
    <w:rsid w:val="00E50AF0"/>
    <w:rsid w:val="00E51487"/>
    <w:rsid w:val="00E51882"/>
    <w:rsid w:val="00E522FC"/>
    <w:rsid w:val="00E535BF"/>
    <w:rsid w:val="00E53BD5"/>
    <w:rsid w:val="00E55E28"/>
    <w:rsid w:val="00E61DF9"/>
    <w:rsid w:val="00E6274D"/>
    <w:rsid w:val="00E62CFB"/>
    <w:rsid w:val="00E6336C"/>
    <w:rsid w:val="00E639EB"/>
    <w:rsid w:val="00E6553A"/>
    <w:rsid w:val="00E65747"/>
    <w:rsid w:val="00E657BB"/>
    <w:rsid w:val="00E67F60"/>
    <w:rsid w:val="00E701E0"/>
    <w:rsid w:val="00E72961"/>
    <w:rsid w:val="00E72F86"/>
    <w:rsid w:val="00E744AC"/>
    <w:rsid w:val="00E777C2"/>
    <w:rsid w:val="00E77866"/>
    <w:rsid w:val="00E84DFF"/>
    <w:rsid w:val="00E85332"/>
    <w:rsid w:val="00E90006"/>
    <w:rsid w:val="00E91D30"/>
    <w:rsid w:val="00E9559A"/>
    <w:rsid w:val="00E9658D"/>
    <w:rsid w:val="00EA0DE6"/>
    <w:rsid w:val="00EA15B4"/>
    <w:rsid w:val="00EA3F55"/>
    <w:rsid w:val="00EA659F"/>
    <w:rsid w:val="00EA65A2"/>
    <w:rsid w:val="00EB1456"/>
    <w:rsid w:val="00EB1E79"/>
    <w:rsid w:val="00EC1CFA"/>
    <w:rsid w:val="00EC44ED"/>
    <w:rsid w:val="00EC4F50"/>
    <w:rsid w:val="00EC613B"/>
    <w:rsid w:val="00EC6DDF"/>
    <w:rsid w:val="00EC76D2"/>
    <w:rsid w:val="00ED622D"/>
    <w:rsid w:val="00EE03B3"/>
    <w:rsid w:val="00EE0DD9"/>
    <w:rsid w:val="00EE4E5D"/>
    <w:rsid w:val="00EE528D"/>
    <w:rsid w:val="00EE5405"/>
    <w:rsid w:val="00EF40B8"/>
    <w:rsid w:val="00EF48F5"/>
    <w:rsid w:val="00EF5586"/>
    <w:rsid w:val="00F02253"/>
    <w:rsid w:val="00F02766"/>
    <w:rsid w:val="00F05B88"/>
    <w:rsid w:val="00F05EC1"/>
    <w:rsid w:val="00F06843"/>
    <w:rsid w:val="00F078C5"/>
    <w:rsid w:val="00F078C7"/>
    <w:rsid w:val="00F07CBD"/>
    <w:rsid w:val="00F125A6"/>
    <w:rsid w:val="00F12EAA"/>
    <w:rsid w:val="00F14A2F"/>
    <w:rsid w:val="00F203E3"/>
    <w:rsid w:val="00F206C2"/>
    <w:rsid w:val="00F21972"/>
    <w:rsid w:val="00F22A18"/>
    <w:rsid w:val="00F26CDB"/>
    <w:rsid w:val="00F3102E"/>
    <w:rsid w:val="00F32FEA"/>
    <w:rsid w:val="00F3542F"/>
    <w:rsid w:val="00F41C0F"/>
    <w:rsid w:val="00F44104"/>
    <w:rsid w:val="00F44D49"/>
    <w:rsid w:val="00F45A35"/>
    <w:rsid w:val="00F47DAC"/>
    <w:rsid w:val="00F53234"/>
    <w:rsid w:val="00F53E0E"/>
    <w:rsid w:val="00F61B81"/>
    <w:rsid w:val="00F70F49"/>
    <w:rsid w:val="00F721EA"/>
    <w:rsid w:val="00F73FDD"/>
    <w:rsid w:val="00F742F7"/>
    <w:rsid w:val="00F746B5"/>
    <w:rsid w:val="00F77609"/>
    <w:rsid w:val="00F77794"/>
    <w:rsid w:val="00F83D61"/>
    <w:rsid w:val="00F83EF3"/>
    <w:rsid w:val="00F841E1"/>
    <w:rsid w:val="00F85AB8"/>
    <w:rsid w:val="00F875AA"/>
    <w:rsid w:val="00F87AC2"/>
    <w:rsid w:val="00F9137B"/>
    <w:rsid w:val="00F919BB"/>
    <w:rsid w:val="00F94254"/>
    <w:rsid w:val="00F9523A"/>
    <w:rsid w:val="00F95CA1"/>
    <w:rsid w:val="00F963F7"/>
    <w:rsid w:val="00F9675F"/>
    <w:rsid w:val="00F9749C"/>
    <w:rsid w:val="00FA0F8A"/>
    <w:rsid w:val="00FA200A"/>
    <w:rsid w:val="00FA426E"/>
    <w:rsid w:val="00FA6786"/>
    <w:rsid w:val="00FA6D30"/>
    <w:rsid w:val="00FB770A"/>
    <w:rsid w:val="00FC1028"/>
    <w:rsid w:val="00FC1AEC"/>
    <w:rsid w:val="00FC3DC2"/>
    <w:rsid w:val="00FC3FD5"/>
    <w:rsid w:val="00FC5B76"/>
    <w:rsid w:val="00FC606E"/>
    <w:rsid w:val="00FC635C"/>
    <w:rsid w:val="00FD0670"/>
    <w:rsid w:val="00FD2B09"/>
    <w:rsid w:val="00FD348F"/>
    <w:rsid w:val="00FD3DC3"/>
    <w:rsid w:val="00FD4119"/>
    <w:rsid w:val="00FD6990"/>
    <w:rsid w:val="00FE1357"/>
    <w:rsid w:val="00FE2357"/>
    <w:rsid w:val="00FE4C02"/>
    <w:rsid w:val="00FF111A"/>
    <w:rsid w:val="00FF20C2"/>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85E"/>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3F934-82E9-4911-BBD8-85FA5A8D51E4}">
  <ds:schemaRefs>
    <ds:schemaRef ds:uri="http://schemas.openxmlformats.org/officeDocument/2006/bibliography"/>
  </ds:schemaRefs>
</ds:datastoreItem>
</file>

<file path=customXml/itemProps2.xml><?xml version="1.0" encoding="utf-8"?>
<ds:datastoreItem xmlns:ds="http://schemas.openxmlformats.org/officeDocument/2006/customXml" ds:itemID="{B11338B1-BA9F-4D7E-9AF1-66C1C78E1770}"/>
</file>

<file path=customXml/itemProps3.xml><?xml version="1.0" encoding="utf-8"?>
<ds:datastoreItem xmlns:ds="http://schemas.openxmlformats.org/officeDocument/2006/customXml" ds:itemID="{A24FCE7F-A522-4848-B950-BDDB415C1890}"/>
</file>

<file path=customXml/itemProps4.xml><?xml version="1.0" encoding="utf-8"?>
<ds:datastoreItem xmlns:ds="http://schemas.openxmlformats.org/officeDocument/2006/customXml" ds:itemID="{318EB892-140D-4383-A02D-40D49AA03D8A}"/>
</file>

<file path=docProps/app.xml><?xml version="1.0" encoding="utf-8"?>
<Properties xmlns="http://schemas.openxmlformats.org/officeDocument/2006/extended-properties" xmlns:vt="http://schemas.openxmlformats.org/officeDocument/2006/docPropsVTypes">
  <Template>Normal.dotm</Template>
  <TotalTime>18</TotalTime>
  <Pages>5</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2022-09-28T01:34:00Z</cp:lastPrinted>
  <dcterms:created xsi:type="dcterms:W3CDTF">2022-09-28T00:00:00Z</dcterms:created>
  <dcterms:modified xsi:type="dcterms:W3CDTF">2022-09-28T01:34:00Z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