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B6961" w:rsidRPr="009F2839" w:rsidTr="00B10AB6">
        <w:trPr>
          <w:trHeight w:val="1418"/>
          <w:jc w:val="center"/>
        </w:trPr>
        <w:tc>
          <w:tcPr>
            <w:tcW w:w="3948" w:type="dxa"/>
            <w:shd w:val="clear" w:color="auto" w:fill="auto"/>
          </w:tcPr>
          <w:p w:rsidR="00D53F19" w:rsidRPr="009F2839" w:rsidRDefault="00D53F19" w:rsidP="00483A13">
            <w:pPr>
              <w:widowControl w:val="0"/>
              <w:shd w:val="clear" w:color="auto" w:fill="FFFFFF" w:themeFill="background1"/>
              <w:jc w:val="center"/>
              <w:rPr>
                <w:color w:val="000000" w:themeColor="text1"/>
                <w:sz w:val="26"/>
                <w:szCs w:val="26"/>
              </w:rPr>
            </w:pPr>
            <w:r w:rsidRPr="009F2839">
              <w:rPr>
                <w:color w:val="000000" w:themeColor="text1"/>
                <w:sz w:val="26"/>
                <w:szCs w:val="26"/>
              </w:rPr>
              <w:t>BAN CHỈ ĐẠO QUỐC GIA</w:t>
            </w:r>
          </w:p>
          <w:p w:rsidR="00D53F19" w:rsidRPr="009F2839" w:rsidRDefault="00D53F19" w:rsidP="00483A13">
            <w:pPr>
              <w:widowControl w:val="0"/>
              <w:shd w:val="clear" w:color="auto" w:fill="FFFFFF" w:themeFill="background1"/>
              <w:tabs>
                <w:tab w:val="left" w:pos="3219"/>
              </w:tabs>
              <w:ind w:left="-108" w:right="-108"/>
              <w:jc w:val="center"/>
              <w:rPr>
                <w:color w:val="000000" w:themeColor="text1"/>
                <w:sz w:val="26"/>
                <w:szCs w:val="26"/>
              </w:rPr>
            </w:pPr>
            <w:r w:rsidRPr="009F2839">
              <w:rPr>
                <w:color w:val="000000" w:themeColor="text1"/>
                <w:sz w:val="26"/>
                <w:szCs w:val="26"/>
              </w:rPr>
              <w:t>VỀ PHÒNG, CHỐNG THIÊN TAI</w:t>
            </w:r>
          </w:p>
          <w:p w:rsidR="00D53F19" w:rsidRPr="009F2839" w:rsidRDefault="00D53F19" w:rsidP="00483A13">
            <w:pPr>
              <w:widowControl w:val="0"/>
              <w:shd w:val="clear" w:color="auto" w:fill="FFFFFF" w:themeFill="background1"/>
              <w:tabs>
                <w:tab w:val="left" w:pos="3219"/>
              </w:tabs>
              <w:ind w:left="-108" w:right="-108"/>
              <w:jc w:val="center"/>
              <w:rPr>
                <w:b/>
                <w:color w:val="000000" w:themeColor="text1"/>
                <w:sz w:val="26"/>
                <w:szCs w:val="26"/>
              </w:rPr>
            </w:pPr>
            <w:r w:rsidRPr="009F2839">
              <w:rPr>
                <w:b/>
                <w:color w:val="000000" w:themeColor="text1"/>
                <w:sz w:val="26"/>
                <w:szCs w:val="26"/>
              </w:rPr>
              <w:t>VĂN PHÒNG THƯỜNG TRỰC</w:t>
            </w:r>
          </w:p>
          <w:p w:rsidR="00D53F19" w:rsidRPr="009F2839" w:rsidRDefault="00D53F19" w:rsidP="00483A13">
            <w:pPr>
              <w:widowControl w:val="0"/>
              <w:shd w:val="clear" w:color="auto" w:fill="FFFFFF" w:themeFill="background1"/>
              <w:tabs>
                <w:tab w:val="left" w:pos="3219"/>
              </w:tabs>
              <w:spacing w:line="200" w:lineRule="exact"/>
              <w:ind w:left="-108" w:right="-108"/>
              <w:jc w:val="center"/>
              <w:rPr>
                <w:b/>
                <w:color w:val="000000" w:themeColor="text1"/>
                <w:sz w:val="2"/>
              </w:rPr>
            </w:pPr>
            <w:r w:rsidRPr="009F2839">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3EC058AF" wp14:editId="74170770">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9F2839" w:rsidRDefault="00D53F19" w:rsidP="00483A13">
            <w:pPr>
              <w:widowControl w:val="0"/>
              <w:shd w:val="clear" w:color="auto" w:fill="FFFFFF" w:themeFill="background1"/>
              <w:tabs>
                <w:tab w:val="left" w:pos="3219"/>
              </w:tabs>
              <w:ind w:left="-108" w:right="-108"/>
              <w:jc w:val="center"/>
              <w:rPr>
                <w:b/>
                <w:color w:val="000000" w:themeColor="text1"/>
                <w:sz w:val="28"/>
                <w:szCs w:val="28"/>
              </w:rPr>
            </w:pPr>
            <w:r w:rsidRPr="009F2839">
              <w:rPr>
                <w:color w:val="000000" w:themeColor="text1"/>
                <w:sz w:val="28"/>
                <w:szCs w:val="28"/>
              </w:rPr>
              <w:t>Số:             /BC-VPTT</w:t>
            </w:r>
          </w:p>
        </w:tc>
        <w:tc>
          <w:tcPr>
            <w:tcW w:w="5713" w:type="dxa"/>
            <w:shd w:val="clear" w:color="auto" w:fill="auto"/>
          </w:tcPr>
          <w:p w:rsidR="00D53F19" w:rsidRPr="009F2839" w:rsidRDefault="00D53F19" w:rsidP="00483A13">
            <w:pPr>
              <w:widowControl w:val="0"/>
              <w:shd w:val="clear" w:color="auto" w:fill="FFFFFF" w:themeFill="background1"/>
              <w:spacing w:line="320" w:lineRule="exact"/>
              <w:jc w:val="center"/>
              <w:rPr>
                <w:b/>
                <w:color w:val="000000" w:themeColor="text1"/>
                <w:sz w:val="26"/>
                <w:szCs w:val="26"/>
              </w:rPr>
            </w:pPr>
            <w:r w:rsidRPr="009F2839">
              <w:rPr>
                <w:b/>
                <w:color w:val="000000" w:themeColor="text1"/>
                <w:sz w:val="26"/>
                <w:szCs w:val="26"/>
              </w:rPr>
              <w:t>CỘNG HÒA XÃ HỘI CHỦ NGHĨA VIỆT NAM</w:t>
            </w:r>
          </w:p>
          <w:p w:rsidR="00D53F19" w:rsidRPr="009F2839" w:rsidRDefault="00D53F19" w:rsidP="00483A13">
            <w:pPr>
              <w:pStyle w:val="Heading2"/>
              <w:keepNext w:val="0"/>
              <w:widowControl w:val="0"/>
              <w:shd w:val="clear" w:color="auto" w:fill="FFFFFF" w:themeFill="background1"/>
              <w:spacing w:before="0" w:line="320" w:lineRule="exact"/>
              <w:rPr>
                <w:color w:val="000000" w:themeColor="text1"/>
                <w:sz w:val="28"/>
                <w:szCs w:val="28"/>
              </w:rPr>
            </w:pPr>
            <w:r w:rsidRPr="009F2839">
              <w:rPr>
                <w:color w:val="000000" w:themeColor="text1"/>
                <w:sz w:val="28"/>
                <w:szCs w:val="28"/>
              </w:rPr>
              <w:t>Độc lập - Tự do - Hạnh phúc</w:t>
            </w:r>
          </w:p>
          <w:p w:rsidR="00D53F19" w:rsidRPr="009F2839" w:rsidRDefault="00D53F19" w:rsidP="00483A13">
            <w:pPr>
              <w:widowControl w:val="0"/>
              <w:shd w:val="clear" w:color="auto" w:fill="FFFFFF" w:themeFill="background1"/>
              <w:spacing w:line="320" w:lineRule="exact"/>
              <w:jc w:val="center"/>
              <w:rPr>
                <w:i/>
                <w:color w:val="000000" w:themeColor="text1"/>
                <w:sz w:val="28"/>
                <w:szCs w:val="28"/>
              </w:rPr>
            </w:pPr>
            <w:r w:rsidRPr="009F2839">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2855A09" wp14:editId="40DBD8F8">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9F2839" w:rsidRDefault="00D53F19" w:rsidP="007157DC">
            <w:pPr>
              <w:widowControl w:val="0"/>
              <w:shd w:val="clear" w:color="auto" w:fill="FFFFFF" w:themeFill="background1"/>
              <w:spacing w:before="120"/>
              <w:jc w:val="center"/>
              <w:rPr>
                <w:i/>
                <w:color w:val="000000" w:themeColor="text1"/>
                <w:sz w:val="28"/>
                <w:szCs w:val="28"/>
              </w:rPr>
            </w:pPr>
            <w:r w:rsidRPr="009F2839">
              <w:rPr>
                <w:i/>
                <w:color w:val="000000" w:themeColor="text1"/>
                <w:sz w:val="28"/>
                <w:szCs w:val="28"/>
              </w:rPr>
              <w:t xml:space="preserve">Hà Nội, ngày </w:t>
            </w:r>
            <w:r w:rsidR="00762770">
              <w:rPr>
                <w:i/>
                <w:color w:val="000000" w:themeColor="text1"/>
                <w:sz w:val="28"/>
                <w:szCs w:val="28"/>
              </w:rPr>
              <w:t>21</w:t>
            </w:r>
            <w:r w:rsidRPr="009F2839">
              <w:rPr>
                <w:i/>
                <w:color w:val="000000" w:themeColor="text1"/>
                <w:sz w:val="28"/>
                <w:szCs w:val="28"/>
              </w:rPr>
              <w:t xml:space="preserve"> tháng </w:t>
            </w:r>
            <w:r w:rsidR="009F0431" w:rsidRPr="009F2839">
              <w:rPr>
                <w:i/>
                <w:color w:val="000000" w:themeColor="text1"/>
                <w:sz w:val="28"/>
                <w:szCs w:val="28"/>
              </w:rPr>
              <w:t>8</w:t>
            </w:r>
            <w:r w:rsidRPr="009F2839">
              <w:rPr>
                <w:i/>
                <w:color w:val="000000" w:themeColor="text1"/>
                <w:sz w:val="28"/>
                <w:szCs w:val="28"/>
              </w:rPr>
              <w:t xml:space="preserve"> năm 2022</w:t>
            </w:r>
          </w:p>
        </w:tc>
      </w:tr>
    </w:tbl>
    <w:p w:rsidR="00D53F19" w:rsidRPr="009F2839" w:rsidRDefault="00D53F19" w:rsidP="001546AF">
      <w:pPr>
        <w:widowControl w:val="0"/>
        <w:shd w:val="clear" w:color="auto" w:fill="FFFFFF" w:themeFill="background1"/>
        <w:spacing w:before="360"/>
        <w:jc w:val="center"/>
        <w:rPr>
          <w:b/>
          <w:color w:val="000000" w:themeColor="text1"/>
          <w:sz w:val="28"/>
          <w:szCs w:val="28"/>
        </w:rPr>
      </w:pPr>
      <w:r w:rsidRPr="009F2839">
        <w:rPr>
          <w:b/>
          <w:color w:val="000000" w:themeColor="text1"/>
          <w:sz w:val="28"/>
          <w:szCs w:val="28"/>
        </w:rPr>
        <w:t>BÁO CÁO NHANH</w:t>
      </w:r>
    </w:p>
    <w:bookmarkStart w:id="0" w:name="_Hlk79051078"/>
    <w:bookmarkStart w:id="1" w:name="_Hlk79051091"/>
    <w:p w:rsidR="00252583" w:rsidRPr="009F2839" w:rsidRDefault="00D53F19" w:rsidP="001546AF">
      <w:pPr>
        <w:widowControl w:val="0"/>
        <w:shd w:val="clear" w:color="auto" w:fill="FFFFFF" w:themeFill="background1"/>
        <w:spacing w:after="480"/>
        <w:jc w:val="center"/>
        <w:rPr>
          <w:i/>
          <w:color w:val="000000" w:themeColor="text1"/>
          <w:sz w:val="28"/>
          <w:szCs w:val="28"/>
        </w:rPr>
      </w:pPr>
      <w:r w:rsidRPr="009F2839">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4D1F89CB" wp14:editId="4DF61992">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9F2839">
        <w:rPr>
          <w:b/>
          <w:color w:val="000000" w:themeColor="text1"/>
          <w:sz w:val="28"/>
          <w:szCs w:val="28"/>
        </w:rPr>
        <w:t xml:space="preserve">Công tác phòng, chống thiên tai ngày </w:t>
      </w:r>
      <w:r w:rsidR="00762770">
        <w:rPr>
          <w:b/>
          <w:color w:val="000000" w:themeColor="text1"/>
          <w:sz w:val="28"/>
          <w:szCs w:val="28"/>
        </w:rPr>
        <w:t>20</w:t>
      </w:r>
      <w:r w:rsidRPr="009F2839">
        <w:rPr>
          <w:b/>
          <w:color w:val="000000" w:themeColor="text1"/>
          <w:sz w:val="28"/>
          <w:szCs w:val="28"/>
        </w:rPr>
        <w:t>/</w:t>
      </w:r>
      <w:r w:rsidR="009F0431" w:rsidRPr="009F2839">
        <w:rPr>
          <w:b/>
          <w:color w:val="000000" w:themeColor="text1"/>
          <w:sz w:val="28"/>
          <w:szCs w:val="28"/>
        </w:rPr>
        <w:t>8</w:t>
      </w:r>
      <w:r w:rsidRPr="009F2839">
        <w:rPr>
          <w:b/>
          <w:color w:val="000000" w:themeColor="text1"/>
          <w:sz w:val="28"/>
          <w:szCs w:val="28"/>
        </w:rPr>
        <w:t>/202</w:t>
      </w:r>
      <w:bookmarkEnd w:id="0"/>
      <w:r w:rsidRPr="009F2839">
        <w:rPr>
          <w:b/>
          <w:color w:val="000000" w:themeColor="text1"/>
          <w:sz w:val="28"/>
          <w:szCs w:val="28"/>
        </w:rPr>
        <w:t>2</w:t>
      </w:r>
      <w:bookmarkEnd w:id="1"/>
    </w:p>
    <w:p w:rsidR="009A4F78" w:rsidRPr="009F2839" w:rsidRDefault="00E77227" w:rsidP="00956DCB">
      <w:pPr>
        <w:widowControl w:val="0"/>
        <w:spacing w:before="80" w:line="264" w:lineRule="auto"/>
        <w:ind w:firstLine="567"/>
        <w:jc w:val="both"/>
        <w:rPr>
          <w:b/>
          <w:color w:val="000000" w:themeColor="text1"/>
          <w:spacing w:val="-4"/>
          <w:sz w:val="27"/>
          <w:szCs w:val="27"/>
          <w:shd w:val="clear" w:color="auto" w:fill="FFFFFF"/>
        </w:rPr>
      </w:pPr>
      <w:r w:rsidRPr="009F2839">
        <w:rPr>
          <w:b/>
          <w:color w:val="000000" w:themeColor="text1"/>
          <w:spacing w:val="-4"/>
          <w:sz w:val="27"/>
          <w:szCs w:val="27"/>
          <w:shd w:val="clear" w:color="auto" w:fill="FFFFFF"/>
        </w:rPr>
        <w:t>I. TÌNH HÌNH THỜI TIẾT</w:t>
      </w:r>
      <w:r w:rsidR="00CD2B37" w:rsidRPr="009F2839">
        <w:rPr>
          <w:b/>
          <w:color w:val="000000" w:themeColor="text1"/>
          <w:spacing w:val="-4"/>
          <w:sz w:val="27"/>
          <w:szCs w:val="27"/>
          <w:shd w:val="clear" w:color="auto" w:fill="FFFFFF"/>
        </w:rPr>
        <w:t>, THIÊN TAI</w:t>
      </w:r>
    </w:p>
    <w:p w:rsidR="009F2839" w:rsidRPr="00555B0C" w:rsidRDefault="00E75584" w:rsidP="00956DCB">
      <w:pPr>
        <w:widowControl w:val="0"/>
        <w:shd w:val="clear" w:color="auto" w:fill="FFFFFF"/>
        <w:spacing w:before="80" w:line="264" w:lineRule="auto"/>
        <w:ind w:firstLine="567"/>
        <w:jc w:val="both"/>
        <w:rPr>
          <w:b/>
          <w:color w:val="000000" w:themeColor="text1"/>
          <w:sz w:val="27"/>
          <w:szCs w:val="27"/>
          <w:shd w:val="clear" w:color="auto" w:fill="FFFFFF"/>
        </w:rPr>
      </w:pPr>
      <w:r w:rsidRPr="00555B0C">
        <w:rPr>
          <w:b/>
          <w:color w:val="000000" w:themeColor="text1"/>
          <w:sz w:val="27"/>
          <w:szCs w:val="27"/>
          <w:shd w:val="clear" w:color="auto" w:fill="FFFFFF"/>
        </w:rPr>
        <w:t xml:space="preserve">1. </w:t>
      </w:r>
      <w:r w:rsidR="009F2839" w:rsidRPr="00555B0C">
        <w:rPr>
          <w:b/>
          <w:color w:val="000000" w:themeColor="text1"/>
          <w:sz w:val="27"/>
          <w:szCs w:val="27"/>
          <w:shd w:val="clear" w:color="auto" w:fill="FFFFFF"/>
        </w:rPr>
        <w:t xml:space="preserve">Tin dự báo mưa lớn ở Bắc Bộ, </w:t>
      </w:r>
      <w:r w:rsidR="005460F9" w:rsidRPr="00555B0C">
        <w:rPr>
          <w:b/>
          <w:color w:val="000000" w:themeColor="text1"/>
          <w:sz w:val="27"/>
          <w:szCs w:val="27"/>
          <w:shd w:val="clear" w:color="auto" w:fill="FFFFFF"/>
        </w:rPr>
        <w:t>Bắc Trung Bộ</w:t>
      </w:r>
      <w:r w:rsidR="009F2839" w:rsidRPr="00555B0C">
        <w:rPr>
          <w:b/>
          <w:color w:val="000000" w:themeColor="text1"/>
          <w:sz w:val="27"/>
          <w:szCs w:val="27"/>
          <w:shd w:val="clear" w:color="auto" w:fill="FFFFFF"/>
        </w:rPr>
        <w:t xml:space="preserve"> và cảnh báo dông, lốc, sét, gió giật mạnh ở Bắc </w:t>
      </w:r>
      <w:r w:rsidR="000E2083" w:rsidRPr="00555B0C">
        <w:rPr>
          <w:b/>
          <w:color w:val="000000" w:themeColor="text1"/>
          <w:sz w:val="27"/>
          <w:szCs w:val="27"/>
          <w:shd w:val="clear" w:color="auto" w:fill="FFFFFF"/>
        </w:rPr>
        <w:t>B</w:t>
      </w:r>
      <w:r w:rsidR="009F2839" w:rsidRPr="00555B0C">
        <w:rPr>
          <w:b/>
          <w:color w:val="000000" w:themeColor="text1"/>
          <w:sz w:val="27"/>
          <w:szCs w:val="27"/>
          <w:shd w:val="clear" w:color="auto" w:fill="FFFFFF"/>
        </w:rPr>
        <w:t>ộ, Trung Bộ, Tây Nguyên, Nam Bộ</w:t>
      </w:r>
    </w:p>
    <w:p w:rsidR="00541766" w:rsidRPr="00555B0C" w:rsidRDefault="005460F9" w:rsidP="00956DCB">
      <w:pPr>
        <w:widowControl w:val="0"/>
        <w:spacing w:before="80" w:line="264" w:lineRule="auto"/>
        <w:ind w:firstLine="567"/>
        <w:jc w:val="both"/>
        <w:rPr>
          <w:color w:val="000000" w:themeColor="text1"/>
          <w:sz w:val="27"/>
          <w:szCs w:val="27"/>
        </w:rPr>
      </w:pPr>
      <w:r w:rsidRPr="00555B0C">
        <w:rPr>
          <w:color w:val="000000" w:themeColor="text1"/>
          <w:sz w:val="27"/>
          <w:szCs w:val="27"/>
        </w:rPr>
        <w:t>Ngày 21</w:t>
      </w:r>
      <w:r w:rsidR="00541766" w:rsidRPr="00555B0C">
        <w:rPr>
          <w:color w:val="000000" w:themeColor="text1"/>
          <w:sz w:val="27"/>
          <w:szCs w:val="27"/>
        </w:rPr>
        <w:t>/8, khu vực Bắc Bộ, Bắc Trung Bộ có mưa rào và dông, với lượng mư</w:t>
      </w:r>
      <w:r w:rsidRPr="00555B0C">
        <w:rPr>
          <w:color w:val="000000" w:themeColor="text1"/>
          <w:sz w:val="27"/>
          <w:szCs w:val="27"/>
        </w:rPr>
        <w:t>a từ 30-70mm, có nơi trên 100</w:t>
      </w:r>
      <w:r w:rsidR="00555B0C" w:rsidRPr="00555B0C">
        <w:rPr>
          <w:color w:val="000000" w:themeColor="text1"/>
          <w:sz w:val="27"/>
          <w:szCs w:val="27"/>
        </w:rPr>
        <w:t>mm</w:t>
      </w:r>
      <w:r w:rsidR="00541766" w:rsidRPr="00555B0C">
        <w:rPr>
          <w:color w:val="000000" w:themeColor="text1"/>
          <w:sz w:val="27"/>
          <w:szCs w:val="27"/>
        </w:rPr>
        <w:t>. Từ ngày 22/8, mưa lớn giảm nhanh trên khu vực Bắc Bộ và Bắc Trung Bộ.</w:t>
      </w:r>
    </w:p>
    <w:p w:rsidR="00541766" w:rsidRPr="00555B0C" w:rsidRDefault="00541766" w:rsidP="00956DCB">
      <w:pPr>
        <w:widowControl w:val="0"/>
        <w:spacing w:before="80" w:line="264" w:lineRule="auto"/>
        <w:ind w:firstLine="567"/>
        <w:jc w:val="both"/>
        <w:rPr>
          <w:color w:val="000000" w:themeColor="text1"/>
          <w:sz w:val="27"/>
          <w:szCs w:val="27"/>
        </w:rPr>
      </w:pPr>
      <w:r w:rsidRPr="00555B0C">
        <w:rPr>
          <w:color w:val="000000" w:themeColor="text1"/>
          <w:sz w:val="27"/>
          <w:szCs w:val="27"/>
        </w:rPr>
        <w:t>Ngày và đêm 2</w:t>
      </w:r>
      <w:r w:rsidR="00555B0C" w:rsidRPr="00555B0C">
        <w:rPr>
          <w:color w:val="000000" w:themeColor="text1"/>
          <w:sz w:val="27"/>
          <w:szCs w:val="27"/>
        </w:rPr>
        <w:t>1</w:t>
      </w:r>
      <w:r w:rsidRPr="00555B0C">
        <w:rPr>
          <w:color w:val="000000" w:themeColor="text1"/>
          <w:sz w:val="27"/>
          <w:szCs w:val="27"/>
        </w:rPr>
        <w:t>/8, khu vực Tây Nguyên và Nam Bộ có mưa rào và dông</w:t>
      </w:r>
      <w:r w:rsidR="00555B0C" w:rsidRPr="00555B0C">
        <w:rPr>
          <w:color w:val="000000" w:themeColor="text1"/>
          <w:sz w:val="27"/>
          <w:szCs w:val="27"/>
        </w:rPr>
        <w:t>, cục bộ có mưa to</w:t>
      </w:r>
      <w:r w:rsidRPr="00555B0C">
        <w:rPr>
          <w:color w:val="000000" w:themeColor="text1"/>
          <w:sz w:val="27"/>
          <w:szCs w:val="27"/>
        </w:rPr>
        <w:t xml:space="preserve"> (mưa dông tập trung vào chiều và tối) với lượng mưa từ 20-40mm, có nơ</w:t>
      </w:r>
      <w:r w:rsidR="00555B0C" w:rsidRPr="00555B0C">
        <w:rPr>
          <w:color w:val="000000" w:themeColor="text1"/>
          <w:sz w:val="27"/>
          <w:szCs w:val="27"/>
        </w:rPr>
        <w:t>i trên 6</w:t>
      </w:r>
      <w:r w:rsidRPr="00555B0C">
        <w:rPr>
          <w:color w:val="000000" w:themeColor="text1"/>
          <w:sz w:val="27"/>
          <w:szCs w:val="27"/>
        </w:rPr>
        <w:t>0mm. Khu vực Tây Nguyên và Nam Bộ mưa dông còn kéo dài trong nhiều ngày tới.</w:t>
      </w:r>
    </w:p>
    <w:p w:rsidR="00541766" w:rsidRPr="00555B0C" w:rsidRDefault="00541766" w:rsidP="00956DCB">
      <w:pPr>
        <w:widowControl w:val="0"/>
        <w:spacing w:before="80" w:line="264" w:lineRule="auto"/>
        <w:ind w:firstLine="567"/>
        <w:jc w:val="both"/>
        <w:rPr>
          <w:color w:val="000000" w:themeColor="text1"/>
          <w:sz w:val="27"/>
          <w:szCs w:val="27"/>
        </w:rPr>
      </w:pPr>
      <w:r w:rsidRPr="00555B0C">
        <w:rPr>
          <w:color w:val="000000" w:themeColor="text1"/>
          <w:sz w:val="27"/>
          <w:szCs w:val="27"/>
        </w:rPr>
        <w:t>Trong mưa dông có khả năng xảy ra lốc, sét và gió giật mạnh. Nguy cơ xảy ra lũ quét, sạt lở đất tại các tỉnh vùng núi và ngập úng tại các khu vực trũng, thấp.</w:t>
      </w:r>
    </w:p>
    <w:p w:rsidR="00E75584" w:rsidRPr="009F2839" w:rsidRDefault="00E75584" w:rsidP="00956DCB">
      <w:pPr>
        <w:widowControl w:val="0"/>
        <w:spacing w:before="80" w:line="264" w:lineRule="auto"/>
        <w:ind w:firstLine="567"/>
        <w:jc w:val="both"/>
        <w:rPr>
          <w:color w:val="000000" w:themeColor="text1"/>
          <w:sz w:val="27"/>
          <w:szCs w:val="27"/>
        </w:rPr>
      </w:pPr>
      <w:r w:rsidRPr="00555B0C">
        <w:rPr>
          <w:color w:val="000000" w:themeColor="text1"/>
          <w:sz w:val="27"/>
          <w:szCs w:val="27"/>
        </w:rPr>
        <w:t>Cấp độ rủi ro thiên tai do lốc, sét: Cấp 1.</w:t>
      </w:r>
    </w:p>
    <w:p w:rsidR="00DC2696" w:rsidRPr="00253511" w:rsidRDefault="00DC2696" w:rsidP="00956DCB">
      <w:pPr>
        <w:widowControl w:val="0"/>
        <w:spacing w:before="80" w:line="264" w:lineRule="auto"/>
        <w:ind w:firstLine="567"/>
        <w:jc w:val="both"/>
        <w:rPr>
          <w:b/>
          <w:color w:val="000000" w:themeColor="text1"/>
          <w:sz w:val="27"/>
          <w:szCs w:val="27"/>
        </w:rPr>
      </w:pPr>
      <w:r w:rsidRPr="00253511">
        <w:rPr>
          <w:b/>
          <w:color w:val="000000" w:themeColor="text1"/>
          <w:sz w:val="27"/>
          <w:szCs w:val="27"/>
        </w:rPr>
        <w:t>2. Tin thời tiết nguy hiểm</w:t>
      </w:r>
      <w:r w:rsidR="00DB4D9B" w:rsidRPr="00253511">
        <w:rPr>
          <w:b/>
          <w:color w:val="000000" w:themeColor="text1"/>
          <w:sz w:val="27"/>
          <w:szCs w:val="27"/>
        </w:rPr>
        <w:t xml:space="preserve"> trên biển</w:t>
      </w:r>
    </w:p>
    <w:p w:rsidR="00555B0C" w:rsidRPr="00555B0C" w:rsidRDefault="00555B0C" w:rsidP="00956DCB">
      <w:pPr>
        <w:widowControl w:val="0"/>
        <w:spacing w:before="80" w:line="264" w:lineRule="auto"/>
        <w:ind w:firstLine="567"/>
        <w:jc w:val="both"/>
        <w:rPr>
          <w:color w:val="000000" w:themeColor="text1"/>
          <w:sz w:val="27"/>
          <w:szCs w:val="27"/>
        </w:rPr>
      </w:pPr>
      <w:r w:rsidRPr="00555B0C">
        <w:rPr>
          <w:color w:val="000000" w:themeColor="text1"/>
          <w:sz w:val="27"/>
          <w:szCs w:val="27"/>
        </w:rPr>
        <w:t>Ngày và đêm 21</w:t>
      </w:r>
      <w:r w:rsidR="00DB4D9B" w:rsidRPr="00555B0C">
        <w:rPr>
          <w:color w:val="000000" w:themeColor="text1"/>
          <w:sz w:val="27"/>
          <w:szCs w:val="27"/>
        </w:rPr>
        <w:t xml:space="preserve">/8, </w:t>
      </w:r>
      <w:r w:rsidRPr="00555B0C">
        <w:rPr>
          <w:color w:val="000000" w:themeColor="text1"/>
          <w:sz w:val="27"/>
          <w:szCs w:val="27"/>
        </w:rPr>
        <w:t>khu vực vịnh Bắc Bộ, vùng biển từ Quảng Trị đến Quảng Ngãi, Bình Thuận đến Cà Mau, Cà Mau đến Kiên Giang và vịnh Thái Lan có mưa rào và dông. Từ đêm mưa dông có xu hướng giảm dần. Trong mưa dông có khả năng xảy ra lốc xoáy và gió giật mạnh cấp 7-8.</w:t>
      </w:r>
    </w:p>
    <w:p w:rsidR="00E77227" w:rsidRPr="009F2839" w:rsidRDefault="00DC2696" w:rsidP="00956DCB">
      <w:pPr>
        <w:widowControl w:val="0"/>
        <w:shd w:val="clear" w:color="auto" w:fill="FFFFFF"/>
        <w:spacing w:before="80" w:line="264" w:lineRule="auto"/>
        <w:ind w:firstLine="567"/>
        <w:jc w:val="both"/>
        <w:rPr>
          <w:b/>
          <w:color w:val="000000" w:themeColor="text1"/>
          <w:sz w:val="27"/>
          <w:szCs w:val="27"/>
          <w:shd w:val="clear" w:color="auto" w:fill="FFFFFF"/>
        </w:rPr>
      </w:pPr>
      <w:r>
        <w:rPr>
          <w:b/>
          <w:color w:val="000000" w:themeColor="text1"/>
          <w:sz w:val="27"/>
          <w:szCs w:val="27"/>
          <w:shd w:val="clear" w:color="auto" w:fill="FFFFFF"/>
        </w:rPr>
        <w:t>3</w:t>
      </w:r>
      <w:r w:rsidR="00E77227" w:rsidRPr="009F2839">
        <w:rPr>
          <w:b/>
          <w:color w:val="000000" w:themeColor="text1"/>
          <w:sz w:val="27"/>
          <w:szCs w:val="27"/>
          <w:shd w:val="clear" w:color="auto" w:fill="FFFFFF"/>
        </w:rPr>
        <w:t>. Tình hình mưa</w:t>
      </w:r>
    </w:p>
    <w:p w:rsidR="00630DA0" w:rsidRDefault="00E77227" w:rsidP="00956DCB">
      <w:pPr>
        <w:widowControl w:val="0"/>
        <w:spacing w:before="80" w:line="264" w:lineRule="auto"/>
        <w:ind w:firstLine="629"/>
        <w:jc w:val="both"/>
        <w:rPr>
          <w:color w:val="000000" w:themeColor="text1"/>
          <w:sz w:val="27"/>
          <w:szCs w:val="27"/>
        </w:rPr>
      </w:pPr>
      <w:r w:rsidRPr="009F2839">
        <w:rPr>
          <w:b/>
          <w:color w:val="000000" w:themeColor="text1"/>
          <w:sz w:val="27"/>
          <w:szCs w:val="27"/>
        </w:rPr>
        <w:t>-</w:t>
      </w:r>
      <w:r w:rsidR="0019614E" w:rsidRPr="009F2839">
        <w:rPr>
          <w:b/>
          <w:color w:val="000000" w:themeColor="text1"/>
          <w:sz w:val="27"/>
          <w:szCs w:val="27"/>
        </w:rPr>
        <w:t xml:space="preserve"> </w:t>
      </w:r>
      <w:r w:rsidR="0078249B" w:rsidRPr="009F2839">
        <w:rPr>
          <w:b/>
          <w:color w:val="000000" w:themeColor="text1"/>
          <w:sz w:val="27"/>
          <w:szCs w:val="27"/>
        </w:rPr>
        <w:t>Mưa ngày (19h/1</w:t>
      </w:r>
      <w:r w:rsidR="00762770">
        <w:rPr>
          <w:b/>
          <w:color w:val="000000" w:themeColor="text1"/>
          <w:sz w:val="27"/>
          <w:szCs w:val="27"/>
        </w:rPr>
        <w:t>9</w:t>
      </w:r>
      <w:r w:rsidR="0019614E" w:rsidRPr="009F2839">
        <w:rPr>
          <w:b/>
          <w:color w:val="000000" w:themeColor="text1"/>
          <w:sz w:val="27"/>
          <w:szCs w:val="27"/>
        </w:rPr>
        <w:t>/8-19h/</w:t>
      </w:r>
      <w:r w:rsidR="00762770">
        <w:rPr>
          <w:b/>
          <w:color w:val="000000" w:themeColor="text1"/>
          <w:sz w:val="27"/>
          <w:szCs w:val="27"/>
        </w:rPr>
        <w:t>20</w:t>
      </w:r>
      <w:r w:rsidR="0019614E" w:rsidRPr="009F2839">
        <w:rPr>
          <w:b/>
          <w:color w:val="000000" w:themeColor="text1"/>
          <w:sz w:val="27"/>
          <w:szCs w:val="27"/>
        </w:rPr>
        <w:t>/8):</w:t>
      </w:r>
      <w:r w:rsidR="0019614E" w:rsidRPr="009F2839">
        <w:rPr>
          <w:color w:val="000000" w:themeColor="text1"/>
          <w:sz w:val="27"/>
          <w:szCs w:val="27"/>
        </w:rPr>
        <w:t xml:space="preserve"> </w:t>
      </w:r>
      <w:r w:rsidR="00621523" w:rsidRPr="009F2839">
        <w:rPr>
          <w:color w:val="000000" w:themeColor="text1"/>
          <w:sz w:val="27"/>
          <w:szCs w:val="27"/>
        </w:rPr>
        <w:t>K</w:t>
      </w:r>
      <w:r w:rsidR="001B5BB7" w:rsidRPr="009F2839">
        <w:rPr>
          <w:color w:val="000000" w:themeColor="text1"/>
          <w:sz w:val="27"/>
          <w:szCs w:val="27"/>
        </w:rPr>
        <w:t>hu vực</w:t>
      </w:r>
      <w:r w:rsidR="00762770">
        <w:rPr>
          <w:color w:val="000000" w:themeColor="text1"/>
          <w:sz w:val="27"/>
          <w:szCs w:val="27"/>
        </w:rPr>
        <w:t xml:space="preserve"> Bắc Bộ,</w:t>
      </w:r>
      <w:r w:rsidR="00CD2B37" w:rsidRPr="009F2839">
        <w:rPr>
          <w:color w:val="000000" w:themeColor="text1"/>
          <w:sz w:val="27"/>
          <w:szCs w:val="27"/>
        </w:rPr>
        <w:t xml:space="preserve"> </w:t>
      </w:r>
      <w:r w:rsidR="005B1489" w:rsidRPr="009F2839">
        <w:rPr>
          <w:color w:val="000000" w:themeColor="text1"/>
          <w:sz w:val="27"/>
          <w:szCs w:val="27"/>
        </w:rPr>
        <w:t>Trung Bộ</w:t>
      </w:r>
      <w:r w:rsidR="00762770">
        <w:rPr>
          <w:color w:val="000000" w:themeColor="text1"/>
          <w:sz w:val="27"/>
          <w:szCs w:val="27"/>
        </w:rPr>
        <w:t xml:space="preserve"> và</w:t>
      </w:r>
      <w:r w:rsidR="0055766B" w:rsidRPr="009F2839">
        <w:rPr>
          <w:color w:val="000000" w:themeColor="text1"/>
          <w:sz w:val="27"/>
          <w:szCs w:val="27"/>
        </w:rPr>
        <w:t xml:space="preserve"> </w:t>
      </w:r>
      <w:r w:rsidR="00CD2B37" w:rsidRPr="009F2839">
        <w:rPr>
          <w:color w:val="000000" w:themeColor="text1"/>
          <w:sz w:val="27"/>
          <w:szCs w:val="27"/>
        </w:rPr>
        <w:t xml:space="preserve">Tây Nguyên </w:t>
      </w:r>
      <w:r w:rsidR="00621523" w:rsidRPr="009F2839">
        <w:rPr>
          <w:color w:val="000000" w:themeColor="text1"/>
          <w:sz w:val="27"/>
          <w:szCs w:val="27"/>
        </w:rPr>
        <w:t>có mưa</w:t>
      </w:r>
      <w:r w:rsidR="00353664">
        <w:rPr>
          <w:color w:val="000000" w:themeColor="text1"/>
          <w:sz w:val="27"/>
          <w:szCs w:val="27"/>
        </w:rPr>
        <w:t xml:space="preserve"> vừa đến mưa to, lương mưa</w:t>
      </w:r>
      <w:r w:rsidR="00762770">
        <w:rPr>
          <w:color w:val="000000" w:themeColor="text1"/>
          <w:sz w:val="27"/>
          <w:szCs w:val="27"/>
        </w:rPr>
        <w:t xml:space="preserve"> phổ biến dưới 50</w:t>
      </w:r>
      <w:r w:rsidR="009339A6" w:rsidRPr="009F2839">
        <w:rPr>
          <w:color w:val="000000" w:themeColor="text1"/>
          <w:sz w:val="27"/>
          <w:szCs w:val="27"/>
        </w:rPr>
        <w:t>mm, một số trạm có lượng mưa lớn hơn như:</w:t>
      </w:r>
      <w:r w:rsidR="00762770">
        <w:rPr>
          <w:color w:val="000000" w:themeColor="text1"/>
          <w:sz w:val="27"/>
          <w:szCs w:val="27"/>
        </w:rPr>
        <w:t xml:space="preserve"> Hữu Lũng (Lạng Sơn) 115mm; Tiến Sơn (Hòa Bình) 112mm; Tam Đảo (Vĩnh Phúc) 107mm;</w:t>
      </w:r>
      <w:r w:rsidR="00CD2B37" w:rsidRPr="009F2839">
        <w:rPr>
          <w:color w:val="000000" w:themeColor="text1"/>
          <w:sz w:val="27"/>
          <w:szCs w:val="27"/>
        </w:rPr>
        <w:t xml:space="preserve"> </w:t>
      </w:r>
      <w:r w:rsidR="00762770">
        <w:rPr>
          <w:color w:val="000000" w:themeColor="text1"/>
          <w:sz w:val="27"/>
          <w:szCs w:val="27"/>
        </w:rPr>
        <w:t>Thanh Hóa (Quảng Bình) 139</w:t>
      </w:r>
      <w:r w:rsidR="00D405C7">
        <w:rPr>
          <w:color w:val="000000" w:themeColor="text1"/>
          <w:sz w:val="27"/>
          <w:szCs w:val="27"/>
        </w:rPr>
        <w:t>mm</w:t>
      </w:r>
      <w:r w:rsidR="00762770">
        <w:rPr>
          <w:color w:val="000000" w:themeColor="text1"/>
          <w:sz w:val="27"/>
          <w:szCs w:val="27"/>
        </w:rPr>
        <w:t>.</w:t>
      </w:r>
    </w:p>
    <w:p w:rsidR="00BA2049" w:rsidRPr="00BA2049" w:rsidRDefault="00E77227" w:rsidP="00956DCB">
      <w:pPr>
        <w:widowControl w:val="0"/>
        <w:spacing w:before="80" w:line="264" w:lineRule="auto"/>
        <w:ind w:firstLine="629"/>
        <w:jc w:val="both"/>
        <w:rPr>
          <w:color w:val="000000" w:themeColor="text1"/>
          <w:sz w:val="27"/>
          <w:szCs w:val="27"/>
        </w:rPr>
      </w:pPr>
      <w:r w:rsidRPr="004A2C0C">
        <w:rPr>
          <w:b/>
          <w:color w:val="000000" w:themeColor="text1"/>
          <w:sz w:val="27"/>
          <w:szCs w:val="27"/>
        </w:rPr>
        <w:t>-</w:t>
      </w:r>
      <w:r w:rsidR="0019614E" w:rsidRPr="004A2C0C">
        <w:rPr>
          <w:b/>
          <w:color w:val="000000" w:themeColor="text1"/>
          <w:spacing w:val="2"/>
          <w:sz w:val="27"/>
          <w:szCs w:val="27"/>
        </w:rPr>
        <w:t xml:space="preserve"> </w:t>
      </w:r>
      <w:r w:rsidR="008E3F82" w:rsidRPr="0087192A">
        <w:rPr>
          <w:b/>
          <w:color w:val="000000" w:themeColor="text1"/>
          <w:spacing w:val="2"/>
          <w:sz w:val="27"/>
          <w:szCs w:val="27"/>
        </w:rPr>
        <w:t>Mưa đêm (19h/</w:t>
      </w:r>
      <w:r w:rsidR="00762770" w:rsidRPr="0087192A">
        <w:rPr>
          <w:b/>
          <w:color w:val="000000" w:themeColor="text1"/>
          <w:spacing w:val="2"/>
          <w:sz w:val="27"/>
          <w:szCs w:val="27"/>
        </w:rPr>
        <w:t>20</w:t>
      </w:r>
      <w:r w:rsidR="008E3F82" w:rsidRPr="0087192A">
        <w:rPr>
          <w:b/>
          <w:color w:val="000000" w:themeColor="text1"/>
          <w:spacing w:val="2"/>
          <w:sz w:val="27"/>
          <w:szCs w:val="27"/>
        </w:rPr>
        <w:t>/8-07h/</w:t>
      </w:r>
      <w:r w:rsidR="00762770" w:rsidRPr="0087192A">
        <w:rPr>
          <w:b/>
          <w:color w:val="000000" w:themeColor="text1"/>
          <w:spacing w:val="2"/>
          <w:sz w:val="27"/>
          <w:szCs w:val="27"/>
        </w:rPr>
        <w:t>21</w:t>
      </w:r>
      <w:r w:rsidR="0019614E" w:rsidRPr="0087192A">
        <w:rPr>
          <w:b/>
          <w:color w:val="000000" w:themeColor="text1"/>
          <w:spacing w:val="2"/>
          <w:sz w:val="27"/>
          <w:szCs w:val="27"/>
        </w:rPr>
        <w:t>/8):</w:t>
      </w:r>
      <w:r w:rsidR="0019614E" w:rsidRPr="0087192A">
        <w:rPr>
          <w:color w:val="000000" w:themeColor="text1"/>
          <w:spacing w:val="2"/>
          <w:sz w:val="27"/>
          <w:szCs w:val="27"/>
        </w:rPr>
        <w:t xml:space="preserve"> </w:t>
      </w:r>
      <w:r w:rsidR="00CE67BC" w:rsidRPr="0087192A">
        <w:rPr>
          <w:color w:val="000000" w:themeColor="text1"/>
          <w:sz w:val="27"/>
          <w:szCs w:val="27"/>
        </w:rPr>
        <w:t>K</w:t>
      </w:r>
      <w:r w:rsidR="004C5C25" w:rsidRPr="0087192A">
        <w:rPr>
          <w:color w:val="000000" w:themeColor="text1"/>
          <w:sz w:val="27"/>
          <w:szCs w:val="27"/>
        </w:rPr>
        <w:t>hu vực</w:t>
      </w:r>
      <w:r w:rsidR="00831E1F" w:rsidRPr="0087192A">
        <w:rPr>
          <w:color w:val="000000" w:themeColor="text1"/>
          <w:sz w:val="27"/>
          <w:szCs w:val="27"/>
        </w:rPr>
        <w:t xml:space="preserve"> </w:t>
      </w:r>
      <w:r w:rsidR="005A3C99" w:rsidRPr="0087192A">
        <w:rPr>
          <w:color w:val="000000" w:themeColor="text1"/>
          <w:sz w:val="27"/>
          <w:szCs w:val="27"/>
        </w:rPr>
        <w:t>Bắ</w:t>
      </w:r>
      <w:r w:rsidR="00831E1F" w:rsidRPr="0087192A">
        <w:rPr>
          <w:color w:val="000000" w:themeColor="text1"/>
          <w:sz w:val="27"/>
          <w:szCs w:val="27"/>
        </w:rPr>
        <w:t>c Bộ</w:t>
      </w:r>
      <w:r w:rsidR="00D27E39" w:rsidRPr="0087192A">
        <w:rPr>
          <w:color w:val="000000" w:themeColor="text1"/>
          <w:sz w:val="27"/>
          <w:szCs w:val="27"/>
        </w:rPr>
        <w:t xml:space="preserve"> và </w:t>
      </w:r>
      <w:r w:rsidR="004A2C0C" w:rsidRPr="0087192A">
        <w:rPr>
          <w:color w:val="000000" w:themeColor="text1"/>
          <w:sz w:val="27"/>
          <w:szCs w:val="27"/>
        </w:rPr>
        <w:t>Bắc Trung Bộ</w:t>
      </w:r>
      <w:r w:rsidR="00831E1F" w:rsidRPr="0087192A">
        <w:rPr>
          <w:color w:val="000000" w:themeColor="text1"/>
          <w:sz w:val="27"/>
          <w:szCs w:val="27"/>
        </w:rPr>
        <w:t xml:space="preserve"> có mưa</w:t>
      </w:r>
      <w:r w:rsidR="004A2C0C" w:rsidRPr="0087192A">
        <w:rPr>
          <w:color w:val="000000" w:themeColor="text1"/>
          <w:sz w:val="27"/>
          <w:szCs w:val="27"/>
        </w:rPr>
        <w:t xml:space="preserve"> vừa, mưa to, lượng mưa phổ biến dưới 5</w:t>
      </w:r>
      <w:r w:rsidR="00831E1F" w:rsidRPr="0087192A">
        <w:rPr>
          <w:color w:val="000000" w:themeColor="text1"/>
          <w:sz w:val="27"/>
          <w:szCs w:val="27"/>
        </w:rPr>
        <w:t xml:space="preserve">0mm, một số trạm có lượng mưa lớn hơn như: </w:t>
      </w:r>
      <w:r w:rsidR="004A2C0C" w:rsidRPr="0087192A">
        <w:rPr>
          <w:color w:val="000000" w:themeColor="text1"/>
          <w:sz w:val="27"/>
          <w:szCs w:val="27"/>
        </w:rPr>
        <w:t>Chúc Bài Sơn (Quảng Ninh) 214mm; Lào Cai (Lào Cai) 11</w:t>
      </w:r>
      <w:r w:rsidR="0087192A" w:rsidRPr="0087192A">
        <w:rPr>
          <w:color w:val="000000" w:themeColor="text1"/>
          <w:sz w:val="27"/>
          <w:szCs w:val="27"/>
        </w:rPr>
        <w:t>5</w:t>
      </w:r>
      <w:r w:rsidR="004A2C0C" w:rsidRPr="0087192A">
        <w:rPr>
          <w:color w:val="000000" w:themeColor="text1"/>
          <w:sz w:val="27"/>
          <w:szCs w:val="27"/>
        </w:rPr>
        <w:t>mm; Tĩnh Gia (Thanh Hóa) 97mm; Môn Sơn (Nghệ An) 108mm.</w:t>
      </w:r>
    </w:p>
    <w:p w:rsidR="0013617B" w:rsidRPr="009F2839" w:rsidRDefault="00E77227" w:rsidP="00956DCB">
      <w:pPr>
        <w:widowControl w:val="0"/>
        <w:shd w:val="clear" w:color="auto" w:fill="FFFFFF" w:themeFill="background1"/>
        <w:spacing w:before="80" w:line="264" w:lineRule="auto"/>
        <w:ind w:firstLine="629"/>
        <w:jc w:val="both"/>
        <w:rPr>
          <w:color w:val="000000" w:themeColor="text1"/>
          <w:spacing w:val="2"/>
          <w:sz w:val="27"/>
          <w:szCs w:val="27"/>
        </w:rPr>
      </w:pPr>
      <w:r w:rsidRPr="009F2839">
        <w:rPr>
          <w:b/>
          <w:color w:val="000000" w:themeColor="text1"/>
          <w:spacing w:val="2"/>
          <w:sz w:val="27"/>
          <w:szCs w:val="27"/>
        </w:rPr>
        <w:t>-</w:t>
      </w:r>
      <w:r w:rsidR="0019614E" w:rsidRPr="009F2839">
        <w:rPr>
          <w:b/>
          <w:color w:val="000000" w:themeColor="text1"/>
          <w:spacing w:val="2"/>
          <w:sz w:val="27"/>
          <w:szCs w:val="27"/>
        </w:rPr>
        <w:t xml:space="preserve"> Mưa 3 ngày (19h/</w:t>
      </w:r>
      <w:r w:rsidR="00F4598C" w:rsidRPr="009F2839">
        <w:rPr>
          <w:b/>
          <w:color w:val="000000" w:themeColor="text1"/>
          <w:spacing w:val="2"/>
          <w:sz w:val="27"/>
          <w:szCs w:val="27"/>
        </w:rPr>
        <w:t>1</w:t>
      </w:r>
      <w:r w:rsidR="00762770">
        <w:rPr>
          <w:b/>
          <w:color w:val="000000" w:themeColor="text1"/>
          <w:spacing w:val="2"/>
          <w:sz w:val="27"/>
          <w:szCs w:val="27"/>
        </w:rPr>
        <w:t>7</w:t>
      </w:r>
      <w:r w:rsidR="0019614E" w:rsidRPr="009F2839">
        <w:rPr>
          <w:b/>
          <w:color w:val="000000" w:themeColor="text1"/>
          <w:spacing w:val="2"/>
          <w:sz w:val="27"/>
          <w:szCs w:val="27"/>
        </w:rPr>
        <w:t>/8-19h/</w:t>
      </w:r>
      <w:r w:rsidR="00762770">
        <w:rPr>
          <w:b/>
          <w:color w:val="000000" w:themeColor="text1"/>
          <w:spacing w:val="2"/>
          <w:sz w:val="27"/>
          <w:szCs w:val="27"/>
        </w:rPr>
        <w:t>20</w:t>
      </w:r>
      <w:r w:rsidR="0019614E" w:rsidRPr="009F2839">
        <w:rPr>
          <w:b/>
          <w:color w:val="000000" w:themeColor="text1"/>
          <w:spacing w:val="2"/>
          <w:sz w:val="27"/>
          <w:szCs w:val="27"/>
        </w:rPr>
        <w:t>/8):</w:t>
      </w:r>
      <w:r w:rsidR="00CC5F87" w:rsidRPr="009F2839">
        <w:rPr>
          <w:b/>
          <w:color w:val="000000" w:themeColor="text1"/>
          <w:spacing w:val="2"/>
          <w:sz w:val="27"/>
          <w:szCs w:val="27"/>
        </w:rPr>
        <w:t xml:space="preserve"> </w:t>
      </w:r>
      <w:r w:rsidR="00630DA0" w:rsidRPr="00630DA0">
        <w:rPr>
          <w:color w:val="000000" w:themeColor="text1"/>
          <w:spacing w:val="2"/>
          <w:sz w:val="27"/>
          <w:szCs w:val="27"/>
        </w:rPr>
        <w:t>K</w:t>
      </w:r>
      <w:r w:rsidR="00CC5F87" w:rsidRPr="00630DA0">
        <w:rPr>
          <w:color w:val="000000" w:themeColor="text1"/>
          <w:spacing w:val="2"/>
          <w:sz w:val="27"/>
          <w:szCs w:val="27"/>
        </w:rPr>
        <w:t>hu</w:t>
      </w:r>
      <w:r w:rsidR="00CC5F87" w:rsidRPr="009F2839">
        <w:rPr>
          <w:color w:val="000000" w:themeColor="text1"/>
          <w:spacing w:val="2"/>
          <w:sz w:val="27"/>
          <w:szCs w:val="27"/>
        </w:rPr>
        <w:t xml:space="preserve"> vực trên cả nước có </w:t>
      </w:r>
      <w:r w:rsidR="00FF2845" w:rsidRPr="009F2839">
        <w:rPr>
          <w:color w:val="000000" w:themeColor="text1"/>
          <w:spacing w:val="2"/>
          <w:sz w:val="27"/>
          <w:szCs w:val="27"/>
        </w:rPr>
        <w:t xml:space="preserve">mưa phổ biến </w:t>
      </w:r>
      <w:r w:rsidR="00353664">
        <w:rPr>
          <w:color w:val="000000" w:themeColor="text1"/>
          <w:spacing w:val="2"/>
          <w:sz w:val="27"/>
          <w:szCs w:val="27"/>
        </w:rPr>
        <w:t xml:space="preserve">dưới </w:t>
      </w:r>
      <w:r w:rsidR="00630DA0">
        <w:rPr>
          <w:color w:val="000000" w:themeColor="text1"/>
          <w:spacing w:val="2"/>
          <w:sz w:val="27"/>
          <w:szCs w:val="27"/>
        </w:rPr>
        <w:t>8</w:t>
      </w:r>
      <w:r w:rsidR="007422E2" w:rsidRPr="009F2839">
        <w:rPr>
          <w:color w:val="000000" w:themeColor="text1"/>
          <w:spacing w:val="2"/>
          <w:sz w:val="27"/>
          <w:szCs w:val="27"/>
        </w:rPr>
        <w:t>0</w:t>
      </w:r>
      <w:r w:rsidR="0019614E" w:rsidRPr="009F2839">
        <w:rPr>
          <w:color w:val="000000" w:themeColor="text1"/>
          <w:spacing w:val="2"/>
          <w:sz w:val="27"/>
          <w:szCs w:val="27"/>
        </w:rPr>
        <w:t>mm, một số trạm có tổng lượng mưa lớn như:</w:t>
      </w:r>
      <w:r w:rsidR="00630DA0">
        <w:rPr>
          <w:color w:val="000000" w:themeColor="text1"/>
          <w:spacing w:val="2"/>
          <w:sz w:val="27"/>
          <w:szCs w:val="27"/>
        </w:rPr>
        <w:t xml:space="preserve"> </w:t>
      </w:r>
      <w:r w:rsidR="005B3F98">
        <w:rPr>
          <w:color w:val="000000" w:themeColor="text1"/>
          <w:spacing w:val="2"/>
          <w:sz w:val="27"/>
          <w:szCs w:val="27"/>
        </w:rPr>
        <w:t>Tiến Sơn (Hòa Bình) 112mm; Thanh Hóa (Quảng Bình) 148mm; Tân Lập (Bình Thuận) 117mm; Hương Lâm (Lâm Đồng) 124mm.</w:t>
      </w:r>
    </w:p>
    <w:p w:rsidR="007813E3" w:rsidRPr="009F2839" w:rsidRDefault="007813E3" w:rsidP="00956DCB">
      <w:pPr>
        <w:widowControl w:val="0"/>
        <w:shd w:val="clear" w:color="auto" w:fill="FFFFFF" w:themeFill="background1"/>
        <w:spacing w:before="80" w:line="259" w:lineRule="auto"/>
        <w:ind w:firstLine="567"/>
        <w:jc w:val="both"/>
        <w:rPr>
          <w:b/>
          <w:color w:val="000000" w:themeColor="text1"/>
          <w:sz w:val="27"/>
          <w:szCs w:val="27"/>
          <w:lang w:eastAsia="x-none"/>
        </w:rPr>
      </w:pPr>
      <w:r w:rsidRPr="009F2839">
        <w:rPr>
          <w:b/>
          <w:color w:val="000000" w:themeColor="text1"/>
          <w:sz w:val="27"/>
          <w:szCs w:val="27"/>
          <w:lang w:eastAsia="x-none"/>
        </w:rPr>
        <w:lastRenderedPageBreak/>
        <w:t>II. TÌNH HÌNH THUỶ VĂN</w:t>
      </w:r>
    </w:p>
    <w:p w:rsidR="007813E3" w:rsidRPr="0087192A" w:rsidRDefault="007813E3" w:rsidP="00956DCB">
      <w:pPr>
        <w:widowControl w:val="0"/>
        <w:shd w:val="clear" w:color="auto" w:fill="FFFFFF" w:themeFill="background1"/>
        <w:spacing w:before="80" w:line="259" w:lineRule="auto"/>
        <w:ind w:firstLine="567"/>
        <w:jc w:val="both"/>
        <w:rPr>
          <w:b/>
          <w:color w:val="000000" w:themeColor="text1"/>
          <w:sz w:val="27"/>
          <w:szCs w:val="27"/>
          <w:lang w:val="vi-VN" w:eastAsia="x-none"/>
        </w:rPr>
      </w:pPr>
      <w:r w:rsidRPr="0087192A">
        <w:rPr>
          <w:b/>
          <w:color w:val="000000" w:themeColor="text1"/>
          <w:sz w:val="27"/>
          <w:szCs w:val="27"/>
          <w:lang w:eastAsia="x-none"/>
        </w:rPr>
        <w:t>1. Các sông khu vực Bắc Bộ</w:t>
      </w:r>
      <w:r w:rsidR="00734D07" w:rsidRPr="0087192A">
        <w:rPr>
          <w:b/>
          <w:color w:val="000000" w:themeColor="text1"/>
          <w:sz w:val="27"/>
          <w:szCs w:val="27"/>
          <w:lang w:val="vi-VN" w:eastAsia="x-none"/>
        </w:rPr>
        <w:t xml:space="preserve"> </w:t>
      </w:r>
    </w:p>
    <w:p w:rsidR="004E669C" w:rsidRPr="005B3F98" w:rsidRDefault="007813E3" w:rsidP="00956DCB">
      <w:pPr>
        <w:widowControl w:val="0"/>
        <w:spacing w:before="80" w:line="259" w:lineRule="auto"/>
        <w:ind w:firstLine="567"/>
        <w:jc w:val="both"/>
        <w:rPr>
          <w:bCs/>
          <w:iCs/>
          <w:color w:val="FF0000"/>
          <w:kern w:val="2"/>
          <w:sz w:val="27"/>
          <w:szCs w:val="27"/>
          <w:highlight w:val="yellow"/>
        </w:rPr>
      </w:pPr>
      <w:r w:rsidRPr="005C367D">
        <w:rPr>
          <w:bCs/>
          <w:iCs/>
          <w:color w:val="000000" w:themeColor="text1"/>
          <w:kern w:val="2"/>
          <w:sz w:val="27"/>
          <w:szCs w:val="27"/>
        </w:rPr>
        <w:t xml:space="preserve">Mực nước </w:t>
      </w:r>
      <w:r w:rsidR="00621523" w:rsidRPr="005C367D">
        <w:rPr>
          <w:bCs/>
          <w:iCs/>
          <w:color w:val="000000" w:themeColor="text1"/>
          <w:kern w:val="2"/>
          <w:sz w:val="27"/>
          <w:szCs w:val="27"/>
        </w:rPr>
        <w:t>l</w:t>
      </w:r>
      <w:r w:rsidRPr="005C367D">
        <w:rPr>
          <w:bCs/>
          <w:iCs/>
          <w:color w:val="000000" w:themeColor="text1"/>
          <w:kern w:val="2"/>
          <w:sz w:val="27"/>
          <w:szCs w:val="27"/>
        </w:rPr>
        <w:t>úc 07h/</w:t>
      </w:r>
      <w:r w:rsidR="00555B0C" w:rsidRPr="005C367D">
        <w:rPr>
          <w:bCs/>
          <w:iCs/>
          <w:color w:val="000000" w:themeColor="text1"/>
          <w:kern w:val="2"/>
          <w:sz w:val="27"/>
          <w:szCs w:val="27"/>
        </w:rPr>
        <w:t>21</w:t>
      </w:r>
      <w:r w:rsidRPr="005C367D">
        <w:rPr>
          <w:bCs/>
          <w:iCs/>
          <w:color w:val="000000" w:themeColor="text1"/>
          <w:kern w:val="2"/>
          <w:sz w:val="27"/>
          <w:szCs w:val="27"/>
        </w:rPr>
        <w:t xml:space="preserve">/8 trên sông Hồng tại trạm Hà Nội là </w:t>
      </w:r>
      <w:r w:rsidR="00F26931" w:rsidRPr="005C367D">
        <w:rPr>
          <w:bCs/>
          <w:iCs/>
          <w:color w:val="000000" w:themeColor="text1"/>
          <w:kern w:val="2"/>
          <w:sz w:val="27"/>
          <w:szCs w:val="27"/>
        </w:rPr>
        <w:t>2</w:t>
      </w:r>
      <w:r w:rsidR="005D4CA2" w:rsidRPr="005C367D">
        <w:rPr>
          <w:bCs/>
          <w:iCs/>
          <w:color w:val="000000" w:themeColor="text1"/>
          <w:kern w:val="2"/>
          <w:sz w:val="27"/>
          <w:szCs w:val="27"/>
        </w:rPr>
        <w:t>,</w:t>
      </w:r>
      <w:r w:rsidR="001E219C" w:rsidRPr="005C367D">
        <w:rPr>
          <w:bCs/>
          <w:iCs/>
          <w:color w:val="000000" w:themeColor="text1"/>
          <w:kern w:val="2"/>
          <w:sz w:val="27"/>
          <w:szCs w:val="27"/>
        </w:rPr>
        <w:t>3</w:t>
      </w:r>
      <w:r w:rsidR="005C367D" w:rsidRPr="005C367D">
        <w:rPr>
          <w:bCs/>
          <w:iCs/>
          <w:color w:val="000000" w:themeColor="text1"/>
          <w:kern w:val="2"/>
          <w:sz w:val="27"/>
          <w:szCs w:val="27"/>
        </w:rPr>
        <w:t>4</w:t>
      </w:r>
      <w:r w:rsidRPr="005C367D">
        <w:rPr>
          <w:bCs/>
          <w:iCs/>
          <w:color w:val="000000" w:themeColor="text1"/>
          <w:kern w:val="2"/>
          <w:sz w:val="27"/>
          <w:szCs w:val="27"/>
        </w:rPr>
        <w:t>m</w:t>
      </w:r>
      <w:r w:rsidR="00A250D8" w:rsidRPr="005C367D">
        <w:rPr>
          <w:bCs/>
          <w:iCs/>
          <w:color w:val="000000" w:themeColor="text1"/>
          <w:kern w:val="2"/>
          <w:sz w:val="27"/>
          <w:szCs w:val="27"/>
        </w:rPr>
        <w:t>,</w:t>
      </w:r>
      <w:r w:rsidRPr="005C367D">
        <w:rPr>
          <w:bCs/>
          <w:iCs/>
          <w:color w:val="000000" w:themeColor="text1"/>
          <w:kern w:val="2"/>
          <w:sz w:val="27"/>
          <w:szCs w:val="27"/>
        </w:rPr>
        <w:t xml:space="preserve"> trên sông Thái Bình tại trạm Phả Lại là </w:t>
      </w:r>
      <w:r w:rsidR="007B452D" w:rsidRPr="005C367D">
        <w:rPr>
          <w:bCs/>
          <w:iCs/>
          <w:color w:val="000000" w:themeColor="text1"/>
          <w:kern w:val="2"/>
          <w:sz w:val="27"/>
          <w:szCs w:val="27"/>
        </w:rPr>
        <w:t>0,</w:t>
      </w:r>
      <w:r w:rsidR="00FC37F0" w:rsidRPr="005C367D">
        <w:rPr>
          <w:bCs/>
          <w:iCs/>
          <w:color w:val="000000" w:themeColor="text1"/>
          <w:kern w:val="2"/>
          <w:sz w:val="27"/>
          <w:szCs w:val="27"/>
        </w:rPr>
        <w:t>72</w:t>
      </w:r>
      <w:r w:rsidRPr="005C367D">
        <w:rPr>
          <w:bCs/>
          <w:iCs/>
          <w:color w:val="000000" w:themeColor="text1"/>
          <w:kern w:val="2"/>
          <w:sz w:val="27"/>
          <w:szCs w:val="27"/>
        </w:rPr>
        <w:t>m.</w:t>
      </w:r>
      <w:r w:rsidRPr="00FC37F0">
        <w:rPr>
          <w:bCs/>
          <w:iCs/>
          <w:color w:val="000000" w:themeColor="text1"/>
          <w:kern w:val="2"/>
          <w:sz w:val="27"/>
          <w:szCs w:val="27"/>
        </w:rPr>
        <w:t xml:space="preserve"> </w:t>
      </w:r>
    </w:p>
    <w:p w:rsidR="007813E3" w:rsidRPr="00555B0C" w:rsidRDefault="001063F8" w:rsidP="00956DCB">
      <w:pPr>
        <w:widowControl w:val="0"/>
        <w:spacing w:before="80" w:line="259" w:lineRule="auto"/>
        <w:ind w:firstLine="567"/>
        <w:jc w:val="both"/>
        <w:rPr>
          <w:bCs/>
          <w:iCs/>
          <w:color w:val="000000" w:themeColor="text1"/>
          <w:kern w:val="2"/>
          <w:sz w:val="27"/>
          <w:szCs w:val="27"/>
          <w:lang w:val="vi-VN"/>
        </w:rPr>
      </w:pPr>
      <w:r w:rsidRPr="00555B0C">
        <w:rPr>
          <w:bCs/>
          <w:iCs/>
          <w:color w:val="000000" w:themeColor="text1"/>
          <w:kern w:val="2"/>
          <w:sz w:val="27"/>
          <w:szCs w:val="27"/>
        </w:rPr>
        <w:t>Dự báo</w:t>
      </w:r>
      <w:r w:rsidR="004E669C" w:rsidRPr="00555B0C">
        <w:rPr>
          <w:bCs/>
          <w:iCs/>
          <w:color w:val="000000" w:themeColor="text1"/>
          <w:kern w:val="2"/>
          <w:sz w:val="27"/>
          <w:szCs w:val="27"/>
        </w:rPr>
        <w:t>:</w:t>
      </w:r>
      <w:r w:rsidRPr="00555B0C">
        <w:rPr>
          <w:bCs/>
          <w:iCs/>
          <w:color w:val="000000" w:themeColor="text1"/>
          <w:kern w:val="2"/>
          <w:sz w:val="27"/>
          <w:szCs w:val="27"/>
        </w:rPr>
        <w:t xml:space="preserve"> </w:t>
      </w:r>
      <w:r w:rsidR="00621523" w:rsidRPr="00555B0C">
        <w:rPr>
          <w:bCs/>
          <w:iCs/>
          <w:color w:val="000000" w:themeColor="text1"/>
          <w:kern w:val="2"/>
          <w:sz w:val="27"/>
          <w:szCs w:val="27"/>
        </w:rPr>
        <w:t>M</w:t>
      </w:r>
      <w:r w:rsidR="00A333C4" w:rsidRPr="00555B0C">
        <w:rPr>
          <w:bCs/>
          <w:iCs/>
          <w:color w:val="000000" w:themeColor="text1"/>
          <w:kern w:val="2"/>
          <w:sz w:val="27"/>
          <w:szCs w:val="27"/>
        </w:rPr>
        <w:t xml:space="preserve">ực nước trên sông Hồng tại trạm Hà Nội, sông Thái Bình tại </w:t>
      </w:r>
      <w:r w:rsidR="00621523" w:rsidRPr="00555B0C">
        <w:rPr>
          <w:bCs/>
          <w:iCs/>
          <w:color w:val="000000" w:themeColor="text1"/>
          <w:kern w:val="2"/>
          <w:sz w:val="27"/>
          <w:szCs w:val="27"/>
        </w:rPr>
        <w:t xml:space="preserve">trạm </w:t>
      </w:r>
      <w:r w:rsidR="00A333C4" w:rsidRPr="00555B0C">
        <w:rPr>
          <w:bCs/>
          <w:iCs/>
          <w:color w:val="000000" w:themeColor="text1"/>
          <w:kern w:val="2"/>
          <w:sz w:val="27"/>
          <w:szCs w:val="27"/>
        </w:rPr>
        <w:t xml:space="preserve">Phả Lại biến đổi chậm. </w:t>
      </w:r>
      <w:r w:rsidR="00B67C77" w:rsidRPr="00555B0C">
        <w:rPr>
          <w:bCs/>
          <w:iCs/>
          <w:color w:val="000000" w:themeColor="text1"/>
          <w:kern w:val="2"/>
          <w:sz w:val="27"/>
          <w:szCs w:val="27"/>
        </w:rPr>
        <w:t>Đến 07h/</w:t>
      </w:r>
      <w:r w:rsidR="0070156D" w:rsidRPr="00555B0C">
        <w:rPr>
          <w:bCs/>
          <w:iCs/>
          <w:color w:val="000000" w:themeColor="text1"/>
          <w:kern w:val="2"/>
          <w:sz w:val="27"/>
          <w:szCs w:val="27"/>
          <w:lang w:val="vi-VN"/>
        </w:rPr>
        <w:t>2</w:t>
      </w:r>
      <w:r w:rsidR="00555B0C" w:rsidRPr="00555B0C">
        <w:rPr>
          <w:bCs/>
          <w:iCs/>
          <w:color w:val="000000" w:themeColor="text1"/>
          <w:kern w:val="2"/>
          <w:sz w:val="27"/>
          <w:szCs w:val="27"/>
        </w:rPr>
        <w:t>2</w:t>
      </w:r>
      <w:r w:rsidR="00621523" w:rsidRPr="00555B0C">
        <w:rPr>
          <w:bCs/>
          <w:iCs/>
          <w:color w:val="000000" w:themeColor="text1"/>
          <w:kern w:val="2"/>
          <w:sz w:val="27"/>
          <w:szCs w:val="27"/>
        </w:rPr>
        <w:t>/</w:t>
      </w:r>
      <w:r w:rsidR="00A333C4" w:rsidRPr="00555B0C">
        <w:rPr>
          <w:bCs/>
          <w:iCs/>
          <w:color w:val="000000" w:themeColor="text1"/>
          <w:kern w:val="2"/>
          <w:sz w:val="27"/>
          <w:szCs w:val="27"/>
        </w:rPr>
        <w:t>8 mực nước tại trạm H</w:t>
      </w:r>
      <w:r w:rsidR="00B67C77" w:rsidRPr="00555B0C">
        <w:rPr>
          <w:bCs/>
          <w:iCs/>
          <w:color w:val="000000" w:themeColor="text1"/>
          <w:kern w:val="2"/>
          <w:sz w:val="27"/>
          <w:szCs w:val="27"/>
        </w:rPr>
        <w:t xml:space="preserve">à Nội có khả năng </w:t>
      </w:r>
      <w:r w:rsidR="00CE44A9" w:rsidRPr="00555B0C">
        <w:rPr>
          <w:bCs/>
          <w:iCs/>
          <w:color w:val="000000" w:themeColor="text1"/>
          <w:kern w:val="2"/>
          <w:sz w:val="27"/>
          <w:szCs w:val="27"/>
        </w:rPr>
        <w:t>ở</w:t>
      </w:r>
      <w:r w:rsidR="00B67C77" w:rsidRPr="00555B0C">
        <w:rPr>
          <w:bCs/>
          <w:iCs/>
          <w:color w:val="000000" w:themeColor="text1"/>
          <w:kern w:val="2"/>
          <w:sz w:val="27"/>
          <w:szCs w:val="27"/>
        </w:rPr>
        <w:t xml:space="preserve"> mức </w:t>
      </w:r>
      <w:r w:rsidR="00A206A5" w:rsidRPr="00555B0C">
        <w:rPr>
          <w:bCs/>
          <w:iCs/>
          <w:color w:val="000000" w:themeColor="text1"/>
          <w:kern w:val="2"/>
          <w:sz w:val="27"/>
          <w:szCs w:val="27"/>
        </w:rPr>
        <w:t>2</w:t>
      </w:r>
      <w:r w:rsidR="00B67C77" w:rsidRPr="00555B0C">
        <w:rPr>
          <w:bCs/>
          <w:iCs/>
          <w:color w:val="000000" w:themeColor="text1"/>
          <w:kern w:val="2"/>
          <w:sz w:val="27"/>
          <w:szCs w:val="27"/>
        </w:rPr>
        <w:t>,</w:t>
      </w:r>
      <w:r w:rsidR="00555B0C" w:rsidRPr="00555B0C">
        <w:rPr>
          <w:bCs/>
          <w:iCs/>
          <w:color w:val="000000" w:themeColor="text1"/>
          <w:kern w:val="2"/>
          <w:sz w:val="27"/>
          <w:szCs w:val="27"/>
        </w:rPr>
        <w:t>25</w:t>
      </w:r>
      <w:r w:rsidR="00A333C4" w:rsidRPr="00555B0C">
        <w:rPr>
          <w:bCs/>
          <w:iCs/>
          <w:color w:val="000000" w:themeColor="text1"/>
          <w:kern w:val="2"/>
          <w:sz w:val="27"/>
          <w:szCs w:val="27"/>
        </w:rPr>
        <w:t xml:space="preserve">m; </w:t>
      </w:r>
      <w:r w:rsidR="00555B0C" w:rsidRPr="00555B0C">
        <w:rPr>
          <w:bCs/>
          <w:iCs/>
          <w:color w:val="000000" w:themeColor="text1"/>
          <w:kern w:val="2"/>
          <w:sz w:val="27"/>
          <w:szCs w:val="27"/>
        </w:rPr>
        <w:t>đến 19h/21</w:t>
      </w:r>
      <w:r w:rsidR="00A333C4" w:rsidRPr="00555B0C">
        <w:rPr>
          <w:bCs/>
          <w:iCs/>
          <w:color w:val="000000" w:themeColor="text1"/>
          <w:kern w:val="2"/>
          <w:sz w:val="27"/>
          <w:szCs w:val="27"/>
        </w:rPr>
        <w:t>/8, mực nước tại trạ</w:t>
      </w:r>
      <w:r w:rsidR="00B67C77" w:rsidRPr="00555B0C">
        <w:rPr>
          <w:bCs/>
          <w:iCs/>
          <w:color w:val="000000" w:themeColor="text1"/>
          <w:kern w:val="2"/>
          <w:sz w:val="27"/>
          <w:szCs w:val="27"/>
        </w:rPr>
        <w:t xml:space="preserve">m Phả Lại có khả năng ở mức </w:t>
      </w:r>
      <w:r w:rsidR="00BF536C" w:rsidRPr="00555B0C">
        <w:rPr>
          <w:bCs/>
          <w:iCs/>
          <w:color w:val="000000" w:themeColor="text1"/>
          <w:kern w:val="2"/>
          <w:sz w:val="27"/>
          <w:szCs w:val="27"/>
          <w:lang w:val="vi-VN"/>
        </w:rPr>
        <w:t>1,</w:t>
      </w:r>
      <w:r w:rsidR="00555B0C" w:rsidRPr="00555B0C">
        <w:rPr>
          <w:bCs/>
          <w:iCs/>
          <w:color w:val="000000" w:themeColor="text1"/>
          <w:kern w:val="2"/>
          <w:sz w:val="27"/>
          <w:szCs w:val="27"/>
        </w:rPr>
        <w:t>30</w:t>
      </w:r>
      <w:r w:rsidR="00A333C4" w:rsidRPr="00555B0C">
        <w:rPr>
          <w:bCs/>
          <w:iCs/>
          <w:color w:val="000000" w:themeColor="text1"/>
          <w:kern w:val="2"/>
          <w:sz w:val="27"/>
          <w:szCs w:val="27"/>
        </w:rPr>
        <w:t>m.</w:t>
      </w:r>
    </w:p>
    <w:p w:rsidR="00B61BB8" w:rsidRPr="00721B9D" w:rsidRDefault="007813E3" w:rsidP="00956DCB">
      <w:pPr>
        <w:widowControl w:val="0"/>
        <w:spacing w:before="80" w:line="259" w:lineRule="auto"/>
        <w:ind w:firstLine="567"/>
        <w:jc w:val="both"/>
        <w:rPr>
          <w:bCs/>
          <w:iCs/>
          <w:color w:val="000000" w:themeColor="text1"/>
          <w:kern w:val="2"/>
          <w:sz w:val="27"/>
          <w:szCs w:val="27"/>
          <w:lang w:val="vi-VN"/>
        </w:rPr>
      </w:pPr>
      <w:r w:rsidRPr="00120C77">
        <w:rPr>
          <w:bCs/>
          <w:iCs/>
          <w:color w:val="000000" w:themeColor="text1"/>
          <w:kern w:val="2"/>
          <w:sz w:val="27"/>
          <w:szCs w:val="27"/>
        </w:rPr>
        <w:t xml:space="preserve">(Trạm Kẻng </w:t>
      </w:r>
      <w:r w:rsidR="00B816A4" w:rsidRPr="00120C77">
        <w:rPr>
          <w:bCs/>
          <w:iCs/>
          <w:color w:val="000000" w:themeColor="text1"/>
          <w:kern w:val="2"/>
          <w:sz w:val="27"/>
          <w:szCs w:val="27"/>
        </w:rPr>
        <w:t>Mỏ: lưu lượng dòng chảy về lúc 07</w:t>
      </w:r>
      <w:r w:rsidRPr="00120C77">
        <w:rPr>
          <w:bCs/>
          <w:iCs/>
          <w:color w:val="000000" w:themeColor="text1"/>
          <w:kern w:val="2"/>
          <w:sz w:val="27"/>
          <w:szCs w:val="27"/>
        </w:rPr>
        <w:t>h/</w:t>
      </w:r>
      <w:r w:rsidR="001E219C" w:rsidRPr="00120C77">
        <w:rPr>
          <w:bCs/>
          <w:iCs/>
          <w:color w:val="000000" w:themeColor="text1"/>
          <w:kern w:val="2"/>
          <w:sz w:val="27"/>
          <w:szCs w:val="27"/>
        </w:rPr>
        <w:t>2</w:t>
      </w:r>
      <w:r w:rsidR="00B816A4" w:rsidRPr="00120C77">
        <w:rPr>
          <w:bCs/>
          <w:iCs/>
          <w:color w:val="000000" w:themeColor="text1"/>
          <w:kern w:val="2"/>
          <w:sz w:val="27"/>
          <w:szCs w:val="27"/>
        </w:rPr>
        <w:t>1</w:t>
      </w:r>
      <w:r w:rsidRPr="00120C77">
        <w:rPr>
          <w:bCs/>
          <w:iCs/>
          <w:color w:val="000000" w:themeColor="text1"/>
          <w:kern w:val="2"/>
          <w:sz w:val="27"/>
          <w:szCs w:val="27"/>
        </w:rPr>
        <w:t xml:space="preserve">/8 là </w:t>
      </w:r>
      <w:r w:rsidR="00B816A4" w:rsidRPr="00120C77">
        <w:rPr>
          <w:bCs/>
          <w:iCs/>
          <w:color w:val="000000" w:themeColor="text1"/>
          <w:kern w:val="2"/>
          <w:sz w:val="27"/>
          <w:szCs w:val="27"/>
        </w:rPr>
        <w:t>110,17</w:t>
      </w:r>
      <w:r w:rsidRPr="00120C77">
        <w:rPr>
          <w:bCs/>
          <w:iCs/>
          <w:color w:val="000000" w:themeColor="text1"/>
          <w:kern w:val="2"/>
          <w:sz w:val="27"/>
          <w:szCs w:val="27"/>
        </w:rPr>
        <w:t xml:space="preserve"> m3</w:t>
      </w:r>
      <w:r w:rsidR="005D4CA2" w:rsidRPr="00120C77">
        <w:rPr>
          <w:bCs/>
          <w:iCs/>
          <w:color w:val="000000" w:themeColor="text1"/>
          <w:kern w:val="2"/>
          <w:sz w:val="27"/>
          <w:szCs w:val="27"/>
        </w:rPr>
        <w:t xml:space="preserve">/s </w:t>
      </w:r>
      <w:r w:rsidR="00B816A4" w:rsidRPr="00120C77">
        <w:rPr>
          <w:bCs/>
          <w:iCs/>
          <w:color w:val="000000" w:themeColor="text1"/>
          <w:kern w:val="2"/>
          <w:sz w:val="27"/>
          <w:szCs w:val="27"/>
        </w:rPr>
        <w:t>giảm</w:t>
      </w:r>
      <w:r w:rsidRPr="00120C77">
        <w:rPr>
          <w:bCs/>
          <w:iCs/>
          <w:color w:val="000000" w:themeColor="text1"/>
          <w:kern w:val="2"/>
          <w:sz w:val="27"/>
          <w:szCs w:val="27"/>
        </w:rPr>
        <w:t xml:space="preserve"> </w:t>
      </w:r>
      <w:r w:rsidR="00B816A4" w:rsidRPr="00120C77">
        <w:rPr>
          <w:bCs/>
          <w:iCs/>
          <w:color w:val="000000" w:themeColor="text1"/>
          <w:kern w:val="2"/>
          <w:sz w:val="27"/>
          <w:szCs w:val="27"/>
        </w:rPr>
        <w:t>588,82</w:t>
      </w:r>
      <w:r w:rsidRPr="00120C77">
        <w:rPr>
          <w:bCs/>
          <w:iCs/>
          <w:color w:val="000000" w:themeColor="text1"/>
          <w:kern w:val="2"/>
          <w:sz w:val="27"/>
          <w:szCs w:val="27"/>
        </w:rPr>
        <w:t xml:space="preserve"> m3/s so với lưu lượng lúc 0</w:t>
      </w:r>
      <w:r w:rsidR="009F31D6" w:rsidRPr="00120C77">
        <w:rPr>
          <w:bCs/>
          <w:iCs/>
          <w:color w:val="000000" w:themeColor="text1"/>
          <w:kern w:val="2"/>
          <w:sz w:val="27"/>
          <w:szCs w:val="27"/>
        </w:rPr>
        <w:t>7</w:t>
      </w:r>
      <w:r w:rsidRPr="00120C77">
        <w:rPr>
          <w:bCs/>
          <w:iCs/>
          <w:color w:val="000000" w:themeColor="text1"/>
          <w:kern w:val="2"/>
          <w:sz w:val="27"/>
          <w:szCs w:val="27"/>
        </w:rPr>
        <w:t>h/</w:t>
      </w:r>
      <w:r w:rsidR="00B816A4" w:rsidRPr="00120C77">
        <w:rPr>
          <w:bCs/>
          <w:iCs/>
          <w:color w:val="000000" w:themeColor="text1"/>
          <w:kern w:val="2"/>
          <w:sz w:val="27"/>
          <w:szCs w:val="27"/>
        </w:rPr>
        <w:t>20</w:t>
      </w:r>
      <w:r w:rsidRPr="00120C77">
        <w:rPr>
          <w:bCs/>
          <w:iCs/>
          <w:color w:val="000000" w:themeColor="text1"/>
          <w:kern w:val="2"/>
          <w:sz w:val="27"/>
          <w:szCs w:val="27"/>
        </w:rPr>
        <w:t>/8).</w:t>
      </w:r>
      <w:r w:rsidR="00000771" w:rsidRPr="00721B9D">
        <w:rPr>
          <w:bCs/>
          <w:iCs/>
          <w:color w:val="000000" w:themeColor="text1"/>
          <w:kern w:val="2"/>
          <w:sz w:val="27"/>
          <w:szCs w:val="27"/>
          <w:lang w:val="vi-VN"/>
        </w:rPr>
        <w:t xml:space="preserve"> </w:t>
      </w:r>
    </w:p>
    <w:p w:rsidR="007813E3" w:rsidRPr="009F2839" w:rsidRDefault="007813E3" w:rsidP="00956DCB">
      <w:pPr>
        <w:widowControl w:val="0"/>
        <w:spacing w:before="80" w:line="259" w:lineRule="auto"/>
        <w:ind w:firstLine="567"/>
        <w:jc w:val="both"/>
        <w:rPr>
          <w:b/>
          <w:bCs/>
          <w:iCs/>
          <w:color w:val="000000" w:themeColor="text1"/>
          <w:kern w:val="2"/>
          <w:sz w:val="27"/>
          <w:szCs w:val="27"/>
        </w:rPr>
      </w:pPr>
      <w:r w:rsidRPr="009F2839">
        <w:rPr>
          <w:b/>
          <w:bCs/>
          <w:iCs/>
          <w:color w:val="000000" w:themeColor="text1"/>
          <w:kern w:val="2"/>
          <w:sz w:val="27"/>
          <w:szCs w:val="27"/>
        </w:rPr>
        <w:t>2. Các sông khu vực Trung Bộ và Tây Nguyên</w:t>
      </w:r>
    </w:p>
    <w:p w:rsidR="007813E3" w:rsidRPr="009F2839" w:rsidRDefault="007813E3" w:rsidP="00956DCB">
      <w:pPr>
        <w:widowControl w:val="0"/>
        <w:spacing w:before="80" w:line="259" w:lineRule="auto"/>
        <w:ind w:firstLine="567"/>
        <w:jc w:val="both"/>
        <w:rPr>
          <w:bCs/>
          <w:iCs/>
          <w:color w:val="000000" w:themeColor="text1"/>
          <w:kern w:val="2"/>
          <w:sz w:val="27"/>
          <w:szCs w:val="27"/>
          <w:highlight w:val="yellow"/>
        </w:rPr>
      </w:pPr>
      <w:r w:rsidRPr="009F2839">
        <w:rPr>
          <w:bCs/>
          <w:iCs/>
          <w:color w:val="000000" w:themeColor="text1"/>
          <w:kern w:val="2"/>
          <w:sz w:val="27"/>
          <w:szCs w:val="27"/>
        </w:rPr>
        <w:t>Mực nước các sông biến đổi chậm, mực nước hạ lưu các sông dao động theo thủy triều và điều tiết hồ chứa.</w:t>
      </w:r>
      <w:r w:rsidRPr="009F2839">
        <w:rPr>
          <w:bCs/>
          <w:iCs/>
          <w:color w:val="000000" w:themeColor="text1"/>
          <w:kern w:val="2"/>
          <w:sz w:val="27"/>
          <w:szCs w:val="27"/>
          <w:highlight w:val="yellow"/>
        </w:rPr>
        <w:t xml:space="preserve"> </w:t>
      </w:r>
    </w:p>
    <w:p w:rsidR="007813E3" w:rsidRPr="009F2839" w:rsidRDefault="007813E3" w:rsidP="00956DCB">
      <w:pPr>
        <w:widowControl w:val="0"/>
        <w:shd w:val="clear" w:color="auto" w:fill="FFFFFF" w:themeFill="background1"/>
        <w:spacing w:before="80" w:line="259" w:lineRule="auto"/>
        <w:ind w:firstLine="567"/>
        <w:jc w:val="both"/>
        <w:rPr>
          <w:b/>
          <w:bCs/>
          <w:iCs/>
          <w:color w:val="000000" w:themeColor="text1"/>
          <w:kern w:val="2"/>
          <w:sz w:val="27"/>
          <w:szCs w:val="27"/>
        </w:rPr>
      </w:pPr>
      <w:r w:rsidRPr="009F2839">
        <w:rPr>
          <w:b/>
          <w:bCs/>
          <w:iCs/>
          <w:color w:val="000000" w:themeColor="text1"/>
          <w:kern w:val="2"/>
          <w:sz w:val="27"/>
          <w:szCs w:val="27"/>
        </w:rPr>
        <w:t>3. Các sông Nam Bộ</w:t>
      </w:r>
    </w:p>
    <w:p w:rsidR="00E40E1D" w:rsidRPr="005C367D" w:rsidRDefault="00B73051" w:rsidP="00956DCB">
      <w:pPr>
        <w:widowControl w:val="0"/>
        <w:spacing w:before="80" w:line="259" w:lineRule="auto"/>
        <w:ind w:firstLine="567"/>
        <w:jc w:val="both"/>
        <w:rPr>
          <w:bCs/>
          <w:iCs/>
          <w:color w:val="000000" w:themeColor="text1"/>
          <w:kern w:val="2"/>
          <w:sz w:val="27"/>
          <w:szCs w:val="27"/>
        </w:rPr>
      </w:pPr>
      <w:r w:rsidRPr="005C367D">
        <w:rPr>
          <w:bCs/>
          <w:iCs/>
          <w:color w:val="000000" w:themeColor="text1"/>
          <w:kern w:val="2"/>
          <w:sz w:val="27"/>
          <w:szCs w:val="27"/>
        </w:rPr>
        <w:t>- Mực nước lúc 07h/</w:t>
      </w:r>
      <w:r w:rsidR="008733EF" w:rsidRPr="005C367D">
        <w:rPr>
          <w:bCs/>
          <w:iCs/>
          <w:color w:val="000000" w:themeColor="text1"/>
          <w:kern w:val="2"/>
          <w:sz w:val="27"/>
          <w:szCs w:val="27"/>
        </w:rPr>
        <w:t>2</w:t>
      </w:r>
      <w:r w:rsidR="005C367D" w:rsidRPr="005C367D">
        <w:rPr>
          <w:bCs/>
          <w:iCs/>
          <w:color w:val="000000" w:themeColor="text1"/>
          <w:kern w:val="2"/>
          <w:sz w:val="27"/>
          <w:szCs w:val="27"/>
        </w:rPr>
        <w:t>1</w:t>
      </w:r>
      <w:r w:rsidR="00E40E1D" w:rsidRPr="005C367D">
        <w:rPr>
          <w:bCs/>
          <w:iCs/>
          <w:color w:val="000000" w:themeColor="text1"/>
          <w:kern w:val="2"/>
          <w:sz w:val="27"/>
          <w:szCs w:val="27"/>
        </w:rPr>
        <w:t xml:space="preserve">/8 trên sông Mê Kông tại Kratie (Campuchia) là </w:t>
      </w:r>
      <w:r w:rsidR="005C367D" w:rsidRPr="005C367D">
        <w:rPr>
          <w:bCs/>
          <w:iCs/>
          <w:color w:val="000000" w:themeColor="text1"/>
          <w:kern w:val="2"/>
          <w:sz w:val="27"/>
          <w:szCs w:val="27"/>
        </w:rPr>
        <w:t>17,42</w:t>
      </w:r>
      <w:r w:rsidR="00EA3A2A" w:rsidRPr="005C367D">
        <w:rPr>
          <w:bCs/>
          <w:iCs/>
          <w:color w:val="000000" w:themeColor="text1"/>
          <w:kern w:val="2"/>
          <w:sz w:val="27"/>
          <w:szCs w:val="27"/>
        </w:rPr>
        <w:t>m (</w:t>
      </w:r>
      <w:r w:rsidR="00D12658" w:rsidRPr="005C367D">
        <w:rPr>
          <w:bCs/>
          <w:iCs/>
          <w:color w:val="000000" w:themeColor="text1"/>
          <w:kern w:val="2"/>
          <w:sz w:val="27"/>
          <w:szCs w:val="27"/>
        </w:rPr>
        <w:t>giảm</w:t>
      </w:r>
      <w:r w:rsidR="00EA3A2A" w:rsidRPr="005C367D">
        <w:rPr>
          <w:bCs/>
          <w:iCs/>
          <w:color w:val="000000" w:themeColor="text1"/>
          <w:kern w:val="2"/>
          <w:sz w:val="27"/>
          <w:szCs w:val="27"/>
        </w:rPr>
        <w:t xml:space="preserve"> 0,</w:t>
      </w:r>
      <w:r w:rsidR="005C367D" w:rsidRPr="005C367D">
        <w:rPr>
          <w:bCs/>
          <w:iCs/>
          <w:color w:val="000000" w:themeColor="text1"/>
          <w:kern w:val="2"/>
          <w:sz w:val="27"/>
          <w:szCs w:val="27"/>
        </w:rPr>
        <w:t>34</w:t>
      </w:r>
      <w:r w:rsidR="00EA3A2A" w:rsidRPr="005C367D">
        <w:rPr>
          <w:bCs/>
          <w:iCs/>
          <w:color w:val="000000" w:themeColor="text1"/>
          <w:kern w:val="2"/>
          <w:sz w:val="27"/>
          <w:szCs w:val="27"/>
        </w:rPr>
        <w:t xml:space="preserve">m </w:t>
      </w:r>
      <w:r w:rsidR="00B67C77" w:rsidRPr="005C367D">
        <w:rPr>
          <w:bCs/>
          <w:iCs/>
          <w:color w:val="000000" w:themeColor="text1"/>
          <w:kern w:val="2"/>
          <w:sz w:val="27"/>
          <w:szCs w:val="27"/>
        </w:rPr>
        <w:t xml:space="preserve">so với </w:t>
      </w:r>
      <w:r w:rsidR="005C367D" w:rsidRPr="005C367D">
        <w:rPr>
          <w:bCs/>
          <w:iCs/>
          <w:color w:val="000000" w:themeColor="text1"/>
          <w:kern w:val="2"/>
          <w:sz w:val="27"/>
          <w:szCs w:val="27"/>
        </w:rPr>
        <w:t>07h/20</w:t>
      </w:r>
      <w:r w:rsidR="00E40E1D" w:rsidRPr="005C367D">
        <w:rPr>
          <w:bCs/>
          <w:iCs/>
          <w:color w:val="000000" w:themeColor="text1"/>
          <w:kern w:val="2"/>
          <w:sz w:val="27"/>
          <w:szCs w:val="27"/>
        </w:rPr>
        <w:t>/8).</w:t>
      </w:r>
    </w:p>
    <w:p w:rsidR="00E40E1D" w:rsidRPr="005C367D" w:rsidRDefault="00E40E1D" w:rsidP="00956DCB">
      <w:pPr>
        <w:widowControl w:val="0"/>
        <w:spacing w:before="80" w:line="259" w:lineRule="auto"/>
        <w:ind w:firstLine="567"/>
        <w:jc w:val="both"/>
        <w:rPr>
          <w:bCs/>
          <w:iCs/>
          <w:color w:val="000000" w:themeColor="text1"/>
          <w:kern w:val="2"/>
          <w:sz w:val="27"/>
          <w:szCs w:val="27"/>
        </w:rPr>
      </w:pPr>
      <w:r w:rsidRPr="005C367D">
        <w:rPr>
          <w:bCs/>
          <w:iCs/>
          <w:color w:val="000000" w:themeColor="text1"/>
          <w:kern w:val="2"/>
          <w:sz w:val="27"/>
          <w:szCs w:val="27"/>
        </w:rPr>
        <w:t xml:space="preserve">- </w:t>
      </w:r>
      <w:r w:rsidR="00B67C77" w:rsidRPr="005C367D">
        <w:rPr>
          <w:bCs/>
          <w:iCs/>
          <w:color w:val="000000" w:themeColor="text1"/>
          <w:kern w:val="2"/>
          <w:sz w:val="27"/>
          <w:szCs w:val="27"/>
        </w:rPr>
        <w:t xml:space="preserve">Mực nước cao </w:t>
      </w:r>
      <w:r w:rsidR="00B816A4" w:rsidRPr="005C367D">
        <w:rPr>
          <w:bCs/>
          <w:iCs/>
          <w:color w:val="000000" w:themeColor="text1"/>
          <w:kern w:val="2"/>
          <w:sz w:val="27"/>
          <w:szCs w:val="27"/>
        </w:rPr>
        <w:t>nhất ngày 20</w:t>
      </w:r>
      <w:r w:rsidR="002D49FE" w:rsidRPr="005C367D">
        <w:rPr>
          <w:bCs/>
          <w:iCs/>
          <w:color w:val="000000" w:themeColor="text1"/>
          <w:kern w:val="2"/>
          <w:sz w:val="27"/>
          <w:szCs w:val="27"/>
        </w:rPr>
        <w:t xml:space="preserve">/8/2022 trên sông Tiền tại Tân Châu </w:t>
      </w:r>
      <w:r w:rsidR="00034DB7" w:rsidRPr="005C367D">
        <w:rPr>
          <w:bCs/>
          <w:iCs/>
          <w:color w:val="000000" w:themeColor="text1"/>
          <w:kern w:val="2"/>
          <w:sz w:val="27"/>
          <w:szCs w:val="27"/>
        </w:rPr>
        <w:t>2,</w:t>
      </w:r>
      <w:r w:rsidR="005C367D" w:rsidRPr="005C367D">
        <w:rPr>
          <w:bCs/>
          <w:iCs/>
          <w:color w:val="000000" w:themeColor="text1"/>
          <w:kern w:val="2"/>
          <w:sz w:val="27"/>
          <w:szCs w:val="27"/>
        </w:rPr>
        <w:t>06</w:t>
      </w:r>
      <w:r w:rsidR="002D49FE" w:rsidRPr="005C367D">
        <w:rPr>
          <w:bCs/>
          <w:iCs/>
          <w:color w:val="000000" w:themeColor="text1"/>
          <w:kern w:val="2"/>
          <w:sz w:val="27"/>
          <w:szCs w:val="27"/>
        </w:rPr>
        <w:t>m (thấp</w:t>
      </w:r>
      <w:r w:rsidR="00034DB7" w:rsidRPr="005C367D">
        <w:rPr>
          <w:bCs/>
          <w:iCs/>
          <w:color w:val="000000" w:themeColor="text1"/>
          <w:kern w:val="2"/>
          <w:sz w:val="27"/>
          <w:szCs w:val="27"/>
        </w:rPr>
        <w:t xml:space="preserve"> hơn mực nước TBNN cùng kỳ </w:t>
      </w:r>
      <w:r w:rsidR="005C367D" w:rsidRPr="005C367D">
        <w:rPr>
          <w:bCs/>
          <w:iCs/>
          <w:color w:val="000000" w:themeColor="text1"/>
          <w:kern w:val="2"/>
          <w:sz w:val="27"/>
          <w:szCs w:val="27"/>
        </w:rPr>
        <w:t>0,78</w:t>
      </w:r>
      <w:r w:rsidR="002D49FE" w:rsidRPr="005C367D">
        <w:rPr>
          <w:bCs/>
          <w:iCs/>
          <w:color w:val="000000" w:themeColor="text1"/>
          <w:kern w:val="2"/>
          <w:sz w:val="27"/>
          <w:szCs w:val="27"/>
        </w:rPr>
        <w:t>m); trên sông Hậu tại Châu Đốc</w:t>
      </w:r>
      <w:r w:rsidR="00191B3C" w:rsidRPr="005C367D">
        <w:rPr>
          <w:bCs/>
          <w:iCs/>
          <w:color w:val="000000" w:themeColor="text1"/>
          <w:kern w:val="2"/>
          <w:sz w:val="27"/>
          <w:szCs w:val="27"/>
        </w:rPr>
        <w:t xml:space="preserve"> </w:t>
      </w:r>
      <w:r w:rsidR="00D12658" w:rsidRPr="005C367D">
        <w:rPr>
          <w:bCs/>
          <w:iCs/>
          <w:color w:val="000000" w:themeColor="text1"/>
          <w:kern w:val="2"/>
          <w:sz w:val="27"/>
          <w:szCs w:val="27"/>
        </w:rPr>
        <w:t>1</w:t>
      </w:r>
      <w:r w:rsidR="00191B3C" w:rsidRPr="005C367D">
        <w:rPr>
          <w:bCs/>
          <w:iCs/>
          <w:color w:val="000000" w:themeColor="text1"/>
          <w:kern w:val="2"/>
          <w:sz w:val="27"/>
          <w:szCs w:val="27"/>
        </w:rPr>
        <w:t>,</w:t>
      </w:r>
      <w:r w:rsidR="005C367D" w:rsidRPr="005C367D">
        <w:rPr>
          <w:bCs/>
          <w:iCs/>
          <w:color w:val="000000" w:themeColor="text1"/>
          <w:kern w:val="2"/>
          <w:sz w:val="27"/>
          <w:szCs w:val="27"/>
        </w:rPr>
        <w:t>84</w:t>
      </w:r>
      <w:r w:rsidR="002D49FE" w:rsidRPr="005C367D">
        <w:rPr>
          <w:bCs/>
          <w:iCs/>
          <w:color w:val="000000" w:themeColor="text1"/>
          <w:kern w:val="2"/>
          <w:sz w:val="27"/>
          <w:szCs w:val="27"/>
        </w:rPr>
        <w:t>m (thấp</w:t>
      </w:r>
      <w:r w:rsidR="005C367D" w:rsidRPr="005C367D">
        <w:rPr>
          <w:bCs/>
          <w:iCs/>
          <w:color w:val="000000" w:themeColor="text1"/>
          <w:kern w:val="2"/>
          <w:sz w:val="27"/>
          <w:szCs w:val="27"/>
        </w:rPr>
        <w:t xml:space="preserve"> hơn mực nước TBNN cùng kỳ 0,65</w:t>
      </w:r>
      <w:r w:rsidR="002D49FE" w:rsidRPr="005C367D">
        <w:rPr>
          <w:bCs/>
          <w:iCs/>
          <w:color w:val="000000" w:themeColor="text1"/>
          <w:kern w:val="2"/>
          <w:sz w:val="27"/>
          <w:szCs w:val="27"/>
        </w:rPr>
        <w:t xml:space="preserve">m). </w:t>
      </w:r>
      <w:r w:rsidRPr="005C367D">
        <w:rPr>
          <w:bCs/>
          <w:iCs/>
          <w:color w:val="000000" w:themeColor="text1"/>
          <w:kern w:val="2"/>
          <w:sz w:val="27"/>
          <w:szCs w:val="27"/>
        </w:rPr>
        <w:t xml:space="preserve">Mực nước </w:t>
      </w:r>
      <w:r w:rsidR="00B67C77" w:rsidRPr="005C367D">
        <w:rPr>
          <w:bCs/>
          <w:iCs/>
          <w:color w:val="000000" w:themeColor="text1"/>
          <w:kern w:val="2"/>
          <w:sz w:val="27"/>
          <w:szCs w:val="27"/>
        </w:rPr>
        <w:t>07h/</w:t>
      </w:r>
      <w:r w:rsidR="00B816A4" w:rsidRPr="005C367D">
        <w:rPr>
          <w:bCs/>
          <w:iCs/>
          <w:color w:val="000000" w:themeColor="text1"/>
          <w:kern w:val="2"/>
          <w:sz w:val="27"/>
          <w:szCs w:val="27"/>
        </w:rPr>
        <w:t>21</w:t>
      </w:r>
      <w:r w:rsidR="002D49FE" w:rsidRPr="005C367D">
        <w:rPr>
          <w:bCs/>
          <w:iCs/>
          <w:color w:val="000000" w:themeColor="text1"/>
          <w:kern w:val="2"/>
          <w:sz w:val="27"/>
          <w:szCs w:val="27"/>
        </w:rPr>
        <w:t xml:space="preserve">/8 trên </w:t>
      </w:r>
      <w:r w:rsidR="00704B1B" w:rsidRPr="005C367D">
        <w:rPr>
          <w:bCs/>
          <w:iCs/>
          <w:color w:val="000000" w:themeColor="text1"/>
          <w:kern w:val="2"/>
          <w:sz w:val="27"/>
          <w:szCs w:val="27"/>
        </w:rPr>
        <w:t xml:space="preserve">sông Tiền tại Tân Châu </w:t>
      </w:r>
      <w:r w:rsidR="00034DB7" w:rsidRPr="005C367D">
        <w:rPr>
          <w:bCs/>
          <w:iCs/>
          <w:color w:val="000000" w:themeColor="text1"/>
          <w:kern w:val="2"/>
          <w:sz w:val="27"/>
          <w:szCs w:val="27"/>
        </w:rPr>
        <w:t>1,</w:t>
      </w:r>
      <w:r w:rsidR="005C367D" w:rsidRPr="005C367D">
        <w:rPr>
          <w:bCs/>
          <w:iCs/>
          <w:color w:val="000000" w:themeColor="text1"/>
          <w:kern w:val="2"/>
          <w:sz w:val="27"/>
          <w:szCs w:val="27"/>
        </w:rPr>
        <w:t>91</w:t>
      </w:r>
      <w:r w:rsidRPr="005C367D">
        <w:rPr>
          <w:bCs/>
          <w:iCs/>
          <w:color w:val="000000" w:themeColor="text1"/>
          <w:kern w:val="2"/>
          <w:sz w:val="27"/>
          <w:szCs w:val="27"/>
        </w:rPr>
        <w:t>m;</w:t>
      </w:r>
      <w:r w:rsidR="005C367D" w:rsidRPr="005C367D">
        <w:rPr>
          <w:bCs/>
          <w:iCs/>
          <w:color w:val="000000" w:themeColor="text1"/>
          <w:kern w:val="2"/>
          <w:sz w:val="27"/>
          <w:szCs w:val="27"/>
        </w:rPr>
        <w:t xml:space="preserve"> trên sông Hậu tại Châu Đốc 1,63</w:t>
      </w:r>
      <w:r w:rsidRPr="005C367D">
        <w:rPr>
          <w:bCs/>
          <w:iCs/>
          <w:color w:val="000000" w:themeColor="text1"/>
          <w:kern w:val="2"/>
          <w:sz w:val="27"/>
          <w:szCs w:val="27"/>
        </w:rPr>
        <w:t>m.</w:t>
      </w:r>
    </w:p>
    <w:p w:rsidR="00E40E1D" w:rsidRPr="009F2839" w:rsidRDefault="00E40E1D" w:rsidP="00956DCB">
      <w:pPr>
        <w:widowControl w:val="0"/>
        <w:spacing w:before="80" w:line="259" w:lineRule="auto"/>
        <w:ind w:firstLine="567"/>
        <w:jc w:val="both"/>
        <w:rPr>
          <w:bCs/>
          <w:iCs/>
          <w:color w:val="000000" w:themeColor="text1"/>
          <w:kern w:val="2"/>
          <w:sz w:val="27"/>
          <w:szCs w:val="27"/>
        </w:rPr>
      </w:pPr>
      <w:r w:rsidRPr="00B45CBE">
        <w:rPr>
          <w:bCs/>
          <w:iCs/>
          <w:color w:val="000000" w:themeColor="text1"/>
          <w:kern w:val="2"/>
          <w:sz w:val="27"/>
          <w:szCs w:val="27"/>
        </w:rPr>
        <w:t xml:space="preserve">Dự báo: </w:t>
      </w:r>
      <w:r w:rsidR="000B0FE2" w:rsidRPr="00B45CBE">
        <w:rPr>
          <w:bCs/>
          <w:iCs/>
          <w:color w:val="000000" w:themeColor="text1"/>
          <w:kern w:val="2"/>
          <w:sz w:val="27"/>
          <w:szCs w:val="27"/>
        </w:rPr>
        <w:t xml:space="preserve">Đến ngày </w:t>
      </w:r>
      <w:r w:rsidR="00A206A5" w:rsidRPr="00B45CBE">
        <w:rPr>
          <w:bCs/>
          <w:iCs/>
          <w:color w:val="000000" w:themeColor="text1"/>
          <w:kern w:val="2"/>
          <w:sz w:val="27"/>
          <w:szCs w:val="27"/>
        </w:rPr>
        <w:t>2</w:t>
      </w:r>
      <w:r w:rsidR="00B45CBE" w:rsidRPr="00B45CBE">
        <w:rPr>
          <w:bCs/>
          <w:iCs/>
          <w:color w:val="000000" w:themeColor="text1"/>
          <w:kern w:val="2"/>
          <w:sz w:val="27"/>
          <w:szCs w:val="27"/>
        </w:rPr>
        <w:t>4</w:t>
      </w:r>
      <w:r w:rsidRPr="00B45CBE">
        <w:rPr>
          <w:bCs/>
          <w:iCs/>
          <w:color w:val="000000" w:themeColor="text1"/>
          <w:kern w:val="2"/>
          <w:sz w:val="27"/>
          <w:szCs w:val="27"/>
        </w:rPr>
        <w:t xml:space="preserve">/8 mực nước cao </w:t>
      </w:r>
      <w:r w:rsidR="000B0FE2" w:rsidRPr="00B45CBE">
        <w:rPr>
          <w:bCs/>
          <w:iCs/>
          <w:color w:val="000000" w:themeColor="text1"/>
          <w:kern w:val="2"/>
          <w:sz w:val="27"/>
          <w:szCs w:val="27"/>
        </w:rPr>
        <w:t>nhất</w:t>
      </w:r>
      <w:r w:rsidR="008C3367" w:rsidRPr="00B45CBE">
        <w:rPr>
          <w:bCs/>
          <w:iCs/>
          <w:color w:val="000000" w:themeColor="text1"/>
          <w:kern w:val="2"/>
          <w:sz w:val="27"/>
          <w:szCs w:val="27"/>
        </w:rPr>
        <w:t xml:space="preserve"> ngày</w:t>
      </w:r>
      <w:r w:rsidR="000B0FE2" w:rsidRPr="00B45CBE">
        <w:rPr>
          <w:bCs/>
          <w:iCs/>
          <w:color w:val="000000" w:themeColor="text1"/>
          <w:kern w:val="2"/>
          <w:sz w:val="27"/>
          <w:szCs w:val="27"/>
        </w:rPr>
        <w:t xml:space="preserve"> tại Tân Châu ở mức 2,</w:t>
      </w:r>
      <w:r w:rsidR="00A96B08" w:rsidRPr="00B45CBE">
        <w:rPr>
          <w:bCs/>
          <w:iCs/>
          <w:color w:val="000000" w:themeColor="text1"/>
          <w:kern w:val="2"/>
          <w:sz w:val="27"/>
          <w:szCs w:val="27"/>
        </w:rPr>
        <w:t>0</w:t>
      </w:r>
      <w:r w:rsidR="00B45CBE" w:rsidRPr="00B45CBE">
        <w:rPr>
          <w:bCs/>
          <w:iCs/>
          <w:color w:val="000000" w:themeColor="text1"/>
          <w:kern w:val="2"/>
          <w:sz w:val="27"/>
          <w:szCs w:val="27"/>
        </w:rPr>
        <w:t>0</w:t>
      </w:r>
      <w:r w:rsidR="00B67C77" w:rsidRPr="00B45CBE">
        <w:rPr>
          <w:bCs/>
          <w:iCs/>
          <w:color w:val="000000" w:themeColor="text1"/>
          <w:kern w:val="2"/>
          <w:sz w:val="27"/>
          <w:szCs w:val="27"/>
        </w:rPr>
        <w:t xml:space="preserve">m; tại Châu Đốc ở mức </w:t>
      </w:r>
      <w:r w:rsidR="00B45CBE" w:rsidRPr="00B45CBE">
        <w:rPr>
          <w:bCs/>
          <w:iCs/>
          <w:color w:val="000000" w:themeColor="text1"/>
          <w:kern w:val="2"/>
          <w:sz w:val="27"/>
          <w:szCs w:val="27"/>
        </w:rPr>
        <w:t>1,90</w:t>
      </w:r>
      <w:r w:rsidRPr="00B45CBE">
        <w:rPr>
          <w:bCs/>
          <w:iCs/>
          <w:color w:val="000000" w:themeColor="text1"/>
          <w:kern w:val="2"/>
          <w:sz w:val="27"/>
          <w:szCs w:val="27"/>
        </w:rPr>
        <w:t>m</w:t>
      </w:r>
      <w:r w:rsidR="00CA02AD" w:rsidRPr="00B45CBE">
        <w:rPr>
          <w:bCs/>
          <w:iCs/>
          <w:color w:val="000000" w:themeColor="text1"/>
          <w:kern w:val="2"/>
          <w:sz w:val="27"/>
          <w:szCs w:val="27"/>
        </w:rPr>
        <w:t>.</w:t>
      </w:r>
    </w:p>
    <w:p w:rsidR="004505DF" w:rsidRPr="009F2839" w:rsidRDefault="007026A6" w:rsidP="00956DCB">
      <w:pPr>
        <w:widowControl w:val="0"/>
        <w:spacing w:before="80" w:line="259" w:lineRule="auto"/>
        <w:ind w:firstLine="567"/>
        <w:jc w:val="both"/>
        <w:rPr>
          <w:b/>
          <w:color w:val="000000" w:themeColor="text1"/>
          <w:spacing w:val="-2"/>
          <w:sz w:val="27"/>
          <w:szCs w:val="27"/>
        </w:rPr>
      </w:pPr>
      <w:r w:rsidRPr="009F2839">
        <w:rPr>
          <w:b/>
          <w:color w:val="000000" w:themeColor="text1"/>
          <w:spacing w:val="-2"/>
          <w:sz w:val="27"/>
          <w:szCs w:val="27"/>
        </w:rPr>
        <w:t>I</w:t>
      </w:r>
      <w:r w:rsidR="0060738E" w:rsidRPr="009F2839">
        <w:rPr>
          <w:b/>
          <w:color w:val="000000" w:themeColor="text1"/>
          <w:spacing w:val="-2"/>
          <w:sz w:val="27"/>
          <w:szCs w:val="27"/>
        </w:rPr>
        <w:t>II</w:t>
      </w:r>
      <w:r w:rsidRPr="009F2839">
        <w:rPr>
          <w:b/>
          <w:color w:val="000000" w:themeColor="text1"/>
          <w:spacing w:val="-2"/>
          <w:sz w:val="27"/>
          <w:szCs w:val="27"/>
        </w:rPr>
        <w:t>. TÌNH HÌNH HỒ CHỨA, ĐÊ ĐIỀU</w:t>
      </w:r>
    </w:p>
    <w:p w:rsidR="003005DE" w:rsidRPr="009F2839" w:rsidRDefault="007026A6" w:rsidP="00956DCB">
      <w:pPr>
        <w:widowControl w:val="0"/>
        <w:shd w:val="clear" w:color="auto" w:fill="FFFFFF" w:themeFill="background1"/>
        <w:spacing w:before="80" w:line="259" w:lineRule="auto"/>
        <w:ind w:firstLine="567"/>
        <w:jc w:val="both"/>
        <w:rPr>
          <w:b/>
          <w:bCs/>
          <w:iCs/>
          <w:color w:val="000000" w:themeColor="text1"/>
          <w:kern w:val="2"/>
          <w:sz w:val="27"/>
          <w:szCs w:val="27"/>
        </w:rPr>
      </w:pPr>
      <w:r w:rsidRPr="009F2839">
        <w:rPr>
          <w:b/>
          <w:bCs/>
          <w:iCs/>
          <w:color w:val="000000" w:themeColor="text1"/>
          <w:kern w:val="2"/>
          <w:sz w:val="27"/>
          <w:szCs w:val="27"/>
        </w:rPr>
        <w:t xml:space="preserve">1. </w:t>
      </w:r>
      <w:r w:rsidR="003005DE" w:rsidRPr="009F2839">
        <w:rPr>
          <w:b/>
          <w:bCs/>
          <w:iCs/>
          <w:color w:val="000000" w:themeColor="text1"/>
          <w:kern w:val="2"/>
          <w:sz w:val="27"/>
          <w:szCs w:val="27"/>
        </w:rPr>
        <w:t>Hồ chứa thuỷ điện</w:t>
      </w:r>
      <w:r w:rsidR="00425C48" w:rsidRPr="009F2839">
        <w:rPr>
          <w:b/>
          <w:bCs/>
          <w:iCs/>
          <w:color w:val="000000" w:themeColor="text1"/>
          <w:kern w:val="2"/>
          <w:sz w:val="27"/>
          <w:szCs w:val="27"/>
        </w:rPr>
        <w:t xml:space="preserve">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590"/>
        <w:gridCol w:w="849"/>
        <w:gridCol w:w="1156"/>
        <w:gridCol w:w="1176"/>
        <w:gridCol w:w="1096"/>
        <w:gridCol w:w="1178"/>
        <w:gridCol w:w="1827"/>
      </w:tblGrid>
      <w:tr w:rsidR="000218AE" w:rsidRPr="009F2839" w:rsidTr="00194A29">
        <w:trPr>
          <w:cantSplit/>
          <w:trHeight w:val="600"/>
          <w:tblHeader/>
          <w:jc w:val="center"/>
        </w:trPr>
        <w:tc>
          <w:tcPr>
            <w:tcW w:w="662" w:type="pct"/>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Tên hồ</w:t>
            </w:r>
          </w:p>
        </w:tc>
        <w:tc>
          <w:tcPr>
            <w:tcW w:w="793" w:type="pct"/>
            <w:gridSpan w:val="2"/>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Thời gian</w:t>
            </w:r>
          </w:p>
        </w:tc>
        <w:tc>
          <w:tcPr>
            <w:tcW w:w="637" w:type="pct"/>
            <w:shd w:val="clear" w:color="auto" w:fill="auto"/>
            <w:vAlign w:val="center"/>
          </w:tcPr>
          <w:p w:rsidR="007026A6" w:rsidRPr="009F2839" w:rsidRDefault="007026A6" w:rsidP="00956DCB">
            <w:pPr>
              <w:widowControl w:val="0"/>
              <w:spacing w:before="80" w:after="40" w:line="259" w:lineRule="auto"/>
              <w:ind w:firstLine="3"/>
              <w:jc w:val="center"/>
              <w:rPr>
                <w:b/>
                <w:noProof/>
                <w:color w:val="000000" w:themeColor="text1"/>
                <w:sz w:val="27"/>
                <w:szCs w:val="27"/>
                <w:lang w:val="vi-VN"/>
              </w:rPr>
            </w:pPr>
            <w:r w:rsidRPr="009F2839">
              <w:rPr>
                <w:b/>
                <w:noProof/>
                <w:color w:val="000000" w:themeColor="text1"/>
                <w:sz w:val="27"/>
                <w:szCs w:val="27"/>
                <w:lang w:val="vi-VN"/>
              </w:rPr>
              <w:t>H</w:t>
            </w:r>
            <w:r w:rsidRPr="009F2839">
              <w:rPr>
                <w:b/>
                <w:noProof/>
                <w:color w:val="000000" w:themeColor="text1"/>
                <w:sz w:val="27"/>
                <w:szCs w:val="27"/>
                <w:vertAlign w:val="subscript"/>
                <w:lang w:val="vi-VN"/>
              </w:rPr>
              <w:t xml:space="preserve">tl </w:t>
            </w:r>
            <w:r w:rsidRPr="009F2839">
              <w:rPr>
                <w:noProof/>
                <w:color w:val="000000" w:themeColor="text1"/>
                <w:sz w:val="27"/>
                <w:szCs w:val="27"/>
                <w:lang w:val="vi-VN"/>
              </w:rPr>
              <w:t>(m)</w:t>
            </w:r>
          </w:p>
        </w:tc>
        <w:tc>
          <w:tcPr>
            <w:tcW w:w="648" w:type="pct"/>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H</w:t>
            </w:r>
            <w:r w:rsidRPr="009F2839">
              <w:rPr>
                <w:b/>
                <w:noProof/>
                <w:color w:val="000000" w:themeColor="text1"/>
                <w:sz w:val="27"/>
                <w:szCs w:val="27"/>
                <w:vertAlign w:val="subscript"/>
                <w:lang w:val="vi-VN"/>
              </w:rPr>
              <w:t>hl</w:t>
            </w:r>
            <w:r w:rsidRPr="009F2839">
              <w:rPr>
                <w:b/>
                <w:noProof/>
                <w:color w:val="000000" w:themeColor="text1"/>
                <w:sz w:val="27"/>
                <w:szCs w:val="27"/>
                <w:lang w:val="vi-VN"/>
              </w:rPr>
              <w:t xml:space="preserve"> </w:t>
            </w:r>
            <w:r w:rsidRPr="009F2839">
              <w:rPr>
                <w:noProof/>
                <w:color w:val="000000" w:themeColor="text1"/>
                <w:sz w:val="27"/>
                <w:szCs w:val="27"/>
                <w:lang w:val="vi-VN"/>
              </w:rPr>
              <w:t>(m)</w:t>
            </w:r>
          </w:p>
        </w:tc>
        <w:tc>
          <w:tcPr>
            <w:tcW w:w="604" w:type="pct"/>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Q</w:t>
            </w:r>
            <w:r w:rsidRPr="009F2839">
              <w:rPr>
                <w:b/>
                <w:noProof/>
                <w:color w:val="000000" w:themeColor="text1"/>
                <w:sz w:val="27"/>
                <w:szCs w:val="27"/>
                <w:vertAlign w:val="subscript"/>
                <w:lang w:val="vi-VN"/>
              </w:rPr>
              <w:t xml:space="preserve">vào </w:t>
            </w:r>
            <w:r w:rsidRPr="009F2839">
              <w:rPr>
                <w:noProof/>
                <w:color w:val="000000" w:themeColor="text1"/>
                <w:sz w:val="27"/>
                <w:szCs w:val="27"/>
                <w:lang w:val="vi-VN"/>
              </w:rPr>
              <w:t>(m</w:t>
            </w:r>
            <w:r w:rsidRPr="009F2839">
              <w:rPr>
                <w:noProof/>
                <w:color w:val="000000" w:themeColor="text1"/>
                <w:sz w:val="27"/>
                <w:szCs w:val="27"/>
                <w:vertAlign w:val="superscript"/>
                <w:lang w:val="vi-VN"/>
              </w:rPr>
              <w:t>3</w:t>
            </w:r>
            <w:r w:rsidRPr="009F2839">
              <w:rPr>
                <w:noProof/>
                <w:color w:val="000000" w:themeColor="text1"/>
                <w:sz w:val="27"/>
                <w:szCs w:val="27"/>
                <w:lang w:val="vi-VN"/>
              </w:rPr>
              <w:t>/s)</w:t>
            </w:r>
          </w:p>
        </w:tc>
        <w:tc>
          <w:tcPr>
            <w:tcW w:w="649" w:type="pct"/>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Q</w:t>
            </w:r>
            <w:r w:rsidRPr="009F2839">
              <w:rPr>
                <w:b/>
                <w:noProof/>
                <w:color w:val="000000" w:themeColor="text1"/>
                <w:sz w:val="27"/>
                <w:szCs w:val="27"/>
                <w:vertAlign w:val="subscript"/>
                <w:lang w:val="vi-VN"/>
              </w:rPr>
              <w:t>ra</w:t>
            </w:r>
            <w:r w:rsidRPr="009F2839">
              <w:rPr>
                <w:b/>
                <w:noProof/>
                <w:color w:val="000000" w:themeColor="text1"/>
                <w:sz w:val="27"/>
                <w:szCs w:val="27"/>
                <w:lang w:val="vi-VN"/>
              </w:rPr>
              <w:t xml:space="preserve"> </w:t>
            </w:r>
            <w:r w:rsidRPr="009F2839">
              <w:rPr>
                <w:noProof/>
                <w:color w:val="000000" w:themeColor="text1"/>
                <w:sz w:val="27"/>
                <w:szCs w:val="27"/>
                <w:lang w:val="vi-VN"/>
              </w:rPr>
              <w:t>(m</w:t>
            </w:r>
            <w:r w:rsidRPr="009F2839">
              <w:rPr>
                <w:noProof/>
                <w:color w:val="000000" w:themeColor="text1"/>
                <w:sz w:val="27"/>
                <w:szCs w:val="27"/>
                <w:vertAlign w:val="superscript"/>
                <w:lang w:val="vi-VN"/>
              </w:rPr>
              <w:t>3</w:t>
            </w:r>
            <w:r w:rsidRPr="009F2839">
              <w:rPr>
                <w:noProof/>
                <w:color w:val="000000" w:themeColor="text1"/>
                <w:sz w:val="27"/>
                <w:szCs w:val="27"/>
                <w:lang w:val="vi-VN"/>
              </w:rPr>
              <w:t>/s)</w:t>
            </w:r>
          </w:p>
        </w:tc>
        <w:tc>
          <w:tcPr>
            <w:tcW w:w="1007" w:type="pct"/>
            <w:shd w:val="clear" w:color="auto" w:fill="auto"/>
            <w:vAlign w:val="center"/>
          </w:tcPr>
          <w:p w:rsidR="007026A6" w:rsidRPr="009F2839" w:rsidRDefault="007026A6" w:rsidP="00956DCB">
            <w:pPr>
              <w:widowControl w:val="0"/>
              <w:spacing w:before="80" w:after="40" w:line="259" w:lineRule="auto"/>
              <w:jc w:val="center"/>
              <w:rPr>
                <w:noProof/>
                <w:color w:val="000000" w:themeColor="text1"/>
                <w:sz w:val="27"/>
                <w:szCs w:val="27"/>
              </w:rPr>
            </w:pPr>
            <w:r w:rsidRPr="009F2839">
              <w:rPr>
                <w:b/>
                <w:noProof/>
                <w:color w:val="000000" w:themeColor="text1"/>
                <w:sz w:val="27"/>
                <w:szCs w:val="27"/>
                <w:lang w:val="vi-VN"/>
              </w:rPr>
              <w:t>H</w:t>
            </w:r>
            <w:r w:rsidRPr="009F2839">
              <w:rPr>
                <w:b/>
                <w:noProof/>
                <w:color w:val="000000" w:themeColor="text1"/>
                <w:sz w:val="27"/>
                <w:szCs w:val="27"/>
                <w:vertAlign w:val="subscript"/>
              </w:rPr>
              <w:t>CP</w:t>
            </w:r>
            <w:r w:rsidRPr="009F2839">
              <w:rPr>
                <w:noProof/>
                <w:color w:val="000000" w:themeColor="text1"/>
                <w:sz w:val="27"/>
                <w:szCs w:val="27"/>
                <w:lang w:val="vi-VN"/>
              </w:rPr>
              <w:t>(m)</w:t>
            </w:r>
          </w:p>
          <w:p w:rsidR="007026A6" w:rsidRPr="009F2839" w:rsidRDefault="007026A6" w:rsidP="00956DCB">
            <w:pPr>
              <w:widowControl w:val="0"/>
              <w:spacing w:before="80" w:after="40" w:line="259" w:lineRule="auto"/>
              <w:ind w:left="-57" w:right="-57"/>
              <w:jc w:val="center"/>
              <w:rPr>
                <w:b/>
                <w:noProof/>
                <w:color w:val="000000" w:themeColor="text1"/>
                <w:sz w:val="27"/>
                <w:szCs w:val="27"/>
              </w:rPr>
            </w:pPr>
            <w:r w:rsidRPr="009F2839">
              <w:rPr>
                <w:noProof/>
                <w:color w:val="000000" w:themeColor="text1"/>
                <w:sz w:val="27"/>
                <w:szCs w:val="27"/>
              </w:rPr>
              <w:t>(từ 20/7 ÷ 21/8)</w:t>
            </w:r>
          </w:p>
        </w:tc>
      </w:tr>
      <w:tr w:rsidR="005B3F98" w:rsidRPr="009F2839" w:rsidTr="00F049B4">
        <w:trPr>
          <w:cantSplit/>
          <w:trHeight w:val="340"/>
          <w:jc w:val="center"/>
        </w:trPr>
        <w:tc>
          <w:tcPr>
            <w:tcW w:w="662"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Sơn La</w:t>
            </w:r>
          </w:p>
        </w:tc>
        <w:tc>
          <w:tcPr>
            <w:tcW w:w="325"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7h</w:t>
            </w:r>
          </w:p>
        </w:tc>
        <w:tc>
          <w:tcPr>
            <w:tcW w:w="468" w:type="pct"/>
            <w:shd w:val="clear" w:color="auto" w:fill="auto"/>
            <w:vAlign w:val="bottom"/>
          </w:tcPr>
          <w:p w:rsidR="005B3F98" w:rsidRPr="009F2839" w:rsidRDefault="005B3F98" w:rsidP="00956DCB">
            <w:pPr>
              <w:widowControl w:val="0"/>
              <w:spacing w:before="80" w:after="40" w:line="259" w:lineRule="auto"/>
              <w:jc w:val="center"/>
              <w:rPr>
                <w:noProof/>
                <w:color w:val="000000" w:themeColor="text1"/>
                <w:sz w:val="27"/>
                <w:szCs w:val="27"/>
              </w:rPr>
            </w:pPr>
            <w:r>
              <w:rPr>
                <w:noProof/>
                <w:color w:val="000000" w:themeColor="text1"/>
                <w:sz w:val="27"/>
                <w:szCs w:val="27"/>
              </w:rPr>
              <w:t>20</w:t>
            </w:r>
            <w:r w:rsidRPr="009F2839">
              <w:rPr>
                <w:noProof/>
                <w:color w:val="000000" w:themeColor="text1"/>
                <w:sz w:val="27"/>
                <w:szCs w:val="27"/>
              </w:rPr>
              <w:t>/8</w:t>
            </w:r>
          </w:p>
        </w:tc>
        <w:tc>
          <w:tcPr>
            <w:tcW w:w="637"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199,09</w:t>
            </w:r>
          </w:p>
        </w:tc>
        <w:tc>
          <w:tcPr>
            <w:tcW w:w="648"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114,03</w:t>
            </w:r>
          </w:p>
        </w:tc>
        <w:tc>
          <w:tcPr>
            <w:tcW w:w="604"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1.779</w:t>
            </w:r>
          </w:p>
        </w:tc>
        <w:tc>
          <w:tcPr>
            <w:tcW w:w="649"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668</w:t>
            </w:r>
          </w:p>
        </w:tc>
        <w:tc>
          <w:tcPr>
            <w:tcW w:w="1007"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197,3</w:t>
            </w:r>
          </w:p>
        </w:tc>
      </w:tr>
      <w:tr w:rsidR="005B3F98" w:rsidRPr="009F2839" w:rsidTr="00563A52">
        <w:trPr>
          <w:cantSplit/>
          <w:trHeight w:val="340"/>
          <w:jc w:val="center"/>
        </w:trPr>
        <w:tc>
          <w:tcPr>
            <w:tcW w:w="662"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c>
          <w:tcPr>
            <w:tcW w:w="325"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c>
          <w:tcPr>
            <w:tcW w:w="468" w:type="pct"/>
            <w:shd w:val="clear" w:color="auto" w:fill="auto"/>
            <w:vAlign w:val="bottom"/>
          </w:tcPr>
          <w:p w:rsidR="005B3F98" w:rsidRPr="009F2839" w:rsidRDefault="00894292" w:rsidP="00956DCB">
            <w:pPr>
              <w:widowControl w:val="0"/>
              <w:spacing w:before="80" w:after="40" w:line="259" w:lineRule="auto"/>
              <w:jc w:val="center"/>
              <w:rPr>
                <w:noProof/>
                <w:color w:val="000000" w:themeColor="text1"/>
                <w:sz w:val="27"/>
                <w:szCs w:val="27"/>
              </w:rPr>
            </w:pPr>
            <w:r>
              <w:rPr>
                <w:noProof/>
                <w:color w:val="000000" w:themeColor="text1"/>
                <w:sz w:val="27"/>
                <w:szCs w:val="27"/>
              </w:rPr>
              <w:t>21/8</w:t>
            </w:r>
          </w:p>
        </w:tc>
        <w:tc>
          <w:tcPr>
            <w:tcW w:w="637" w:type="pct"/>
            <w:shd w:val="clear" w:color="auto" w:fill="auto"/>
          </w:tcPr>
          <w:p w:rsidR="005B3F98" w:rsidRPr="009F2839" w:rsidRDefault="00120C77" w:rsidP="00956DCB">
            <w:pPr>
              <w:spacing w:before="80" w:line="259" w:lineRule="auto"/>
              <w:jc w:val="center"/>
              <w:rPr>
                <w:color w:val="000000" w:themeColor="text1"/>
                <w:sz w:val="27"/>
                <w:szCs w:val="27"/>
              </w:rPr>
            </w:pPr>
            <w:r>
              <w:rPr>
                <w:color w:val="000000" w:themeColor="text1"/>
                <w:sz w:val="27"/>
                <w:szCs w:val="27"/>
              </w:rPr>
              <w:t>199,33</w:t>
            </w:r>
          </w:p>
        </w:tc>
        <w:tc>
          <w:tcPr>
            <w:tcW w:w="648" w:type="pct"/>
            <w:shd w:val="clear" w:color="auto" w:fill="auto"/>
          </w:tcPr>
          <w:p w:rsidR="005B3F98" w:rsidRPr="009F2839" w:rsidRDefault="00120C77" w:rsidP="00956DCB">
            <w:pPr>
              <w:spacing w:before="80" w:line="259" w:lineRule="auto"/>
              <w:jc w:val="center"/>
              <w:rPr>
                <w:color w:val="000000" w:themeColor="text1"/>
                <w:sz w:val="27"/>
                <w:szCs w:val="27"/>
              </w:rPr>
            </w:pPr>
            <w:r>
              <w:rPr>
                <w:color w:val="000000" w:themeColor="text1"/>
                <w:sz w:val="27"/>
                <w:szCs w:val="27"/>
              </w:rPr>
              <w:t>113,71</w:t>
            </w:r>
          </w:p>
        </w:tc>
        <w:tc>
          <w:tcPr>
            <w:tcW w:w="604" w:type="pct"/>
            <w:shd w:val="clear" w:color="auto" w:fill="auto"/>
          </w:tcPr>
          <w:p w:rsidR="005B3F98" w:rsidRPr="009F2839" w:rsidRDefault="00120C77" w:rsidP="00956DCB">
            <w:pPr>
              <w:spacing w:before="80" w:line="259" w:lineRule="auto"/>
              <w:jc w:val="center"/>
              <w:rPr>
                <w:color w:val="000000" w:themeColor="text1"/>
                <w:sz w:val="27"/>
                <w:szCs w:val="27"/>
              </w:rPr>
            </w:pPr>
            <w:r>
              <w:rPr>
                <w:color w:val="000000" w:themeColor="text1"/>
                <w:sz w:val="27"/>
                <w:szCs w:val="27"/>
              </w:rPr>
              <w:t>741</w:t>
            </w:r>
          </w:p>
        </w:tc>
        <w:tc>
          <w:tcPr>
            <w:tcW w:w="649" w:type="pct"/>
            <w:shd w:val="clear" w:color="auto" w:fill="auto"/>
          </w:tcPr>
          <w:p w:rsidR="005B3F98" w:rsidRPr="009F2839" w:rsidRDefault="00120C77" w:rsidP="00956DCB">
            <w:pPr>
              <w:spacing w:before="80" w:line="259" w:lineRule="auto"/>
              <w:jc w:val="center"/>
              <w:rPr>
                <w:color w:val="000000" w:themeColor="text1"/>
                <w:sz w:val="27"/>
                <w:szCs w:val="27"/>
              </w:rPr>
            </w:pPr>
            <w:r>
              <w:rPr>
                <w:color w:val="000000" w:themeColor="text1"/>
                <w:sz w:val="27"/>
                <w:szCs w:val="27"/>
              </w:rPr>
              <w:t>569</w:t>
            </w:r>
          </w:p>
        </w:tc>
        <w:tc>
          <w:tcPr>
            <w:tcW w:w="1007"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r>
      <w:tr w:rsidR="005B3F98" w:rsidRPr="009F2839" w:rsidTr="004A1608">
        <w:trPr>
          <w:cantSplit/>
          <w:trHeight w:val="340"/>
          <w:jc w:val="center"/>
        </w:trPr>
        <w:tc>
          <w:tcPr>
            <w:tcW w:w="662"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Hòa Bình</w:t>
            </w:r>
          </w:p>
        </w:tc>
        <w:tc>
          <w:tcPr>
            <w:tcW w:w="325"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7h</w:t>
            </w:r>
          </w:p>
        </w:tc>
        <w:tc>
          <w:tcPr>
            <w:tcW w:w="468" w:type="pct"/>
            <w:shd w:val="clear" w:color="auto" w:fill="auto"/>
            <w:vAlign w:val="bottom"/>
          </w:tcPr>
          <w:p w:rsidR="005B3F98" w:rsidRPr="009F2839" w:rsidRDefault="005B3F98" w:rsidP="00956DCB">
            <w:pPr>
              <w:widowControl w:val="0"/>
              <w:spacing w:before="80" w:after="40" w:line="259" w:lineRule="auto"/>
              <w:jc w:val="center"/>
              <w:rPr>
                <w:noProof/>
                <w:color w:val="000000" w:themeColor="text1"/>
                <w:sz w:val="27"/>
                <w:szCs w:val="27"/>
              </w:rPr>
            </w:pPr>
            <w:r>
              <w:rPr>
                <w:noProof/>
                <w:color w:val="000000" w:themeColor="text1"/>
                <w:sz w:val="27"/>
                <w:szCs w:val="27"/>
              </w:rPr>
              <w:t>20</w:t>
            </w:r>
            <w:r w:rsidRPr="009F2839">
              <w:rPr>
                <w:noProof/>
                <w:color w:val="000000" w:themeColor="text1"/>
                <w:sz w:val="27"/>
                <w:szCs w:val="27"/>
              </w:rPr>
              <w:t>/8</w:t>
            </w:r>
          </w:p>
        </w:tc>
        <w:tc>
          <w:tcPr>
            <w:tcW w:w="637"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97,68</w:t>
            </w:r>
          </w:p>
        </w:tc>
        <w:tc>
          <w:tcPr>
            <w:tcW w:w="648"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12,30</w:t>
            </w:r>
          </w:p>
        </w:tc>
        <w:tc>
          <w:tcPr>
            <w:tcW w:w="604"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1.063</w:t>
            </w:r>
          </w:p>
        </w:tc>
        <w:tc>
          <w:tcPr>
            <w:tcW w:w="649"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2.458</w:t>
            </w:r>
          </w:p>
        </w:tc>
        <w:tc>
          <w:tcPr>
            <w:tcW w:w="1007"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101</w:t>
            </w:r>
          </w:p>
        </w:tc>
      </w:tr>
      <w:tr w:rsidR="005B3F98" w:rsidRPr="009F2839" w:rsidTr="00FE12E0">
        <w:trPr>
          <w:cantSplit/>
          <w:trHeight w:val="340"/>
          <w:jc w:val="center"/>
        </w:trPr>
        <w:tc>
          <w:tcPr>
            <w:tcW w:w="662"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c>
          <w:tcPr>
            <w:tcW w:w="325"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c>
          <w:tcPr>
            <w:tcW w:w="468" w:type="pct"/>
            <w:shd w:val="clear" w:color="auto" w:fill="auto"/>
            <w:vAlign w:val="bottom"/>
          </w:tcPr>
          <w:p w:rsidR="005B3F98" w:rsidRPr="009F2839" w:rsidRDefault="00894292" w:rsidP="00956DCB">
            <w:pPr>
              <w:widowControl w:val="0"/>
              <w:spacing w:before="80" w:after="40" w:line="259" w:lineRule="auto"/>
              <w:jc w:val="center"/>
              <w:rPr>
                <w:noProof/>
                <w:color w:val="000000" w:themeColor="text1"/>
                <w:sz w:val="27"/>
                <w:szCs w:val="27"/>
              </w:rPr>
            </w:pPr>
            <w:r>
              <w:rPr>
                <w:noProof/>
                <w:color w:val="000000" w:themeColor="text1"/>
                <w:sz w:val="27"/>
                <w:szCs w:val="27"/>
              </w:rPr>
              <w:t>21/8</w:t>
            </w:r>
          </w:p>
        </w:tc>
        <w:tc>
          <w:tcPr>
            <w:tcW w:w="637" w:type="pct"/>
            <w:shd w:val="clear" w:color="auto" w:fill="auto"/>
          </w:tcPr>
          <w:p w:rsidR="005B3F98" w:rsidRPr="009F2839" w:rsidRDefault="0087192A" w:rsidP="00956DCB">
            <w:pPr>
              <w:spacing w:before="80" w:line="259" w:lineRule="auto"/>
              <w:jc w:val="center"/>
              <w:rPr>
                <w:color w:val="000000" w:themeColor="text1"/>
                <w:sz w:val="27"/>
                <w:szCs w:val="27"/>
              </w:rPr>
            </w:pPr>
            <w:r>
              <w:rPr>
                <w:color w:val="000000" w:themeColor="text1"/>
                <w:sz w:val="27"/>
                <w:szCs w:val="27"/>
              </w:rPr>
              <w:t>97,38</w:t>
            </w:r>
          </w:p>
        </w:tc>
        <w:tc>
          <w:tcPr>
            <w:tcW w:w="648" w:type="pct"/>
            <w:shd w:val="clear" w:color="auto" w:fill="auto"/>
          </w:tcPr>
          <w:p w:rsidR="005B3F98" w:rsidRPr="009F2839" w:rsidRDefault="0087192A" w:rsidP="00956DCB">
            <w:pPr>
              <w:spacing w:before="80" w:line="259" w:lineRule="auto"/>
              <w:jc w:val="center"/>
              <w:rPr>
                <w:color w:val="000000" w:themeColor="text1"/>
                <w:sz w:val="27"/>
                <w:szCs w:val="27"/>
              </w:rPr>
            </w:pPr>
            <w:r>
              <w:rPr>
                <w:color w:val="000000" w:themeColor="text1"/>
                <w:sz w:val="27"/>
                <w:szCs w:val="27"/>
              </w:rPr>
              <w:t>11,50</w:t>
            </w:r>
          </w:p>
        </w:tc>
        <w:tc>
          <w:tcPr>
            <w:tcW w:w="604" w:type="pct"/>
            <w:shd w:val="clear" w:color="auto" w:fill="auto"/>
          </w:tcPr>
          <w:p w:rsidR="005B3F98" w:rsidRPr="009F2839" w:rsidRDefault="0087192A" w:rsidP="00956DCB">
            <w:pPr>
              <w:spacing w:before="80" w:line="259" w:lineRule="auto"/>
              <w:jc w:val="center"/>
              <w:rPr>
                <w:color w:val="000000" w:themeColor="text1"/>
                <w:sz w:val="27"/>
                <w:szCs w:val="27"/>
              </w:rPr>
            </w:pPr>
            <w:r>
              <w:rPr>
                <w:color w:val="000000" w:themeColor="text1"/>
                <w:sz w:val="27"/>
                <w:szCs w:val="27"/>
              </w:rPr>
              <w:t>1.403</w:t>
            </w:r>
          </w:p>
        </w:tc>
        <w:tc>
          <w:tcPr>
            <w:tcW w:w="649" w:type="pct"/>
            <w:shd w:val="clear" w:color="auto" w:fill="auto"/>
          </w:tcPr>
          <w:p w:rsidR="005B3F98" w:rsidRPr="009F2839" w:rsidRDefault="0087192A" w:rsidP="00956DCB">
            <w:pPr>
              <w:spacing w:before="80" w:line="259" w:lineRule="auto"/>
              <w:jc w:val="center"/>
              <w:rPr>
                <w:color w:val="000000" w:themeColor="text1"/>
                <w:sz w:val="27"/>
                <w:szCs w:val="27"/>
              </w:rPr>
            </w:pPr>
            <w:r>
              <w:rPr>
                <w:color w:val="000000" w:themeColor="text1"/>
                <w:sz w:val="27"/>
                <w:szCs w:val="27"/>
              </w:rPr>
              <w:t>1.888</w:t>
            </w:r>
          </w:p>
        </w:tc>
        <w:tc>
          <w:tcPr>
            <w:tcW w:w="1007"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r>
      <w:tr w:rsidR="005B3F98" w:rsidRPr="009F2839" w:rsidTr="009D2C64">
        <w:trPr>
          <w:cantSplit/>
          <w:trHeight w:val="340"/>
          <w:jc w:val="center"/>
        </w:trPr>
        <w:tc>
          <w:tcPr>
            <w:tcW w:w="662"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Tuyên Quang</w:t>
            </w:r>
          </w:p>
        </w:tc>
        <w:tc>
          <w:tcPr>
            <w:tcW w:w="325"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7h</w:t>
            </w:r>
          </w:p>
        </w:tc>
        <w:tc>
          <w:tcPr>
            <w:tcW w:w="468" w:type="pct"/>
            <w:shd w:val="clear" w:color="auto" w:fill="auto"/>
            <w:vAlign w:val="bottom"/>
          </w:tcPr>
          <w:p w:rsidR="005B3F98" w:rsidRPr="009F2839" w:rsidRDefault="005B3F98" w:rsidP="00956DCB">
            <w:pPr>
              <w:widowControl w:val="0"/>
              <w:spacing w:before="80" w:after="40" w:line="259" w:lineRule="auto"/>
              <w:jc w:val="center"/>
              <w:rPr>
                <w:noProof/>
                <w:color w:val="000000" w:themeColor="text1"/>
                <w:sz w:val="27"/>
                <w:szCs w:val="27"/>
              </w:rPr>
            </w:pPr>
            <w:r>
              <w:rPr>
                <w:noProof/>
                <w:color w:val="000000" w:themeColor="text1"/>
                <w:sz w:val="27"/>
                <w:szCs w:val="27"/>
              </w:rPr>
              <w:t>20</w:t>
            </w:r>
            <w:r w:rsidRPr="009F2839">
              <w:rPr>
                <w:noProof/>
                <w:color w:val="000000" w:themeColor="text1"/>
                <w:sz w:val="27"/>
                <w:szCs w:val="27"/>
              </w:rPr>
              <w:t>/8</w:t>
            </w:r>
          </w:p>
        </w:tc>
        <w:tc>
          <w:tcPr>
            <w:tcW w:w="637"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99,49</w:t>
            </w:r>
          </w:p>
        </w:tc>
        <w:tc>
          <w:tcPr>
            <w:tcW w:w="648"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47,21</w:t>
            </w:r>
          </w:p>
        </w:tc>
        <w:tc>
          <w:tcPr>
            <w:tcW w:w="604"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374</w:t>
            </w:r>
          </w:p>
        </w:tc>
        <w:tc>
          <w:tcPr>
            <w:tcW w:w="649"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0</w:t>
            </w:r>
          </w:p>
        </w:tc>
        <w:tc>
          <w:tcPr>
            <w:tcW w:w="1007"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105,2</w:t>
            </w:r>
          </w:p>
        </w:tc>
      </w:tr>
      <w:tr w:rsidR="005B3F98" w:rsidRPr="009F2839" w:rsidTr="00166E8E">
        <w:trPr>
          <w:cantSplit/>
          <w:trHeight w:val="340"/>
          <w:jc w:val="center"/>
        </w:trPr>
        <w:tc>
          <w:tcPr>
            <w:tcW w:w="662"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c>
          <w:tcPr>
            <w:tcW w:w="325"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c>
          <w:tcPr>
            <w:tcW w:w="468" w:type="pct"/>
            <w:shd w:val="clear" w:color="auto" w:fill="auto"/>
            <w:vAlign w:val="bottom"/>
          </w:tcPr>
          <w:p w:rsidR="00894292" w:rsidRPr="009F2839" w:rsidRDefault="00894292" w:rsidP="00956DCB">
            <w:pPr>
              <w:widowControl w:val="0"/>
              <w:spacing w:before="80" w:after="40" w:line="259" w:lineRule="auto"/>
              <w:jc w:val="center"/>
              <w:rPr>
                <w:noProof/>
                <w:color w:val="000000" w:themeColor="text1"/>
                <w:sz w:val="27"/>
                <w:szCs w:val="27"/>
              </w:rPr>
            </w:pPr>
            <w:r>
              <w:rPr>
                <w:noProof/>
                <w:color w:val="000000" w:themeColor="text1"/>
                <w:sz w:val="27"/>
                <w:szCs w:val="27"/>
              </w:rPr>
              <w:t>21/8</w:t>
            </w:r>
          </w:p>
        </w:tc>
        <w:tc>
          <w:tcPr>
            <w:tcW w:w="637" w:type="pct"/>
            <w:shd w:val="clear" w:color="auto" w:fill="auto"/>
          </w:tcPr>
          <w:p w:rsidR="005B3F98" w:rsidRPr="009F2839" w:rsidRDefault="00894292" w:rsidP="00956DCB">
            <w:pPr>
              <w:spacing w:before="80" w:line="259" w:lineRule="auto"/>
              <w:jc w:val="center"/>
              <w:rPr>
                <w:color w:val="000000" w:themeColor="text1"/>
                <w:sz w:val="27"/>
                <w:szCs w:val="27"/>
              </w:rPr>
            </w:pPr>
            <w:r>
              <w:rPr>
                <w:color w:val="000000" w:themeColor="text1"/>
                <w:sz w:val="27"/>
                <w:szCs w:val="27"/>
              </w:rPr>
              <w:t>99,49</w:t>
            </w:r>
          </w:p>
        </w:tc>
        <w:tc>
          <w:tcPr>
            <w:tcW w:w="648" w:type="pct"/>
            <w:shd w:val="clear" w:color="auto" w:fill="auto"/>
          </w:tcPr>
          <w:p w:rsidR="005B3F98" w:rsidRPr="009F2839" w:rsidRDefault="00894292" w:rsidP="00956DCB">
            <w:pPr>
              <w:spacing w:before="80" w:line="259" w:lineRule="auto"/>
              <w:jc w:val="center"/>
              <w:rPr>
                <w:color w:val="000000" w:themeColor="text1"/>
                <w:sz w:val="27"/>
                <w:szCs w:val="27"/>
              </w:rPr>
            </w:pPr>
            <w:r>
              <w:rPr>
                <w:color w:val="000000" w:themeColor="text1"/>
                <w:sz w:val="27"/>
                <w:szCs w:val="27"/>
              </w:rPr>
              <w:t>47,54</w:t>
            </w:r>
          </w:p>
        </w:tc>
        <w:tc>
          <w:tcPr>
            <w:tcW w:w="604" w:type="pct"/>
            <w:shd w:val="clear" w:color="auto" w:fill="auto"/>
          </w:tcPr>
          <w:p w:rsidR="005B3F98" w:rsidRPr="009F2839" w:rsidRDefault="00894292" w:rsidP="00956DCB">
            <w:pPr>
              <w:spacing w:before="80" w:line="259" w:lineRule="auto"/>
              <w:jc w:val="center"/>
              <w:rPr>
                <w:color w:val="000000" w:themeColor="text1"/>
                <w:sz w:val="27"/>
                <w:szCs w:val="27"/>
              </w:rPr>
            </w:pPr>
            <w:r>
              <w:rPr>
                <w:color w:val="000000" w:themeColor="text1"/>
                <w:sz w:val="27"/>
                <w:szCs w:val="27"/>
              </w:rPr>
              <w:t>498</w:t>
            </w:r>
          </w:p>
        </w:tc>
        <w:tc>
          <w:tcPr>
            <w:tcW w:w="649" w:type="pct"/>
            <w:shd w:val="clear" w:color="auto" w:fill="auto"/>
          </w:tcPr>
          <w:p w:rsidR="005B3F98" w:rsidRPr="009F2839" w:rsidRDefault="00894292" w:rsidP="00956DCB">
            <w:pPr>
              <w:spacing w:before="80" w:line="259" w:lineRule="auto"/>
              <w:jc w:val="center"/>
              <w:rPr>
                <w:color w:val="000000" w:themeColor="text1"/>
                <w:sz w:val="27"/>
                <w:szCs w:val="27"/>
              </w:rPr>
            </w:pPr>
            <w:r>
              <w:rPr>
                <w:color w:val="000000" w:themeColor="text1"/>
                <w:sz w:val="27"/>
                <w:szCs w:val="27"/>
              </w:rPr>
              <w:t>0</w:t>
            </w:r>
          </w:p>
        </w:tc>
        <w:tc>
          <w:tcPr>
            <w:tcW w:w="1007"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r>
      <w:tr w:rsidR="005B3F98" w:rsidRPr="009F2839" w:rsidTr="003068A6">
        <w:trPr>
          <w:cantSplit/>
          <w:trHeight w:val="340"/>
          <w:jc w:val="center"/>
        </w:trPr>
        <w:tc>
          <w:tcPr>
            <w:tcW w:w="662"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Thác Bà</w:t>
            </w:r>
          </w:p>
        </w:tc>
        <w:tc>
          <w:tcPr>
            <w:tcW w:w="325"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7h</w:t>
            </w:r>
          </w:p>
        </w:tc>
        <w:tc>
          <w:tcPr>
            <w:tcW w:w="468" w:type="pct"/>
            <w:shd w:val="clear" w:color="auto" w:fill="auto"/>
            <w:vAlign w:val="bottom"/>
          </w:tcPr>
          <w:p w:rsidR="005B3F98" w:rsidRPr="009F2839" w:rsidRDefault="005B3F98" w:rsidP="00956DCB">
            <w:pPr>
              <w:widowControl w:val="0"/>
              <w:spacing w:before="80" w:after="40" w:line="259" w:lineRule="auto"/>
              <w:jc w:val="center"/>
              <w:rPr>
                <w:noProof/>
                <w:color w:val="000000" w:themeColor="text1"/>
                <w:sz w:val="27"/>
                <w:szCs w:val="27"/>
              </w:rPr>
            </w:pPr>
            <w:r>
              <w:rPr>
                <w:noProof/>
                <w:color w:val="000000" w:themeColor="text1"/>
                <w:sz w:val="27"/>
                <w:szCs w:val="27"/>
              </w:rPr>
              <w:t>20</w:t>
            </w:r>
            <w:r w:rsidRPr="009F2839">
              <w:rPr>
                <w:noProof/>
                <w:color w:val="000000" w:themeColor="text1"/>
                <w:sz w:val="27"/>
                <w:szCs w:val="27"/>
              </w:rPr>
              <w:t>/8</w:t>
            </w:r>
          </w:p>
        </w:tc>
        <w:tc>
          <w:tcPr>
            <w:tcW w:w="637"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54,81</w:t>
            </w:r>
          </w:p>
        </w:tc>
        <w:tc>
          <w:tcPr>
            <w:tcW w:w="648"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20,75</w:t>
            </w:r>
          </w:p>
        </w:tc>
        <w:tc>
          <w:tcPr>
            <w:tcW w:w="604"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319</w:t>
            </w:r>
          </w:p>
        </w:tc>
        <w:tc>
          <w:tcPr>
            <w:tcW w:w="649" w:type="pct"/>
            <w:shd w:val="clear" w:color="auto" w:fill="auto"/>
          </w:tcPr>
          <w:p w:rsidR="005B3F98" w:rsidRPr="009F2839" w:rsidRDefault="005B3F98" w:rsidP="00956DCB">
            <w:pPr>
              <w:spacing w:before="80" w:line="259" w:lineRule="auto"/>
              <w:jc w:val="center"/>
              <w:rPr>
                <w:color w:val="000000" w:themeColor="text1"/>
                <w:sz w:val="27"/>
                <w:szCs w:val="27"/>
              </w:rPr>
            </w:pPr>
            <w:r>
              <w:rPr>
                <w:color w:val="000000" w:themeColor="text1"/>
                <w:sz w:val="27"/>
                <w:szCs w:val="27"/>
              </w:rPr>
              <w:t>0</w:t>
            </w:r>
          </w:p>
        </w:tc>
        <w:tc>
          <w:tcPr>
            <w:tcW w:w="1007" w:type="pct"/>
            <w:vMerge w:val="restart"/>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r w:rsidRPr="009F2839">
              <w:rPr>
                <w:noProof/>
                <w:color w:val="000000" w:themeColor="text1"/>
                <w:sz w:val="27"/>
                <w:szCs w:val="27"/>
              </w:rPr>
              <w:t>56</w:t>
            </w:r>
          </w:p>
        </w:tc>
      </w:tr>
      <w:tr w:rsidR="005B3F98" w:rsidRPr="009F2839" w:rsidTr="00441258">
        <w:trPr>
          <w:cantSplit/>
          <w:trHeight w:val="223"/>
          <w:jc w:val="center"/>
        </w:trPr>
        <w:tc>
          <w:tcPr>
            <w:tcW w:w="662"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c>
          <w:tcPr>
            <w:tcW w:w="325"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c>
          <w:tcPr>
            <w:tcW w:w="468" w:type="pct"/>
            <w:shd w:val="clear" w:color="auto" w:fill="auto"/>
            <w:vAlign w:val="bottom"/>
          </w:tcPr>
          <w:p w:rsidR="005B3F98" w:rsidRPr="009F2839" w:rsidRDefault="00894292" w:rsidP="00956DCB">
            <w:pPr>
              <w:widowControl w:val="0"/>
              <w:spacing w:before="80" w:after="40" w:line="259" w:lineRule="auto"/>
              <w:jc w:val="center"/>
              <w:rPr>
                <w:noProof/>
                <w:color w:val="000000" w:themeColor="text1"/>
                <w:sz w:val="27"/>
                <w:szCs w:val="27"/>
              </w:rPr>
            </w:pPr>
            <w:r>
              <w:rPr>
                <w:noProof/>
                <w:color w:val="000000" w:themeColor="text1"/>
                <w:sz w:val="27"/>
                <w:szCs w:val="27"/>
              </w:rPr>
              <w:t>21/8</w:t>
            </w:r>
          </w:p>
        </w:tc>
        <w:tc>
          <w:tcPr>
            <w:tcW w:w="637" w:type="pct"/>
            <w:shd w:val="clear" w:color="auto" w:fill="auto"/>
          </w:tcPr>
          <w:p w:rsidR="005B3F98" w:rsidRPr="009F2839" w:rsidRDefault="00894292" w:rsidP="00956DCB">
            <w:pPr>
              <w:spacing w:before="80" w:line="259" w:lineRule="auto"/>
              <w:jc w:val="center"/>
              <w:rPr>
                <w:color w:val="000000" w:themeColor="text1"/>
                <w:sz w:val="27"/>
                <w:szCs w:val="27"/>
              </w:rPr>
            </w:pPr>
            <w:r>
              <w:rPr>
                <w:color w:val="000000" w:themeColor="text1"/>
                <w:sz w:val="27"/>
                <w:szCs w:val="27"/>
              </w:rPr>
              <w:t>54,93</w:t>
            </w:r>
          </w:p>
        </w:tc>
        <w:tc>
          <w:tcPr>
            <w:tcW w:w="648" w:type="pct"/>
            <w:shd w:val="clear" w:color="auto" w:fill="auto"/>
          </w:tcPr>
          <w:p w:rsidR="005B3F98" w:rsidRPr="009F2839" w:rsidRDefault="00894292" w:rsidP="00956DCB">
            <w:pPr>
              <w:spacing w:before="80" w:line="259" w:lineRule="auto"/>
              <w:jc w:val="center"/>
              <w:rPr>
                <w:color w:val="000000" w:themeColor="text1"/>
                <w:sz w:val="27"/>
                <w:szCs w:val="27"/>
              </w:rPr>
            </w:pPr>
            <w:r>
              <w:rPr>
                <w:color w:val="000000" w:themeColor="text1"/>
                <w:sz w:val="27"/>
                <w:szCs w:val="27"/>
              </w:rPr>
              <w:t>20,75</w:t>
            </w:r>
          </w:p>
        </w:tc>
        <w:tc>
          <w:tcPr>
            <w:tcW w:w="604" w:type="pct"/>
            <w:shd w:val="clear" w:color="auto" w:fill="auto"/>
          </w:tcPr>
          <w:p w:rsidR="005B3F98" w:rsidRPr="009F2839" w:rsidRDefault="00894292" w:rsidP="00956DCB">
            <w:pPr>
              <w:spacing w:before="80" w:line="259" w:lineRule="auto"/>
              <w:jc w:val="center"/>
              <w:rPr>
                <w:color w:val="000000" w:themeColor="text1"/>
                <w:sz w:val="27"/>
                <w:szCs w:val="27"/>
              </w:rPr>
            </w:pPr>
            <w:r>
              <w:rPr>
                <w:color w:val="000000" w:themeColor="text1"/>
                <w:sz w:val="27"/>
                <w:szCs w:val="27"/>
              </w:rPr>
              <w:t>431</w:t>
            </w:r>
          </w:p>
        </w:tc>
        <w:tc>
          <w:tcPr>
            <w:tcW w:w="649" w:type="pct"/>
            <w:shd w:val="clear" w:color="auto" w:fill="auto"/>
          </w:tcPr>
          <w:p w:rsidR="005B3F98" w:rsidRPr="009F2839" w:rsidRDefault="00894292" w:rsidP="00956DCB">
            <w:pPr>
              <w:spacing w:before="80" w:line="259" w:lineRule="auto"/>
              <w:jc w:val="center"/>
              <w:rPr>
                <w:color w:val="000000" w:themeColor="text1"/>
                <w:sz w:val="27"/>
                <w:szCs w:val="27"/>
              </w:rPr>
            </w:pPr>
            <w:r>
              <w:rPr>
                <w:color w:val="000000" w:themeColor="text1"/>
                <w:sz w:val="27"/>
                <w:szCs w:val="27"/>
              </w:rPr>
              <w:t>0</w:t>
            </w:r>
          </w:p>
        </w:tc>
        <w:tc>
          <w:tcPr>
            <w:tcW w:w="1007" w:type="pct"/>
            <w:vMerge/>
            <w:shd w:val="clear" w:color="auto" w:fill="auto"/>
            <w:vAlign w:val="center"/>
          </w:tcPr>
          <w:p w:rsidR="005B3F98" w:rsidRPr="009F2839" w:rsidRDefault="005B3F98" w:rsidP="00956DCB">
            <w:pPr>
              <w:widowControl w:val="0"/>
              <w:spacing w:before="80" w:after="40" w:line="259" w:lineRule="auto"/>
              <w:jc w:val="center"/>
              <w:rPr>
                <w:noProof/>
                <w:color w:val="000000" w:themeColor="text1"/>
                <w:sz w:val="27"/>
                <w:szCs w:val="27"/>
              </w:rPr>
            </w:pPr>
          </w:p>
        </w:tc>
      </w:tr>
    </w:tbl>
    <w:p w:rsidR="007026A6" w:rsidRPr="009F2839" w:rsidRDefault="007026A6" w:rsidP="00956DCB">
      <w:pPr>
        <w:widowControl w:val="0"/>
        <w:spacing w:before="80" w:line="259" w:lineRule="auto"/>
        <w:ind w:firstLine="567"/>
        <w:jc w:val="both"/>
        <w:rPr>
          <w:bCs/>
          <w:iCs/>
          <w:color w:val="000000" w:themeColor="text1"/>
          <w:kern w:val="2"/>
          <w:sz w:val="27"/>
          <w:szCs w:val="27"/>
        </w:rPr>
      </w:pPr>
      <w:r w:rsidRPr="009F2839">
        <w:rPr>
          <w:bCs/>
          <w:iCs/>
          <w:color w:val="000000" w:themeColor="text1"/>
          <w:kern w:val="2"/>
          <w:sz w:val="27"/>
          <w:szCs w:val="27"/>
        </w:rPr>
        <w:t>Các hồ vận hành bình thường và phát điện theo kế hoạch.</w:t>
      </w:r>
    </w:p>
    <w:p w:rsidR="007026A6" w:rsidRPr="009F2839" w:rsidRDefault="009F3E45" w:rsidP="00956DCB">
      <w:pPr>
        <w:widowControl w:val="0"/>
        <w:spacing w:before="80" w:after="80" w:line="259" w:lineRule="auto"/>
        <w:ind w:firstLine="567"/>
        <w:jc w:val="both"/>
        <w:rPr>
          <w:bCs/>
          <w:iCs/>
          <w:color w:val="000000" w:themeColor="text1"/>
          <w:kern w:val="2"/>
          <w:sz w:val="27"/>
          <w:szCs w:val="27"/>
        </w:rPr>
      </w:pPr>
      <w:r w:rsidRPr="009F2839">
        <w:rPr>
          <w:b/>
          <w:bCs/>
          <w:iCs/>
          <w:color w:val="000000" w:themeColor="text1"/>
          <w:kern w:val="2"/>
          <w:sz w:val="27"/>
          <w:szCs w:val="27"/>
        </w:rPr>
        <w:t>2</w:t>
      </w:r>
      <w:r w:rsidR="007026A6" w:rsidRPr="009F2839">
        <w:rPr>
          <w:b/>
          <w:bCs/>
          <w:iCs/>
          <w:color w:val="000000" w:themeColor="text1"/>
          <w:kern w:val="2"/>
          <w:sz w:val="27"/>
          <w:szCs w:val="27"/>
        </w:rPr>
        <w:t xml:space="preserve">. </w:t>
      </w:r>
      <w:r w:rsidR="001E2425" w:rsidRPr="009F2839">
        <w:rPr>
          <w:b/>
          <w:bCs/>
          <w:iCs/>
          <w:color w:val="000000" w:themeColor="text1"/>
          <w:kern w:val="2"/>
          <w:sz w:val="27"/>
          <w:szCs w:val="27"/>
        </w:rPr>
        <w:t>Tình hình đê điều</w:t>
      </w:r>
      <w:r w:rsidR="007026A6" w:rsidRPr="009F2839">
        <w:rPr>
          <w:bCs/>
          <w:iCs/>
          <w:color w:val="000000" w:themeColor="text1"/>
          <w:kern w:val="2"/>
          <w:sz w:val="27"/>
          <w:szCs w:val="27"/>
        </w:rPr>
        <w:t xml:space="preserve"> </w:t>
      </w:r>
    </w:p>
    <w:p w:rsidR="00DB77A3" w:rsidRPr="009F2839" w:rsidRDefault="00DB77A3" w:rsidP="00956DCB">
      <w:pPr>
        <w:widowControl w:val="0"/>
        <w:spacing w:before="80" w:after="80" w:line="259" w:lineRule="auto"/>
        <w:ind w:firstLine="567"/>
        <w:jc w:val="both"/>
        <w:rPr>
          <w:color w:val="000000" w:themeColor="text1"/>
          <w:spacing w:val="-2"/>
          <w:sz w:val="27"/>
          <w:szCs w:val="27"/>
        </w:rPr>
      </w:pPr>
      <w:r w:rsidRPr="009F2839">
        <w:rPr>
          <w:color w:val="000000" w:themeColor="text1"/>
          <w:spacing w:val="-2"/>
          <w:sz w:val="27"/>
          <w:szCs w:val="27"/>
        </w:rPr>
        <w:t>Trong ngày, trực ban không nhận được thông tin về sự cố đê điều xảy ra.</w:t>
      </w:r>
    </w:p>
    <w:p w:rsidR="005B3F98" w:rsidRPr="009F2839" w:rsidRDefault="005B3F98" w:rsidP="005B3F98">
      <w:pPr>
        <w:widowControl w:val="0"/>
        <w:spacing w:after="80" w:line="252" w:lineRule="auto"/>
        <w:ind w:firstLine="567"/>
        <w:jc w:val="both"/>
        <w:rPr>
          <w:b/>
          <w:color w:val="000000" w:themeColor="text1"/>
          <w:sz w:val="27"/>
          <w:szCs w:val="27"/>
        </w:rPr>
      </w:pPr>
      <w:r>
        <w:rPr>
          <w:b/>
          <w:bCs/>
          <w:color w:val="000000" w:themeColor="text1"/>
          <w:sz w:val="27"/>
          <w:szCs w:val="27"/>
        </w:rPr>
        <w:lastRenderedPageBreak/>
        <w:t>I</w:t>
      </w:r>
      <w:r w:rsidRPr="009F2839">
        <w:rPr>
          <w:b/>
          <w:bCs/>
          <w:color w:val="000000" w:themeColor="text1"/>
          <w:sz w:val="27"/>
          <w:szCs w:val="27"/>
        </w:rPr>
        <w:t xml:space="preserve">V. </w:t>
      </w:r>
      <w:r>
        <w:rPr>
          <w:b/>
          <w:color w:val="000000" w:themeColor="text1"/>
          <w:sz w:val="27"/>
          <w:szCs w:val="27"/>
        </w:rPr>
        <w:t>TÌNH HÌNH THIỆT HẠI</w:t>
      </w:r>
    </w:p>
    <w:p w:rsidR="005B3F98" w:rsidRPr="005B3F98" w:rsidRDefault="005B3F98" w:rsidP="005B3F98">
      <w:pPr>
        <w:widowControl w:val="0"/>
        <w:spacing w:after="80" w:line="252" w:lineRule="auto"/>
        <w:ind w:firstLine="567"/>
        <w:jc w:val="both"/>
        <w:rPr>
          <w:bCs/>
          <w:color w:val="000000" w:themeColor="text1"/>
          <w:sz w:val="27"/>
          <w:szCs w:val="27"/>
        </w:rPr>
      </w:pPr>
      <w:r>
        <w:rPr>
          <w:bCs/>
          <w:color w:val="000000" w:themeColor="text1"/>
          <w:sz w:val="27"/>
          <w:szCs w:val="27"/>
        </w:rPr>
        <w:t xml:space="preserve">Theo báo cáo nhanh số 68/BCN-BCH của Ban Chỉ huy PCTT&amp;TKCN tỉnh Điện Biên ngày 20/8, trên địa bàn thành phố Điện Biên </w:t>
      </w:r>
      <w:r w:rsidR="00353664">
        <w:rPr>
          <w:bCs/>
          <w:color w:val="000000" w:themeColor="text1"/>
          <w:sz w:val="27"/>
          <w:szCs w:val="27"/>
        </w:rPr>
        <w:t>P</w:t>
      </w:r>
      <w:r>
        <w:rPr>
          <w:bCs/>
          <w:color w:val="000000" w:themeColor="text1"/>
          <w:sz w:val="27"/>
          <w:szCs w:val="27"/>
        </w:rPr>
        <w:t>hủ có mưa lớn đã làm 09 nhà bị tốc mái; 0,5 ha lúa và 0,3 ha ao cá bị ảnh hưởng cùng một số thiệt hại khác. Ước</w:t>
      </w:r>
      <w:r w:rsidR="00353664">
        <w:rPr>
          <w:bCs/>
          <w:color w:val="000000" w:themeColor="text1"/>
          <w:sz w:val="27"/>
          <w:szCs w:val="27"/>
        </w:rPr>
        <w:t xml:space="preserve"> tính</w:t>
      </w:r>
      <w:r>
        <w:rPr>
          <w:bCs/>
          <w:color w:val="000000" w:themeColor="text1"/>
          <w:sz w:val="27"/>
          <w:szCs w:val="27"/>
        </w:rPr>
        <w:t xml:space="preserve"> tổng thiệt hại khoảng 300 triệu đồng.</w:t>
      </w:r>
    </w:p>
    <w:p w:rsidR="008E1C56" w:rsidRPr="009F2839" w:rsidRDefault="001B3B70" w:rsidP="00B31EDF">
      <w:pPr>
        <w:widowControl w:val="0"/>
        <w:spacing w:after="80" w:line="252" w:lineRule="auto"/>
        <w:ind w:firstLine="567"/>
        <w:jc w:val="both"/>
        <w:rPr>
          <w:b/>
          <w:color w:val="000000" w:themeColor="text1"/>
          <w:sz w:val="27"/>
          <w:szCs w:val="27"/>
        </w:rPr>
      </w:pPr>
      <w:r w:rsidRPr="009F2839">
        <w:rPr>
          <w:b/>
          <w:bCs/>
          <w:color w:val="000000" w:themeColor="text1"/>
          <w:sz w:val="27"/>
          <w:szCs w:val="27"/>
        </w:rPr>
        <w:t>V</w:t>
      </w:r>
      <w:r w:rsidR="008E1C56" w:rsidRPr="009F2839">
        <w:rPr>
          <w:b/>
          <w:bCs/>
          <w:color w:val="000000" w:themeColor="text1"/>
          <w:sz w:val="27"/>
          <w:szCs w:val="27"/>
        </w:rPr>
        <w:t xml:space="preserve">. </w:t>
      </w:r>
      <w:r w:rsidR="008E1C56" w:rsidRPr="009F2839">
        <w:rPr>
          <w:b/>
          <w:color w:val="000000" w:themeColor="text1"/>
          <w:sz w:val="27"/>
          <w:szCs w:val="27"/>
        </w:rPr>
        <w:t>CÔNG TÁC CHỈ ĐẠO ỨNG PHÓ</w:t>
      </w:r>
    </w:p>
    <w:p w:rsidR="008E1C56" w:rsidRPr="009F2839" w:rsidRDefault="008E1C56" w:rsidP="00B31EDF">
      <w:pPr>
        <w:widowControl w:val="0"/>
        <w:spacing w:after="80" w:line="252" w:lineRule="auto"/>
        <w:ind w:firstLine="567"/>
        <w:jc w:val="both"/>
        <w:rPr>
          <w:b/>
          <w:color w:val="000000" w:themeColor="text1"/>
          <w:sz w:val="27"/>
          <w:szCs w:val="27"/>
        </w:rPr>
      </w:pPr>
      <w:r w:rsidRPr="009F2839">
        <w:rPr>
          <w:b/>
          <w:color w:val="000000" w:themeColor="text1"/>
          <w:sz w:val="27"/>
          <w:szCs w:val="27"/>
        </w:rPr>
        <w:t>1. Trung ương</w:t>
      </w:r>
    </w:p>
    <w:p w:rsidR="00C945BE" w:rsidRPr="009F2839" w:rsidRDefault="00353664" w:rsidP="00B31EDF">
      <w:pPr>
        <w:widowControl w:val="0"/>
        <w:spacing w:after="80" w:line="252" w:lineRule="auto"/>
        <w:ind w:firstLine="567"/>
        <w:jc w:val="both"/>
        <w:rPr>
          <w:b/>
          <w:color w:val="000000" w:themeColor="text1"/>
          <w:sz w:val="27"/>
          <w:szCs w:val="27"/>
        </w:rPr>
      </w:pPr>
      <w:r>
        <w:rPr>
          <w:spacing w:val="-4"/>
          <w:sz w:val="27"/>
          <w:szCs w:val="27"/>
        </w:rPr>
        <w:t xml:space="preserve">- </w:t>
      </w:r>
      <w:r w:rsidR="005B3F98">
        <w:rPr>
          <w:spacing w:val="-4"/>
          <w:sz w:val="27"/>
          <w:szCs w:val="27"/>
        </w:rPr>
        <w:t>Ngày 20</w:t>
      </w:r>
      <w:r w:rsidR="00C945BE" w:rsidRPr="009F2839">
        <w:rPr>
          <w:spacing w:val="-4"/>
          <w:sz w:val="27"/>
          <w:szCs w:val="27"/>
        </w:rPr>
        <w:t xml:space="preserve">/8, </w:t>
      </w:r>
      <w:r w:rsidR="00905A5F">
        <w:rPr>
          <w:spacing w:val="-4"/>
          <w:sz w:val="27"/>
          <w:szCs w:val="27"/>
        </w:rPr>
        <w:t xml:space="preserve">đoàn công tác của </w:t>
      </w:r>
      <w:r w:rsidR="00C945BE" w:rsidRPr="009F2839">
        <w:rPr>
          <w:spacing w:val="-4"/>
          <w:sz w:val="27"/>
          <w:szCs w:val="27"/>
        </w:rPr>
        <w:t xml:space="preserve">Ban Chỉ đạo Quốc gia về PCTT </w:t>
      </w:r>
      <w:r>
        <w:rPr>
          <w:spacing w:val="-4"/>
          <w:sz w:val="27"/>
          <w:szCs w:val="27"/>
        </w:rPr>
        <w:t>do T</w:t>
      </w:r>
      <w:r w:rsidR="00905A5F">
        <w:rPr>
          <w:spacing w:val="-4"/>
          <w:sz w:val="27"/>
          <w:szCs w:val="27"/>
        </w:rPr>
        <w:t>hứ trưởng Bộ Ngoại giao Phạm Quang Hiệu</w:t>
      </w:r>
      <w:r w:rsidR="00FA684D">
        <w:rPr>
          <w:spacing w:val="-4"/>
          <w:sz w:val="27"/>
          <w:szCs w:val="27"/>
        </w:rPr>
        <w:t xml:space="preserve"> làm trưởng đoàn</w:t>
      </w:r>
      <w:r w:rsidR="00905A5F">
        <w:rPr>
          <w:spacing w:val="-4"/>
          <w:sz w:val="27"/>
          <w:szCs w:val="27"/>
        </w:rPr>
        <w:t xml:space="preserve"> </w:t>
      </w:r>
      <w:r w:rsidR="00C945BE" w:rsidRPr="009F2839">
        <w:rPr>
          <w:spacing w:val="-4"/>
          <w:sz w:val="27"/>
          <w:szCs w:val="27"/>
        </w:rPr>
        <w:t xml:space="preserve">đã đi kiểm tra công tác phòng chống thiên tai và tìm kiếm cứu nạn tại tỉnh </w:t>
      </w:r>
      <w:r w:rsidR="005B3F98">
        <w:rPr>
          <w:spacing w:val="-4"/>
          <w:sz w:val="27"/>
          <w:szCs w:val="27"/>
        </w:rPr>
        <w:t>Sóc Trăng</w:t>
      </w:r>
      <w:r w:rsidR="00C945BE" w:rsidRPr="009F2839">
        <w:rPr>
          <w:spacing w:val="-4"/>
          <w:sz w:val="27"/>
          <w:szCs w:val="27"/>
        </w:rPr>
        <w:t>.</w:t>
      </w:r>
    </w:p>
    <w:p w:rsidR="00AC1ADD" w:rsidRPr="009F2839" w:rsidRDefault="00353664" w:rsidP="00353664">
      <w:pPr>
        <w:widowControl w:val="0"/>
        <w:spacing w:after="80" w:line="252" w:lineRule="auto"/>
        <w:ind w:firstLine="567"/>
        <w:jc w:val="both"/>
        <w:rPr>
          <w:color w:val="000000" w:themeColor="text1"/>
          <w:spacing w:val="-2"/>
          <w:sz w:val="27"/>
          <w:szCs w:val="27"/>
        </w:rPr>
      </w:pPr>
      <w:r>
        <w:rPr>
          <w:color w:val="000000" w:themeColor="text1"/>
          <w:spacing w:val="-2"/>
          <w:sz w:val="27"/>
          <w:szCs w:val="27"/>
        </w:rPr>
        <w:t xml:space="preserve">- </w:t>
      </w:r>
      <w:r w:rsidR="00AC1ADD" w:rsidRPr="009F2839">
        <w:rPr>
          <w:color w:val="000000" w:themeColor="text1"/>
          <w:spacing w:val="-2"/>
          <w:sz w:val="27"/>
          <w:szCs w:val="27"/>
        </w:rPr>
        <w:t>Văn phòng thường trực BCĐQG PCTT tổ chức trực ban, theo dõi chặt chẽ diễn biến thời tiết, thiên tai; chuyển các bản tin dự báo, cảnh báo thiên tai tới các địa phương để triển khai các biện pháp ứng phó và duy trì liên lạc, đôn đốc, nắm tình hình.</w:t>
      </w:r>
    </w:p>
    <w:p w:rsidR="0078249B" w:rsidRPr="009F2839" w:rsidRDefault="008E1C56" w:rsidP="00B31EDF">
      <w:pPr>
        <w:widowControl w:val="0"/>
        <w:spacing w:after="80" w:line="252" w:lineRule="auto"/>
        <w:ind w:firstLine="567"/>
        <w:jc w:val="both"/>
        <w:rPr>
          <w:b/>
          <w:color w:val="000000" w:themeColor="text1"/>
          <w:sz w:val="27"/>
          <w:szCs w:val="27"/>
        </w:rPr>
      </w:pPr>
      <w:r w:rsidRPr="009F2839">
        <w:rPr>
          <w:b/>
          <w:color w:val="000000" w:themeColor="text1"/>
          <w:sz w:val="27"/>
          <w:szCs w:val="27"/>
        </w:rPr>
        <w:t>2. Địa phương</w:t>
      </w:r>
    </w:p>
    <w:p w:rsidR="009A4F78" w:rsidRDefault="008E1C56" w:rsidP="00B31EDF">
      <w:pPr>
        <w:widowControl w:val="0"/>
        <w:spacing w:after="80" w:line="252" w:lineRule="auto"/>
        <w:ind w:firstLine="567"/>
        <w:jc w:val="both"/>
        <w:rPr>
          <w:bCs/>
          <w:color w:val="000000" w:themeColor="text1"/>
          <w:sz w:val="27"/>
          <w:szCs w:val="27"/>
        </w:rPr>
      </w:pPr>
      <w:r w:rsidRPr="009F2839">
        <w:rPr>
          <w:color w:val="000000" w:themeColor="text1"/>
          <w:sz w:val="27"/>
          <w:szCs w:val="27"/>
        </w:rPr>
        <w:t>Tổ chức trực ban nghiêm túc, thường xuyên báo cáo về Văn phòng thường trực Ban Chỉ đạo quốc gia về PCTT và Văn phòng Ủy ban Quốc gia Ứng phó sự cố, thiên tai và TKCN</w:t>
      </w:r>
      <w:r w:rsidR="006A3AC2" w:rsidRPr="009F2839">
        <w:rPr>
          <w:color w:val="000000" w:themeColor="text1"/>
          <w:spacing w:val="-2"/>
          <w:sz w:val="27"/>
          <w:szCs w:val="27"/>
        </w:rPr>
        <w:t>.</w:t>
      </w:r>
      <w:r w:rsidR="006A3AC2" w:rsidRPr="009F2839">
        <w:rPr>
          <w:bCs/>
          <w:color w:val="000000" w:themeColor="text1"/>
          <w:sz w:val="27"/>
          <w:szCs w:val="27"/>
        </w:rPr>
        <w:t>/.</w:t>
      </w:r>
    </w:p>
    <w:p w:rsidR="00C22ECD" w:rsidRPr="009F2839" w:rsidRDefault="00C22ECD" w:rsidP="00B31EDF">
      <w:pPr>
        <w:widowControl w:val="0"/>
        <w:spacing w:after="80" w:line="252" w:lineRule="auto"/>
        <w:ind w:firstLine="567"/>
        <w:jc w:val="both"/>
        <w:rPr>
          <w:bCs/>
          <w:color w:val="000000" w:themeColor="text1"/>
          <w:sz w:val="27"/>
          <w:szCs w:val="27"/>
        </w:rPr>
      </w:pPr>
    </w:p>
    <w:tbl>
      <w:tblPr>
        <w:tblW w:w="9214" w:type="dxa"/>
        <w:tblLook w:val="04A0" w:firstRow="1" w:lastRow="0" w:firstColumn="1" w:lastColumn="0" w:noHBand="0" w:noVBand="1"/>
      </w:tblPr>
      <w:tblGrid>
        <w:gridCol w:w="4820"/>
        <w:gridCol w:w="4394"/>
      </w:tblGrid>
      <w:tr w:rsidR="006B6961" w:rsidRPr="009F2839" w:rsidTr="004E669C">
        <w:trPr>
          <w:trHeight w:val="2696"/>
        </w:trPr>
        <w:tc>
          <w:tcPr>
            <w:tcW w:w="4820" w:type="dxa"/>
            <w:hideMark/>
          </w:tcPr>
          <w:p w:rsidR="00CF0C2A" w:rsidRPr="009F2839" w:rsidRDefault="00CF0C2A" w:rsidP="00B10AB6">
            <w:pPr>
              <w:widowControl w:val="0"/>
              <w:jc w:val="both"/>
              <w:rPr>
                <w:b/>
                <w:i/>
                <w:noProof/>
                <w:color w:val="000000" w:themeColor="text1"/>
                <w:szCs w:val="26"/>
                <w:lang w:val="it-IT"/>
              </w:rPr>
            </w:pPr>
            <w:r w:rsidRPr="009F2839">
              <w:rPr>
                <w:b/>
                <w:i/>
                <w:noProof/>
                <w:color w:val="000000" w:themeColor="text1"/>
                <w:szCs w:val="26"/>
                <w:lang w:val="vi-VN"/>
              </w:rPr>
              <w:t>Nơi nhận</w:t>
            </w:r>
            <w:r w:rsidRPr="009F2839">
              <w:rPr>
                <w:b/>
                <w:i/>
                <w:noProof/>
                <w:color w:val="000000" w:themeColor="text1"/>
                <w:szCs w:val="26"/>
                <w:lang w:val="it-IT"/>
              </w:rPr>
              <w:t>:</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Lãnh đạo Ban Chỉ đạo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Thành viên Ban Chỉ đạo</w:t>
            </w:r>
            <w:bookmarkStart w:id="2" w:name="_GoBack"/>
            <w:bookmarkEnd w:id="2"/>
            <w:r w:rsidRPr="009F2839">
              <w:rPr>
                <w:color w:val="000000" w:themeColor="text1"/>
                <w:sz w:val="22"/>
                <w:lang w:val="it-IT"/>
              </w:rPr>
              <w:t xml:space="preserve">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Văn phòng Chính phủ (để b/c);</w:t>
            </w:r>
            <w:r w:rsidRPr="009F2839">
              <w:rPr>
                <w:noProof/>
                <w:color w:val="000000" w:themeColor="text1"/>
                <w:lang w:val="it-IT"/>
              </w:rPr>
              <w:t xml:space="preserve"> </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Chánh VPTT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VP UBQG</w:t>
            </w:r>
            <w:r w:rsidRPr="009F2839">
              <w:rPr>
                <w:color w:val="000000" w:themeColor="text1"/>
                <w:sz w:val="22"/>
                <w:lang w:val="vi-VN"/>
              </w:rPr>
              <w:t xml:space="preserve"> ƯPSCTT&amp;</w:t>
            </w:r>
            <w:r w:rsidRPr="009F2839">
              <w:rPr>
                <w:color w:val="000000" w:themeColor="text1"/>
                <w:sz w:val="22"/>
                <w:lang w:val="it-IT"/>
              </w:rPr>
              <w:t xml:space="preserve">TKCN; </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Các Tổng cục: PCTT; Thủy lợi; Thủy sản;</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Các Cục: Trồng trọt, Chăn nuôi;</w:t>
            </w:r>
          </w:p>
          <w:p w:rsidR="00CF0C2A" w:rsidRPr="009F2839" w:rsidRDefault="00CF0C2A" w:rsidP="00B10AB6">
            <w:pPr>
              <w:widowControl w:val="0"/>
              <w:jc w:val="both"/>
              <w:rPr>
                <w:color w:val="000000" w:themeColor="text1"/>
                <w:sz w:val="22"/>
                <w:lang w:val="vi-VN"/>
              </w:rPr>
            </w:pPr>
            <w:r w:rsidRPr="009F2839">
              <w:rPr>
                <w:color w:val="000000" w:themeColor="text1"/>
                <w:sz w:val="22"/>
                <w:lang w:val="it-IT"/>
              </w:rPr>
              <w:t>- BCH PCTT &amp;TKCN các tỉnh (qua Website);</w:t>
            </w:r>
          </w:p>
          <w:p w:rsidR="00CF0C2A" w:rsidRPr="009F2839" w:rsidRDefault="00CF0C2A" w:rsidP="004E669C">
            <w:pPr>
              <w:widowControl w:val="0"/>
              <w:jc w:val="both"/>
              <w:rPr>
                <w:color w:val="000000" w:themeColor="text1"/>
                <w:sz w:val="22"/>
              </w:rPr>
            </w:pPr>
            <w:r w:rsidRPr="009F2839">
              <w:rPr>
                <w:color w:val="000000" w:themeColor="text1"/>
                <w:sz w:val="22"/>
              </w:rPr>
              <w:t>- Lưu: VT.</w:t>
            </w:r>
          </w:p>
        </w:tc>
        <w:tc>
          <w:tcPr>
            <w:tcW w:w="4394" w:type="dxa"/>
          </w:tcPr>
          <w:p w:rsidR="00CF0C2A" w:rsidRPr="009F2839" w:rsidRDefault="00CF0C2A" w:rsidP="00B10AB6">
            <w:pPr>
              <w:widowControl w:val="0"/>
              <w:jc w:val="center"/>
              <w:rPr>
                <w:b/>
                <w:color w:val="000000" w:themeColor="text1"/>
                <w:sz w:val="26"/>
                <w:szCs w:val="26"/>
                <w:lang w:val="it-IT"/>
              </w:rPr>
            </w:pPr>
            <w:r w:rsidRPr="009F2839">
              <w:rPr>
                <w:b/>
                <w:color w:val="000000" w:themeColor="text1"/>
                <w:sz w:val="26"/>
                <w:szCs w:val="26"/>
                <w:lang w:val="it-IT"/>
              </w:rPr>
              <w:t>KT. CHÁNH VĂN PHÒNG</w:t>
            </w:r>
          </w:p>
          <w:p w:rsidR="00CF0C2A" w:rsidRPr="009F2839" w:rsidRDefault="00CF0C2A" w:rsidP="00B10AB6">
            <w:pPr>
              <w:widowControl w:val="0"/>
              <w:spacing w:after="360"/>
              <w:jc w:val="center"/>
              <w:rPr>
                <w:b/>
                <w:color w:val="000000" w:themeColor="text1"/>
                <w:sz w:val="28"/>
                <w:szCs w:val="28"/>
                <w:lang w:val="it-IT"/>
              </w:rPr>
            </w:pPr>
            <w:r w:rsidRPr="009F2839">
              <w:rPr>
                <w:b/>
                <w:color w:val="000000" w:themeColor="text1"/>
                <w:sz w:val="26"/>
                <w:szCs w:val="26"/>
                <w:lang w:val="it-IT"/>
              </w:rPr>
              <w:t>PHÓ CHÁNH VĂN PHÒNG</w:t>
            </w:r>
          </w:p>
          <w:p w:rsidR="00CF0C2A" w:rsidRPr="009F2839" w:rsidRDefault="00CF0C2A" w:rsidP="00B10AB6">
            <w:pPr>
              <w:widowControl w:val="0"/>
              <w:jc w:val="center"/>
              <w:rPr>
                <w:noProof/>
                <w:color w:val="000000" w:themeColor="text1"/>
                <w:sz w:val="108"/>
                <w:szCs w:val="120"/>
                <w:lang w:val="it-IT"/>
              </w:rPr>
            </w:pPr>
          </w:p>
          <w:p w:rsidR="00CF0C2A" w:rsidRPr="009F2839" w:rsidRDefault="00281A4C" w:rsidP="0072539C">
            <w:pPr>
              <w:widowControl w:val="0"/>
              <w:jc w:val="center"/>
              <w:rPr>
                <w:b/>
                <w:color w:val="000000" w:themeColor="text1"/>
                <w:sz w:val="27"/>
                <w:szCs w:val="27"/>
              </w:rPr>
            </w:pPr>
            <w:r w:rsidRPr="009F2839">
              <w:rPr>
                <w:b/>
                <w:color w:val="000000" w:themeColor="text1"/>
                <w:sz w:val="28"/>
                <w:szCs w:val="28"/>
              </w:rPr>
              <w:t>Phạm Đức Luận</w:t>
            </w:r>
          </w:p>
        </w:tc>
      </w:tr>
    </w:tbl>
    <w:p w:rsidR="00CF0C2A" w:rsidRPr="009F2839" w:rsidRDefault="00E31FCC" w:rsidP="0046434D">
      <w:pPr>
        <w:pStyle w:val="Bodytext20"/>
        <w:spacing w:before="40" w:after="240" w:line="252" w:lineRule="auto"/>
        <w:ind w:firstLine="709"/>
        <w:rPr>
          <w:color w:val="FF0000"/>
          <w:sz w:val="27"/>
          <w:szCs w:val="27"/>
          <w:lang w:eastAsia="vi-VN"/>
        </w:rPr>
      </w:pPr>
      <w:r w:rsidRPr="009F2839">
        <w:rPr>
          <w:noProof/>
          <w:color w:val="FF0000"/>
          <w:sz w:val="3"/>
          <w:szCs w:val="27"/>
        </w:rPr>
        <mc:AlternateContent>
          <mc:Choice Requires="wps">
            <w:drawing>
              <wp:anchor distT="0" distB="0" distL="114300" distR="114300" simplePos="0" relativeHeight="251667456" behindDoc="0" locked="0" layoutInCell="1" allowOverlap="1" wp14:anchorId="386F6968" wp14:editId="252B98AB">
                <wp:simplePos x="0" y="0"/>
                <wp:positionH relativeFrom="margin">
                  <wp:align>left</wp:align>
                </wp:positionH>
                <wp:positionV relativeFrom="paragraph">
                  <wp:posOffset>47211</wp:posOffset>
                </wp:positionV>
                <wp:extent cx="3943350" cy="870509"/>
                <wp:effectExtent l="0" t="0" r="19050" b="25400"/>
                <wp:wrapNone/>
                <wp:docPr id="6" name="Rectangle 6"/>
                <wp:cNvGraphicFramePr/>
                <a:graphic xmlns:a="http://schemas.openxmlformats.org/drawingml/2006/main">
                  <a:graphicData uri="http://schemas.microsoft.com/office/word/2010/wordprocessingShape">
                    <wps:wsp>
                      <wps:cNvSpPr/>
                      <wps:spPr>
                        <a:xfrm>
                          <a:off x="0" y="0"/>
                          <a:ext cx="3943350" cy="87050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A244E6" w:rsidRDefault="00CF0C2A" w:rsidP="00F4598C">
                            <w:pPr>
                              <w:spacing w:after="120"/>
                              <w:rPr>
                                <w:color w:val="FFFFFF" w:themeColor="background1"/>
                              </w:rPr>
                            </w:pPr>
                            <w:r w:rsidRPr="00A244E6">
                              <w:rPr>
                                <w:color w:val="FFFFFF" w:themeColor="background1"/>
                              </w:rPr>
                              <w:t>Trưởng ca trực</w:t>
                            </w:r>
                            <w:r w:rsidRPr="00A244E6">
                              <w:rPr>
                                <w:color w:val="FFFFFF" w:themeColor="background1"/>
                              </w:rPr>
                              <w:tab/>
                              <w:t>:</w:t>
                            </w:r>
                            <w:r w:rsidRPr="00A244E6">
                              <w:rPr>
                                <w:color w:val="FFFFFF" w:themeColor="background1"/>
                              </w:rPr>
                              <w:tab/>
                            </w:r>
                            <w:r w:rsidRPr="00A244E6">
                              <w:rPr>
                                <w:color w:val="FFFFFF" w:themeColor="background1"/>
                              </w:rPr>
                              <w:tab/>
                            </w:r>
                            <w:r w:rsidRPr="00A244E6">
                              <w:rPr>
                                <w:color w:val="FFFFFF" w:themeColor="background1"/>
                              </w:rPr>
                              <w:tab/>
                            </w:r>
                            <w:r w:rsidR="00986AF6" w:rsidRPr="00A244E6">
                              <w:rPr>
                                <w:color w:val="FFFFFF" w:themeColor="background1"/>
                              </w:rPr>
                              <w:t>Nguyễn Thanh Tùng</w:t>
                            </w:r>
                          </w:p>
                          <w:p w:rsidR="00CF0C2A" w:rsidRPr="00A244E6" w:rsidRDefault="00CF0C2A" w:rsidP="00F4598C">
                            <w:pPr>
                              <w:spacing w:after="120"/>
                              <w:rPr>
                                <w:color w:val="FFFFFF" w:themeColor="background1"/>
                              </w:rPr>
                            </w:pPr>
                            <w:r w:rsidRPr="00A244E6">
                              <w:rPr>
                                <w:color w:val="FFFFFF" w:themeColor="background1"/>
                              </w:rPr>
                              <w:t xml:space="preserve">Trực 1: </w:t>
                            </w:r>
                            <w:r w:rsidRPr="00A244E6">
                              <w:rPr>
                                <w:color w:val="FFFFFF" w:themeColor="background1"/>
                              </w:rPr>
                              <w:tab/>
                            </w:r>
                            <w:r w:rsidRPr="00A244E6">
                              <w:rPr>
                                <w:color w:val="FFFFFF" w:themeColor="background1"/>
                              </w:rPr>
                              <w:tab/>
                            </w:r>
                            <w:r w:rsidRPr="00A244E6">
                              <w:rPr>
                                <w:color w:val="FFFFFF" w:themeColor="background1"/>
                              </w:rPr>
                              <w:tab/>
                            </w:r>
                            <w:r w:rsidRPr="00A244E6">
                              <w:rPr>
                                <w:color w:val="FFFFFF" w:themeColor="background1"/>
                              </w:rPr>
                              <w:tab/>
                            </w:r>
                            <w:r w:rsidR="00986AF6" w:rsidRPr="00A244E6">
                              <w:rPr>
                                <w:color w:val="FFFFFF" w:themeColor="background1"/>
                              </w:rPr>
                              <w:t>Nguyễn Công Ánh</w:t>
                            </w:r>
                          </w:p>
                          <w:p w:rsidR="00CF0C2A" w:rsidRPr="00A244E6" w:rsidRDefault="00CF0C2A" w:rsidP="00F4598C">
                            <w:pPr>
                              <w:spacing w:after="120"/>
                              <w:rPr>
                                <w:color w:val="FFFFFF" w:themeColor="background1"/>
                              </w:rPr>
                            </w:pPr>
                            <w:r w:rsidRPr="00A244E6">
                              <w:rPr>
                                <w:color w:val="FFFFFF" w:themeColor="background1"/>
                              </w:rPr>
                              <w:t xml:space="preserve">Trực 2: </w:t>
                            </w:r>
                            <w:r w:rsidRPr="00A244E6">
                              <w:rPr>
                                <w:color w:val="FFFFFF" w:themeColor="background1"/>
                              </w:rPr>
                              <w:tab/>
                            </w:r>
                            <w:r w:rsidRPr="00A244E6">
                              <w:rPr>
                                <w:color w:val="FFFFFF" w:themeColor="background1"/>
                              </w:rPr>
                              <w:tab/>
                            </w:r>
                            <w:r w:rsidRPr="00A244E6">
                              <w:rPr>
                                <w:color w:val="FFFFFF" w:themeColor="background1"/>
                              </w:rPr>
                              <w:tab/>
                            </w:r>
                            <w:r w:rsidRPr="00A244E6">
                              <w:rPr>
                                <w:color w:val="FFFFFF" w:themeColor="background1"/>
                              </w:rPr>
                              <w:tab/>
                            </w:r>
                            <w:r w:rsidR="00986AF6" w:rsidRPr="00A244E6">
                              <w:rPr>
                                <w:color w:val="FFFFFF" w:themeColor="background1"/>
                              </w:rPr>
                              <w:t>Đào Trọng Toàn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F6968" id="Rectangle 6" o:spid="_x0000_s1026" style="position:absolute;left:0;text-align:left;margin-left:0;margin-top:3.7pt;width:310.5pt;height:68.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" fillcolor="white [3212]" strokecolor="white [3212]" strokeweight="1pt">
                <v:textbox>
                  <w:txbxContent>
                    <w:p w:rsidR="00CF0C2A" w:rsidRPr="00A244E6" w:rsidRDefault="00CF0C2A" w:rsidP="00F4598C">
                      <w:pPr>
                        <w:spacing w:after="120"/>
                        <w:rPr>
                          <w:color w:val="FFFFFF" w:themeColor="background1"/>
                        </w:rPr>
                      </w:pPr>
                      <w:r w:rsidRPr="00A244E6">
                        <w:rPr>
                          <w:color w:val="FFFFFF" w:themeColor="background1"/>
                        </w:rPr>
                        <w:t>Trưởng ca trực</w:t>
                      </w:r>
                      <w:r w:rsidRPr="00A244E6">
                        <w:rPr>
                          <w:color w:val="FFFFFF" w:themeColor="background1"/>
                        </w:rPr>
                        <w:tab/>
                        <w:t>:</w:t>
                      </w:r>
                      <w:r w:rsidRPr="00A244E6">
                        <w:rPr>
                          <w:color w:val="FFFFFF" w:themeColor="background1"/>
                        </w:rPr>
                        <w:tab/>
                      </w:r>
                      <w:r w:rsidRPr="00A244E6">
                        <w:rPr>
                          <w:color w:val="FFFFFF" w:themeColor="background1"/>
                        </w:rPr>
                        <w:tab/>
                      </w:r>
                      <w:r w:rsidRPr="00A244E6">
                        <w:rPr>
                          <w:color w:val="FFFFFF" w:themeColor="background1"/>
                        </w:rPr>
                        <w:tab/>
                      </w:r>
                      <w:r w:rsidR="00986AF6" w:rsidRPr="00A244E6">
                        <w:rPr>
                          <w:color w:val="FFFFFF" w:themeColor="background1"/>
                        </w:rPr>
                        <w:t>Nguyễn Thanh Tùng</w:t>
                      </w:r>
                    </w:p>
                    <w:p w:rsidR="00CF0C2A" w:rsidRPr="00A244E6" w:rsidRDefault="00CF0C2A" w:rsidP="00F4598C">
                      <w:pPr>
                        <w:spacing w:after="120"/>
                        <w:rPr>
                          <w:color w:val="FFFFFF" w:themeColor="background1"/>
                        </w:rPr>
                      </w:pPr>
                      <w:r w:rsidRPr="00A244E6">
                        <w:rPr>
                          <w:color w:val="FFFFFF" w:themeColor="background1"/>
                        </w:rPr>
                        <w:t xml:space="preserve">Trực 1: </w:t>
                      </w:r>
                      <w:r w:rsidRPr="00A244E6">
                        <w:rPr>
                          <w:color w:val="FFFFFF" w:themeColor="background1"/>
                        </w:rPr>
                        <w:tab/>
                      </w:r>
                      <w:r w:rsidRPr="00A244E6">
                        <w:rPr>
                          <w:color w:val="FFFFFF" w:themeColor="background1"/>
                        </w:rPr>
                        <w:tab/>
                      </w:r>
                      <w:r w:rsidRPr="00A244E6">
                        <w:rPr>
                          <w:color w:val="FFFFFF" w:themeColor="background1"/>
                        </w:rPr>
                        <w:tab/>
                      </w:r>
                      <w:r w:rsidRPr="00A244E6">
                        <w:rPr>
                          <w:color w:val="FFFFFF" w:themeColor="background1"/>
                        </w:rPr>
                        <w:tab/>
                      </w:r>
                      <w:r w:rsidR="00986AF6" w:rsidRPr="00A244E6">
                        <w:rPr>
                          <w:color w:val="FFFFFF" w:themeColor="background1"/>
                        </w:rPr>
                        <w:t>Nguyễn Công Ánh</w:t>
                      </w:r>
                    </w:p>
                    <w:p w:rsidR="00CF0C2A" w:rsidRPr="00A244E6" w:rsidRDefault="00CF0C2A" w:rsidP="00F4598C">
                      <w:pPr>
                        <w:spacing w:after="120"/>
                        <w:rPr>
                          <w:color w:val="FFFFFF" w:themeColor="background1"/>
                        </w:rPr>
                      </w:pPr>
                      <w:r w:rsidRPr="00A244E6">
                        <w:rPr>
                          <w:color w:val="FFFFFF" w:themeColor="background1"/>
                        </w:rPr>
                        <w:t xml:space="preserve">Trực 2: </w:t>
                      </w:r>
                      <w:r w:rsidRPr="00A244E6">
                        <w:rPr>
                          <w:color w:val="FFFFFF" w:themeColor="background1"/>
                        </w:rPr>
                        <w:tab/>
                      </w:r>
                      <w:r w:rsidRPr="00A244E6">
                        <w:rPr>
                          <w:color w:val="FFFFFF" w:themeColor="background1"/>
                        </w:rPr>
                        <w:tab/>
                      </w:r>
                      <w:r w:rsidRPr="00A244E6">
                        <w:rPr>
                          <w:color w:val="FFFFFF" w:themeColor="background1"/>
                        </w:rPr>
                        <w:tab/>
                      </w:r>
                      <w:r w:rsidRPr="00A244E6">
                        <w:rPr>
                          <w:color w:val="FFFFFF" w:themeColor="background1"/>
                        </w:rPr>
                        <w:tab/>
                      </w:r>
                      <w:r w:rsidR="00986AF6" w:rsidRPr="00A244E6">
                        <w:rPr>
                          <w:color w:val="FFFFFF" w:themeColor="background1"/>
                        </w:rPr>
                        <w:t>Đào Trọng Toàn</w:t>
                      </w:r>
                    </w:p>
                  </w:txbxContent>
                </v:textbox>
                <w10:wrap anchorx="margin"/>
              </v:rect>
            </w:pict>
          </mc:Fallback>
        </mc:AlternateContent>
      </w:r>
    </w:p>
    <w:sectPr w:rsidR="00CF0C2A" w:rsidRPr="009F2839" w:rsidSect="004C5C25">
      <w:headerReference w:type="default" r:id="rId8"/>
      <w:footerReference w:type="default" r:id="rId9"/>
      <w:footerReference w:type="first" r:id="rId10"/>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A244E6">
          <w:rPr>
            <w:noProof/>
          </w:rPr>
          <w:t>2</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771"/>
    <w:rsid w:val="00001C89"/>
    <w:rsid w:val="00002035"/>
    <w:rsid w:val="0000414B"/>
    <w:rsid w:val="000047EB"/>
    <w:rsid w:val="00004B7E"/>
    <w:rsid w:val="00005078"/>
    <w:rsid w:val="00006411"/>
    <w:rsid w:val="00006881"/>
    <w:rsid w:val="00006E25"/>
    <w:rsid w:val="00007665"/>
    <w:rsid w:val="00011A3D"/>
    <w:rsid w:val="0001262E"/>
    <w:rsid w:val="00012F06"/>
    <w:rsid w:val="0001440F"/>
    <w:rsid w:val="000148CC"/>
    <w:rsid w:val="00016190"/>
    <w:rsid w:val="00016613"/>
    <w:rsid w:val="000218AE"/>
    <w:rsid w:val="00022B3C"/>
    <w:rsid w:val="00023304"/>
    <w:rsid w:val="00024FAA"/>
    <w:rsid w:val="00025B55"/>
    <w:rsid w:val="00027DDC"/>
    <w:rsid w:val="00031369"/>
    <w:rsid w:val="000321FE"/>
    <w:rsid w:val="000328D2"/>
    <w:rsid w:val="00033D16"/>
    <w:rsid w:val="00034DB7"/>
    <w:rsid w:val="000352E2"/>
    <w:rsid w:val="00040821"/>
    <w:rsid w:val="00042A96"/>
    <w:rsid w:val="00045709"/>
    <w:rsid w:val="0004778F"/>
    <w:rsid w:val="00050F81"/>
    <w:rsid w:val="000574E7"/>
    <w:rsid w:val="00057552"/>
    <w:rsid w:val="00057C38"/>
    <w:rsid w:val="00057D91"/>
    <w:rsid w:val="00060308"/>
    <w:rsid w:val="00060B2D"/>
    <w:rsid w:val="00063F37"/>
    <w:rsid w:val="000646FF"/>
    <w:rsid w:val="000671EB"/>
    <w:rsid w:val="00071C37"/>
    <w:rsid w:val="00076248"/>
    <w:rsid w:val="000765E6"/>
    <w:rsid w:val="000773AA"/>
    <w:rsid w:val="00080CF6"/>
    <w:rsid w:val="00081339"/>
    <w:rsid w:val="00081837"/>
    <w:rsid w:val="000847FF"/>
    <w:rsid w:val="00087AF0"/>
    <w:rsid w:val="00090E1E"/>
    <w:rsid w:val="00091871"/>
    <w:rsid w:val="000921A4"/>
    <w:rsid w:val="00093030"/>
    <w:rsid w:val="00093BA9"/>
    <w:rsid w:val="000979CB"/>
    <w:rsid w:val="000A025A"/>
    <w:rsid w:val="000A3E4A"/>
    <w:rsid w:val="000A5D56"/>
    <w:rsid w:val="000A79EC"/>
    <w:rsid w:val="000B0FE2"/>
    <w:rsid w:val="000B53C0"/>
    <w:rsid w:val="000B5DFE"/>
    <w:rsid w:val="000B6BFE"/>
    <w:rsid w:val="000B74ED"/>
    <w:rsid w:val="000B7E2B"/>
    <w:rsid w:val="000C0508"/>
    <w:rsid w:val="000C079B"/>
    <w:rsid w:val="000C0CC6"/>
    <w:rsid w:val="000C13A9"/>
    <w:rsid w:val="000C14D0"/>
    <w:rsid w:val="000C28D0"/>
    <w:rsid w:val="000C587B"/>
    <w:rsid w:val="000C7014"/>
    <w:rsid w:val="000D09D2"/>
    <w:rsid w:val="000D2F2E"/>
    <w:rsid w:val="000D4FF2"/>
    <w:rsid w:val="000D5D4F"/>
    <w:rsid w:val="000D6186"/>
    <w:rsid w:val="000E0846"/>
    <w:rsid w:val="000E0853"/>
    <w:rsid w:val="000E2083"/>
    <w:rsid w:val="000E7C95"/>
    <w:rsid w:val="000F1486"/>
    <w:rsid w:val="000F16E4"/>
    <w:rsid w:val="000F214E"/>
    <w:rsid w:val="000F2CE4"/>
    <w:rsid w:val="000F4A03"/>
    <w:rsid w:val="000F5B6B"/>
    <w:rsid w:val="000F62F1"/>
    <w:rsid w:val="001015AC"/>
    <w:rsid w:val="00101BAE"/>
    <w:rsid w:val="00103B93"/>
    <w:rsid w:val="0010450F"/>
    <w:rsid w:val="001061F3"/>
    <w:rsid w:val="001063F8"/>
    <w:rsid w:val="00107A8E"/>
    <w:rsid w:val="00107B03"/>
    <w:rsid w:val="0011063F"/>
    <w:rsid w:val="001154EE"/>
    <w:rsid w:val="00116B7A"/>
    <w:rsid w:val="00117ECA"/>
    <w:rsid w:val="00120C77"/>
    <w:rsid w:val="001253BA"/>
    <w:rsid w:val="00126B19"/>
    <w:rsid w:val="001276D5"/>
    <w:rsid w:val="00127CB0"/>
    <w:rsid w:val="00130C29"/>
    <w:rsid w:val="00132C8F"/>
    <w:rsid w:val="0013617B"/>
    <w:rsid w:val="00136FBA"/>
    <w:rsid w:val="0013754E"/>
    <w:rsid w:val="00145A06"/>
    <w:rsid w:val="00146E9F"/>
    <w:rsid w:val="00150944"/>
    <w:rsid w:val="0015201D"/>
    <w:rsid w:val="0015205B"/>
    <w:rsid w:val="001524B7"/>
    <w:rsid w:val="00152B33"/>
    <w:rsid w:val="001536EA"/>
    <w:rsid w:val="00153CAF"/>
    <w:rsid w:val="001546AF"/>
    <w:rsid w:val="0015519C"/>
    <w:rsid w:val="00157A04"/>
    <w:rsid w:val="00165268"/>
    <w:rsid w:val="00166CDD"/>
    <w:rsid w:val="00170165"/>
    <w:rsid w:val="0017212B"/>
    <w:rsid w:val="00174B82"/>
    <w:rsid w:val="00175A52"/>
    <w:rsid w:val="001760B1"/>
    <w:rsid w:val="001802B4"/>
    <w:rsid w:val="00183880"/>
    <w:rsid w:val="00185618"/>
    <w:rsid w:val="00185B4E"/>
    <w:rsid w:val="00186471"/>
    <w:rsid w:val="0019129C"/>
    <w:rsid w:val="00191B3C"/>
    <w:rsid w:val="00194A29"/>
    <w:rsid w:val="0019614E"/>
    <w:rsid w:val="0019778E"/>
    <w:rsid w:val="001A4F01"/>
    <w:rsid w:val="001A6DA6"/>
    <w:rsid w:val="001A7A1F"/>
    <w:rsid w:val="001B3B70"/>
    <w:rsid w:val="001B4A22"/>
    <w:rsid w:val="001B5630"/>
    <w:rsid w:val="001B5658"/>
    <w:rsid w:val="001B5BB7"/>
    <w:rsid w:val="001B75AA"/>
    <w:rsid w:val="001C19A6"/>
    <w:rsid w:val="001C3CF6"/>
    <w:rsid w:val="001D3826"/>
    <w:rsid w:val="001D4F62"/>
    <w:rsid w:val="001D76CD"/>
    <w:rsid w:val="001D7B40"/>
    <w:rsid w:val="001E219C"/>
    <w:rsid w:val="001E2425"/>
    <w:rsid w:val="001E3479"/>
    <w:rsid w:val="001E37CC"/>
    <w:rsid w:val="001E5180"/>
    <w:rsid w:val="001E5A53"/>
    <w:rsid w:val="001E67A2"/>
    <w:rsid w:val="001F3419"/>
    <w:rsid w:val="001F4A49"/>
    <w:rsid w:val="001F555F"/>
    <w:rsid w:val="001F625B"/>
    <w:rsid w:val="001F6423"/>
    <w:rsid w:val="001F75B3"/>
    <w:rsid w:val="0020217C"/>
    <w:rsid w:val="00210100"/>
    <w:rsid w:val="0021115C"/>
    <w:rsid w:val="00211A4B"/>
    <w:rsid w:val="00212208"/>
    <w:rsid w:val="00216DFE"/>
    <w:rsid w:val="002204C4"/>
    <w:rsid w:val="0022183A"/>
    <w:rsid w:val="00221B4A"/>
    <w:rsid w:val="00223266"/>
    <w:rsid w:val="002237EB"/>
    <w:rsid w:val="00223B10"/>
    <w:rsid w:val="002251F8"/>
    <w:rsid w:val="002259CD"/>
    <w:rsid w:val="00225A66"/>
    <w:rsid w:val="00230B42"/>
    <w:rsid w:val="00231339"/>
    <w:rsid w:val="00233E7E"/>
    <w:rsid w:val="00234C94"/>
    <w:rsid w:val="0024676B"/>
    <w:rsid w:val="00252583"/>
    <w:rsid w:val="00253511"/>
    <w:rsid w:val="00256F5C"/>
    <w:rsid w:val="002608FB"/>
    <w:rsid w:val="00261D67"/>
    <w:rsid w:val="0026392E"/>
    <w:rsid w:val="00264084"/>
    <w:rsid w:val="0027101D"/>
    <w:rsid w:val="002729E3"/>
    <w:rsid w:val="00274596"/>
    <w:rsid w:val="0028081C"/>
    <w:rsid w:val="00281A4C"/>
    <w:rsid w:val="00284179"/>
    <w:rsid w:val="00285170"/>
    <w:rsid w:val="002853B8"/>
    <w:rsid w:val="002874CB"/>
    <w:rsid w:val="00291934"/>
    <w:rsid w:val="00295896"/>
    <w:rsid w:val="00295A20"/>
    <w:rsid w:val="002A124C"/>
    <w:rsid w:val="002A1D69"/>
    <w:rsid w:val="002A510F"/>
    <w:rsid w:val="002A65BD"/>
    <w:rsid w:val="002A7C8A"/>
    <w:rsid w:val="002B1D7A"/>
    <w:rsid w:val="002B1F1B"/>
    <w:rsid w:val="002B74DB"/>
    <w:rsid w:val="002C03F1"/>
    <w:rsid w:val="002C13A6"/>
    <w:rsid w:val="002C4332"/>
    <w:rsid w:val="002C4F50"/>
    <w:rsid w:val="002C6EB6"/>
    <w:rsid w:val="002C707D"/>
    <w:rsid w:val="002C7EBD"/>
    <w:rsid w:val="002D036E"/>
    <w:rsid w:val="002D0913"/>
    <w:rsid w:val="002D390B"/>
    <w:rsid w:val="002D4095"/>
    <w:rsid w:val="002D49FE"/>
    <w:rsid w:val="002D585B"/>
    <w:rsid w:val="002D6270"/>
    <w:rsid w:val="002D693A"/>
    <w:rsid w:val="002E1968"/>
    <w:rsid w:val="002E23CD"/>
    <w:rsid w:val="002E7077"/>
    <w:rsid w:val="002F0B15"/>
    <w:rsid w:val="002F33B9"/>
    <w:rsid w:val="003004CD"/>
    <w:rsid w:val="003005DE"/>
    <w:rsid w:val="00303221"/>
    <w:rsid w:val="003046D8"/>
    <w:rsid w:val="00306118"/>
    <w:rsid w:val="00307851"/>
    <w:rsid w:val="00311440"/>
    <w:rsid w:val="00311F2E"/>
    <w:rsid w:val="00314136"/>
    <w:rsid w:val="00314294"/>
    <w:rsid w:val="00314313"/>
    <w:rsid w:val="00314CF2"/>
    <w:rsid w:val="00316895"/>
    <w:rsid w:val="00327150"/>
    <w:rsid w:val="0033021F"/>
    <w:rsid w:val="00331445"/>
    <w:rsid w:val="00331515"/>
    <w:rsid w:val="00332E3D"/>
    <w:rsid w:val="00335743"/>
    <w:rsid w:val="003360C0"/>
    <w:rsid w:val="0034423C"/>
    <w:rsid w:val="00345AE4"/>
    <w:rsid w:val="0035293F"/>
    <w:rsid w:val="00352D39"/>
    <w:rsid w:val="00353664"/>
    <w:rsid w:val="0035427B"/>
    <w:rsid w:val="00355521"/>
    <w:rsid w:val="00355CC7"/>
    <w:rsid w:val="00355DAB"/>
    <w:rsid w:val="00356632"/>
    <w:rsid w:val="00360CB0"/>
    <w:rsid w:val="003611AF"/>
    <w:rsid w:val="0036146F"/>
    <w:rsid w:val="00361B69"/>
    <w:rsid w:val="00362CCC"/>
    <w:rsid w:val="00363082"/>
    <w:rsid w:val="00370628"/>
    <w:rsid w:val="00370C2F"/>
    <w:rsid w:val="00377187"/>
    <w:rsid w:val="003813F3"/>
    <w:rsid w:val="00381A11"/>
    <w:rsid w:val="00382326"/>
    <w:rsid w:val="00384BF3"/>
    <w:rsid w:val="00385A21"/>
    <w:rsid w:val="00386820"/>
    <w:rsid w:val="003868FD"/>
    <w:rsid w:val="003911E3"/>
    <w:rsid w:val="003936CB"/>
    <w:rsid w:val="00395495"/>
    <w:rsid w:val="0039581D"/>
    <w:rsid w:val="003A3C03"/>
    <w:rsid w:val="003A53D9"/>
    <w:rsid w:val="003A6A87"/>
    <w:rsid w:val="003A798A"/>
    <w:rsid w:val="003B0AC6"/>
    <w:rsid w:val="003B4606"/>
    <w:rsid w:val="003B4A88"/>
    <w:rsid w:val="003B523E"/>
    <w:rsid w:val="003B69B2"/>
    <w:rsid w:val="003B7209"/>
    <w:rsid w:val="003B7887"/>
    <w:rsid w:val="003C0133"/>
    <w:rsid w:val="003C11B8"/>
    <w:rsid w:val="003C1459"/>
    <w:rsid w:val="003C1AD1"/>
    <w:rsid w:val="003C26A2"/>
    <w:rsid w:val="003C4F13"/>
    <w:rsid w:val="003C6E4A"/>
    <w:rsid w:val="003C7E03"/>
    <w:rsid w:val="003D6504"/>
    <w:rsid w:val="003D7B21"/>
    <w:rsid w:val="003E0091"/>
    <w:rsid w:val="003E46DF"/>
    <w:rsid w:val="003E47DD"/>
    <w:rsid w:val="003E5FFD"/>
    <w:rsid w:val="003E620C"/>
    <w:rsid w:val="003E7DF6"/>
    <w:rsid w:val="003F222D"/>
    <w:rsid w:val="003F2CE4"/>
    <w:rsid w:val="003F3C3D"/>
    <w:rsid w:val="003F3EAE"/>
    <w:rsid w:val="00400F56"/>
    <w:rsid w:val="004018C3"/>
    <w:rsid w:val="00404039"/>
    <w:rsid w:val="00404234"/>
    <w:rsid w:val="004046C4"/>
    <w:rsid w:val="00405017"/>
    <w:rsid w:val="004059E8"/>
    <w:rsid w:val="004149FC"/>
    <w:rsid w:val="00414C69"/>
    <w:rsid w:val="0041724B"/>
    <w:rsid w:val="00422D34"/>
    <w:rsid w:val="0042382F"/>
    <w:rsid w:val="00423EF1"/>
    <w:rsid w:val="004240CD"/>
    <w:rsid w:val="00425C48"/>
    <w:rsid w:val="00425E18"/>
    <w:rsid w:val="00426FD5"/>
    <w:rsid w:val="00430BD7"/>
    <w:rsid w:val="00430F39"/>
    <w:rsid w:val="00434636"/>
    <w:rsid w:val="00434FF9"/>
    <w:rsid w:val="00436B4C"/>
    <w:rsid w:val="00441310"/>
    <w:rsid w:val="00441926"/>
    <w:rsid w:val="004443CA"/>
    <w:rsid w:val="0045033C"/>
    <w:rsid w:val="004505DF"/>
    <w:rsid w:val="00452448"/>
    <w:rsid w:val="00454151"/>
    <w:rsid w:val="004555E6"/>
    <w:rsid w:val="00457392"/>
    <w:rsid w:val="004609E7"/>
    <w:rsid w:val="004625DD"/>
    <w:rsid w:val="00463258"/>
    <w:rsid w:val="0046434D"/>
    <w:rsid w:val="00471C35"/>
    <w:rsid w:val="004773F6"/>
    <w:rsid w:val="0047797A"/>
    <w:rsid w:val="00480AEB"/>
    <w:rsid w:val="00482675"/>
    <w:rsid w:val="00483A13"/>
    <w:rsid w:val="00487ED7"/>
    <w:rsid w:val="004922C6"/>
    <w:rsid w:val="00492330"/>
    <w:rsid w:val="00493357"/>
    <w:rsid w:val="00495709"/>
    <w:rsid w:val="00497DC2"/>
    <w:rsid w:val="004A0110"/>
    <w:rsid w:val="004A1B8D"/>
    <w:rsid w:val="004A1CCD"/>
    <w:rsid w:val="004A2C0C"/>
    <w:rsid w:val="004B0C4C"/>
    <w:rsid w:val="004B1CBB"/>
    <w:rsid w:val="004B2E7E"/>
    <w:rsid w:val="004B35FD"/>
    <w:rsid w:val="004B41AC"/>
    <w:rsid w:val="004B4749"/>
    <w:rsid w:val="004B6374"/>
    <w:rsid w:val="004C2640"/>
    <w:rsid w:val="004C4C3F"/>
    <w:rsid w:val="004C5164"/>
    <w:rsid w:val="004C5C25"/>
    <w:rsid w:val="004C5D0A"/>
    <w:rsid w:val="004C71C7"/>
    <w:rsid w:val="004D1E2A"/>
    <w:rsid w:val="004D2229"/>
    <w:rsid w:val="004D3646"/>
    <w:rsid w:val="004D6726"/>
    <w:rsid w:val="004D6F9A"/>
    <w:rsid w:val="004E0857"/>
    <w:rsid w:val="004E0C0E"/>
    <w:rsid w:val="004E2A51"/>
    <w:rsid w:val="004E4F8F"/>
    <w:rsid w:val="004E56C4"/>
    <w:rsid w:val="004E669C"/>
    <w:rsid w:val="004E79C6"/>
    <w:rsid w:val="004E7CEA"/>
    <w:rsid w:val="004F0538"/>
    <w:rsid w:val="004F0F6E"/>
    <w:rsid w:val="004F2A8D"/>
    <w:rsid w:val="004F32D4"/>
    <w:rsid w:val="005021C0"/>
    <w:rsid w:val="0050336D"/>
    <w:rsid w:val="00504ED0"/>
    <w:rsid w:val="005131F4"/>
    <w:rsid w:val="00513615"/>
    <w:rsid w:val="00517CB0"/>
    <w:rsid w:val="005270E7"/>
    <w:rsid w:val="00527B68"/>
    <w:rsid w:val="0053053D"/>
    <w:rsid w:val="00533110"/>
    <w:rsid w:val="00534B59"/>
    <w:rsid w:val="00535D4C"/>
    <w:rsid w:val="00540874"/>
    <w:rsid w:val="00541766"/>
    <w:rsid w:val="00543845"/>
    <w:rsid w:val="005440CD"/>
    <w:rsid w:val="005460F9"/>
    <w:rsid w:val="0054667F"/>
    <w:rsid w:val="0055061B"/>
    <w:rsid w:val="00550CAD"/>
    <w:rsid w:val="00555B0C"/>
    <w:rsid w:val="00556BDB"/>
    <w:rsid w:val="00556E33"/>
    <w:rsid w:val="0055766B"/>
    <w:rsid w:val="00563285"/>
    <w:rsid w:val="00563448"/>
    <w:rsid w:val="005656C5"/>
    <w:rsid w:val="005662A9"/>
    <w:rsid w:val="00567644"/>
    <w:rsid w:val="00571AC1"/>
    <w:rsid w:val="00571C85"/>
    <w:rsid w:val="00572A54"/>
    <w:rsid w:val="00574124"/>
    <w:rsid w:val="0057633A"/>
    <w:rsid w:val="00581DB7"/>
    <w:rsid w:val="00586DAD"/>
    <w:rsid w:val="005918B6"/>
    <w:rsid w:val="00594261"/>
    <w:rsid w:val="00594B0B"/>
    <w:rsid w:val="00597C49"/>
    <w:rsid w:val="005A03D7"/>
    <w:rsid w:val="005A059B"/>
    <w:rsid w:val="005A08B9"/>
    <w:rsid w:val="005A2DD5"/>
    <w:rsid w:val="005A3C99"/>
    <w:rsid w:val="005A7E79"/>
    <w:rsid w:val="005B1489"/>
    <w:rsid w:val="005B20CB"/>
    <w:rsid w:val="005B36CB"/>
    <w:rsid w:val="005B3C8F"/>
    <w:rsid w:val="005B3F98"/>
    <w:rsid w:val="005C0D31"/>
    <w:rsid w:val="005C1302"/>
    <w:rsid w:val="005C2492"/>
    <w:rsid w:val="005C2BEF"/>
    <w:rsid w:val="005C367D"/>
    <w:rsid w:val="005D26A3"/>
    <w:rsid w:val="005D3BE3"/>
    <w:rsid w:val="005D4CA2"/>
    <w:rsid w:val="005D710A"/>
    <w:rsid w:val="005E5826"/>
    <w:rsid w:val="005E75AF"/>
    <w:rsid w:val="005F3414"/>
    <w:rsid w:val="005F4DA8"/>
    <w:rsid w:val="005F59D1"/>
    <w:rsid w:val="00602D41"/>
    <w:rsid w:val="00603043"/>
    <w:rsid w:val="006041CB"/>
    <w:rsid w:val="00604DD0"/>
    <w:rsid w:val="00606D9C"/>
    <w:rsid w:val="0060738E"/>
    <w:rsid w:val="006073D5"/>
    <w:rsid w:val="00610ADE"/>
    <w:rsid w:val="00615784"/>
    <w:rsid w:val="00620EB0"/>
    <w:rsid w:val="00621523"/>
    <w:rsid w:val="00627665"/>
    <w:rsid w:val="00627F30"/>
    <w:rsid w:val="006309A9"/>
    <w:rsid w:val="00630DA0"/>
    <w:rsid w:val="006356E1"/>
    <w:rsid w:val="006369AA"/>
    <w:rsid w:val="00641520"/>
    <w:rsid w:val="00642198"/>
    <w:rsid w:val="00642797"/>
    <w:rsid w:val="00650C47"/>
    <w:rsid w:val="0065298A"/>
    <w:rsid w:val="006543AF"/>
    <w:rsid w:val="00657490"/>
    <w:rsid w:val="006658F4"/>
    <w:rsid w:val="00667ED1"/>
    <w:rsid w:val="00671731"/>
    <w:rsid w:val="00671FE2"/>
    <w:rsid w:val="00672948"/>
    <w:rsid w:val="006732B6"/>
    <w:rsid w:val="00673FD1"/>
    <w:rsid w:val="006800E3"/>
    <w:rsid w:val="00684C43"/>
    <w:rsid w:val="00685C45"/>
    <w:rsid w:val="00685F4D"/>
    <w:rsid w:val="006879DD"/>
    <w:rsid w:val="00690482"/>
    <w:rsid w:val="00690CF1"/>
    <w:rsid w:val="006916AA"/>
    <w:rsid w:val="00693693"/>
    <w:rsid w:val="00694C48"/>
    <w:rsid w:val="006A282F"/>
    <w:rsid w:val="006A3AC2"/>
    <w:rsid w:val="006A3D80"/>
    <w:rsid w:val="006A5436"/>
    <w:rsid w:val="006B0BD4"/>
    <w:rsid w:val="006B428F"/>
    <w:rsid w:val="006B6961"/>
    <w:rsid w:val="006B6AA9"/>
    <w:rsid w:val="006C0135"/>
    <w:rsid w:val="006C1A2D"/>
    <w:rsid w:val="006C347D"/>
    <w:rsid w:val="006C3BB4"/>
    <w:rsid w:val="006C4A88"/>
    <w:rsid w:val="006C5F69"/>
    <w:rsid w:val="006C613C"/>
    <w:rsid w:val="006D0D8D"/>
    <w:rsid w:val="006D12D9"/>
    <w:rsid w:val="006D2BA8"/>
    <w:rsid w:val="006D302D"/>
    <w:rsid w:val="006D472C"/>
    <w:rsid w:val="006E0E18"/>
    <w:rsid w:val="006E10A1"/>
    <w:rsid w:val="006E2167"/>
    <w:rsid w:val="006E2EA4"/>
    <w:rsid w:val="006E5557"/>
    <w:rsid w:val="006E7DF5"/>
    <w:rsid w:val="006F05B2"/>
    <w:rsid w:val="006F0F18"/>
    <w:rsid w:val="006F4B66"/>
    <w:rsid w:val="006F64A1"/>
    <w:rsid w:val="0070156D"/>
    <w:rsid w:val="00702287"/>
    <w:rsid w:val="007026A6"/>
    <w:rsid w:val="0070452C"/>
    <w:rsid w:val="00704B1B"/>
    <w:rsid w:val="00706DF6"/>
    <w:rsid w:val="007074E6"/>
    <w:rsid w:val="007110E3"/>
    <w:rsid w:val="007134F0"/>
    <w:rsid w:val="007138E3"/>
    <w:rsid w:val="007157DC"/>
    <w:rsid w:val="00716797"/>
    <w:rsid w:val="00720767"/>
    <w:rsid w:val="00721B9D"/>
    <w:rsid w:val="007229B7"/>
    <w:rsid w:val="007233D4"/>
    <w:rsid w:val="0072539C"/>
    <w:rsid w:val="00730E58"/>
    <w:rsid w:val="00732818"/>
    <w:rsid w:val="00733E73"/>
    <w:rsid w:val="00733EAC"/>
    <w:rsid w:val="00734D07"/>
    <w:rsid w:val="00740D59"/>
    <w:rsid w:val="007422E2"/>
    <w:rsid w:val="00742436"/>
    <w:rsid w:val="00742AC5"/>
    <w:rsid w:val="00742AF8"/>
    <w:rsid w:val="007433E2"/>
    <w:rsid w:val="00743947"/>
    <w:rsid w:val="00743CDF"/>
    <w:rsid w:val="00744091"/>
    <w:rsid w:val="00744EB5"/>
    <w:rsid w:val="007462FE"/>
    <w:rsid w:val="007570D0"/>
    <w:rsid w:val="00757158"/>
    <w:rsid w:val="00757A6D"/>
    <w:rsid w:val="00760F6C"/>
    <w:rsid w:val="00762770"/>
    <w:rsid w:val="007703F8"/>
    <w:rsid w:val="00770970"/>
    <w:rsid w:val="0077165B"/>
    <w:rsid w:val="007722F3"/>
    <w:rsid w:val="007730E4"/>
    <w:rsid w:val="007806F4"/>
    <w:rsid w:val="007813E3"/>
    <w:rsid w:val="00781414"/>
    <w:rsid w:val="0078172B"/>
    <w:rsid w:val="0078249B"/>
    <w:rsid w:val="007840BA"/>
    <w:rsid w:val="00785249"/>
    <w:rsid w:val="0078691E"/>
    <w:rsid w:val="0079444B"/>
    <w:rsid w:val="007968AF"/>
    <w:rsid w:val="00796A81"/>
    <w:rsid w:val="007A2137"/>
    <w:rsid w:val="007A4490"/>
    <w:rsid w:val="007A4C5B"/>
    <w:rsid w:val="007A5AFF"/>
    <w:rsid w:val="007A79FF"/>
    <w:rsid w:val="007B326D"/>
    <w:rsid w:val="007B452D"/>
    <w:rsid w:val="007B74B7"/>
    <w:rsid w:val="007C10B9"/>
    <w:rsid w:val="007C1347"/>
    <w:rsid w:val="007C70FC"/>
    <w:rsid w:val="007D1C38"/>
    <w:rsid w:val="007D21B9"/>
    <w:rsid w:val="007D5E6C"/>
    <w:rsid w:val="007D701B"/>
    <w:rsid w:val="007E13C1"/>
    <w:rsid w:val="007E31D2"/>
    <w:rsid w:val="007E6F70"/>
    <w:rsid w:val="007E6FC9"/>
    <w:rsid w:val="007E7CE3"/>
    <w:rsid w:val="007E7F7E"/>
    <w:rsid w:val="007F09E9"/>
    <w:rsid w:val="007F2A37"/>
    <w:rsid w:val="007F30AE"/>
    <w:rsid w:val="007F33C3"/>
    <w:rsid w:val="007F40EE"/>
    <w:rsid w:val="007F657C"/>
    <w:rsid w:val="00801E0D"/>
    <w:rsid w:val="00802FAD"/>
    <w:rsid w:val="008052C3"/>
    <w:rsid w:val="00807285"/>
    <w:rsid w:val="0081206A"/>
    <w:rsid w:val="00813CAB"/>
    <w:rsid w:val="008177C4"/>
    <w:rsid w:val="00820100"/>
    <w:rsid w:val="00820D53"/>
    <w:rsid w:val="008215BF"/>
    <w:rsid w:val="00822CB1"/>
    <w:rsid w:val="00823797"/>
    <w:rsid w:val="00825F07"/>
    <w:rsid w:val="00826D18"/>
    <w:rsid w:val="00831E1F"/>
    <w:rsid w:val="00834A71"/>
    <w:rsid w:val="008350BC"/>
    <w:rsid w:val="00836714"/>
    <w:rsid w:val="00836D08"/>
    <w:rsid w:val="00840E25"/>
    <w:rsid w:val="008433A9"/>
    <w:rsid w:val="008433AB"/>
    <w:rsid w:val="008439A3"/>
    <w:rsid w:val="0085117F"/>
    <w:rsid w:val="00852D02"/>
    <w:rsid w:val="00853138"/>
    <w:rsid w:val="00854EB5"/>
    <w:rsid w:val="008642A7"/>
    <w:rsid w:val="0086661E"/>
    <w:rsid w:val="0086709B"/>
    <w:rsid w:val="00867DEC"/>
    <w:rsid w:val="0087192A"/>
    <w:rsid w:val="00872006"/>
    <w:rsid w:val="008733EF"/>
    <w:rsid w:val="00877B76"/>
    <w:rsid w:val="00877E53"/>
    <w:rsid w:val="00881A3F"/>
    <w:rsid w:val="008837DF"/>
    <w:rsid w:val="0088438F"/>
    <w:rsid w:val="00885D40"/>
    <w:rsid w:val="00894292"/>
    <w:rsid w:val="00894B7D"/>
    <w:rsid w:val="008A0A1F"/>
    <w:rsid w:val="008A2371"/>
    <w:rsid w:val="008A2AFE"/>
    <w:rsid w:val="008A4210"/>
    <w:rsid w:val="008A5169"/>
    <w:rsid w:val="008B67AD"/>
    <w:rsid w:val="008B750F"/>
    <w:rsid w:val="008C174D"/>
    <w:rsid w:val="008C17E7"/>
    <w:rsid w:val="008C3367"/>
    <w:rsid w:val="008C3C3A"/>
    <w:rsid w:val="008C44BA"/>
    <w:rsid w:val="008D0032"/>
    <w:rsid w:val="008D1DF1"/>
    <w:rsid w:val="008D2D14"/>
    <w:rsid w:val="008E1C56"/>
    <w:rsid w:val="008E3F82"/>
    <w:rsid w:val="008F018B"/>
    <w:rsid w:val="008F222F"/>
    <w:rsid w:val="008F284C"/>
    <w:rsid w:val="008F2FBF"/>
    <w:rsid w:val="008F37BF"/>
    <w:rsid w:val="008F3FA7"/>
    <w:rsid w:val="008F5261"/>
    <w:rsid w:val="00902308"/>
    <w:rsid w:val="00903B13"/>
    <w:rsid w:val="00903B1C"/>
    <w:rsid w:val="00903E66"/>
    <w:rsid w:val="009041B5"/>
    <w:rsid w:val="0090499C"/>
    <w:rsid w:val="00904BBA"/>
    <w:rsid w:val="00905A5F"/>
    <w:rsid w:val="00907AA2"/>
    <w:rsid w:val="00912B74"/>
    <w:rsid w:val="00914517"/>
    <w:rsid w:val="009174DC"/>
    <w:rsid w:val="009211A1"/>
    <w:rsid w:val="0092255C"/>
    <w:rsid w:val="009339A6"/>
    <w:rsid w:val="0093738D"/>
    <w:rsid w:val="00937D67"/>
    <w:rsid w:val="00940709"/>
    <w:rsid w:val="0094146D"/>
    <w:rsid w:val="00947B29"/>
    <w:rsid w:val="00953494"/>
    <w:rsid w:val="009549E2"/>
    <w:rsid w:val="009561B9"/>
    <w:rsid w:val="00956DCB"/>
    <w:rsid w:val="00964279"/>
    <w:rsid w:val="0096695D"/>
    <w:rsid w:val="00971E92"/>
    <w:rsid w:val="00973E12"/>
    <w:rsid w:val="009776E8"/>
    <w:rsid w:val="00977C6F"/>
    <w:rsid w:val="0098044C"/>
    <w:rsid w:val="00980B79"/>
    <w:rsid w:val="0098388F"/>
    <w:rsid w:val="00984D64"/>
    <w:rsid w:val="009862ED"/>
    <w:rsid w:val="00986AF6"/>
    <w:rsid w:val="00990D48"/>
    <w:rsid w:val="00992C8A"/>
    <w:rsid w:val="0099443B"/>
    <w:rsid w:val="009A0151"/>
    <w:rsid w:val="009A02C7"/>
    <w:rsid w:val="009A0E1B"/>
    <w:rsid w:val="009A286A"/>
    <w:rsid w:val="009A477D"/>
    <w:rsid w:val="009A4F78"/>
    <w:rsid w:val="009A6958"/>
    <w:rsid w:val="009B090E"/>
    <w:rsid w:val="009B5561"/>
    <w:rsid w:val="009B7D55"/>
    <w:rsid w:val="009C0DCF"/>
    <w:rsid w:val="009D0ADC"/>
    <w:rsid w:val="009D0FC7"/>
    <w:rsid w:val="009D4DE7"/>
    <w:rsid w:val="009D56EE"/>
    <w:rsid w:val="009D578B"/>
    <w:rsid w:val="009E3D54"/>
    <w:rsid w:val="009E509A"/>
    <w:rsid w:val="009E700D"/>
    <w:rsid w:val="009F0431"/>
    <w:rsid w:val="009F0CE0"/>
    <w:rsid w:val="009F1D26"/>
    <w:rsid w:val="009F2839"/>
    <w:rsid w:val="009F31D6"/>
    <w:rsid w:val="009F3E45"/>
    <w:rsid w:val="009F4FC2"/>
    <w:rsid w:val="009F609E"/>
    <w:rsid w:val="009F67FB"/>
    <w:rsid w:val="00A00640"/>
    <w:rsid w:val="00A01B4C"/>
    <w:rsid w:val="00A0252C"/>
    <w:rsid w:val="00A03BFD"/>
    <w:rsid w:val="00A05967"/>
    <w:rsid w:val="00A07403"/>
    <w:rsid w:val="00A108EE"/>
    <w:rsid w:val="00A11441"/>
    <w:rsid w:val="00A128C6"/>
    <w:rsid w:val="00A132C4"/>
    <w:rsid w:val="00A13626"/>
    <w:rsid w:val="00A15100"/>
    <w:rsid w:val="00A2028F"/>
    <w:rsid w:val="00A206A5"/>
    <w:rsid w:val="00A206D4"/>
    <w:rsid w:val="00A2123B"/>
    <w:rsid w:val="00A21725"/>
    <w:rsid w:val="00A21F2C"/>
    <w:rsid w:val="00A23EBD"/>
    <w:rsid w:val="00A244E6"/>
    <w:rsid w:val="00A250D8"/>
    <w:rsid w:val="00A25D8D"/>
    <w:rsid w:val="00A333C4"/>
    <w:rsid w:val="00A33509"/>
    <w:rsid w:val="00A3777D"/>
    <w:rsid w:val="00A37904"/>
    <w:rsid w:val="00A42CD4"/>
    <w:rsid w:val="00A43DC0"/>
    <w:rsid w:val="00A452C8"/>
    <w:rsid w:val="00A562DD"/>
    <w:rsid w:val="00A57C36"/>
    <w:rsid w:val="00A62A32"/>
    <w:rsid w:val="00A63FDB"/>
    <w:rsid w:val="00A64A23"/>
    <w:rsid w:val="00A6649B"/>
    <w:rsid w:val="00A66BCE"/>
    <w:rsid w:val="00A707D4"/>
    <w:rsid w:val="00A7234B"/>
    <w:rsid w:val="00A7571C"/>
    <w:rsid w:val="00A868FF"/>
    <w:rsid w:val="00A86EE3"/>
    <w:rsid w:val="00A90A59"/>
    <w:rsid w:val="00A91445"/>
    <w:rsid w:val="00A948A7"/>
    <w:rsid w:val="00A96B08"/>
    <w:rsid w:val="00AA1B0B"/>
    <w:rsid w:val="00AA3E6E"/>
    <w:rsid w:val="00AA431E"/>
    <w:rsid w:val="00AA448F"/>
    <w:rsid w:val="00AB4E00"/>
    <w:rsid w:val="00AB59CC"/>
    <w:rsid w:val="00AB73C2"/>
    <w:rsid w:val="00AC1800"/>
    <w:rsid w:val="00AC1ADD"/>
    <w:rsid w:val="00AC23A5"/>
    <w:rsid w:val="00AC32C0"/>
    <w:rsid w:val="00AC437F"/>
    <w:rsid w:val="00AC4FA7"/>
    <w:rsid w:val="00AC5184"/>
    <w:rsid w:val="00AC51CD"/>
    <w:rsid w:val="00AC71BB"/>
    <w:rsid w:val="00AD3B07"/>
    <w:rsid w:val="00AD45E3"/>
    <w:rsid w:val="00AD4866"/>
    <w:rsid w:val="00AD571A"/>
    <w:rsid w:val="00AD724E"/>
    <w:rsid w:val="00AD795C"/>
    <w:rsid w:val="00AE36AF"/>
    <w:rsid w:val="00AE36BC"/>
    <w:rsid w:val="00AE5F5F"/>
    <w:rsid w:val="00AE656A"/>
    <w:rsid w:val="00AE7316"/>
    <w:rsid w:val="00AE7612"/>
    <w:rsid w:val="00AF1FAA"/>
    <w:rsid w:val="00AF283B"/>
    <w:rsid w:val="00AF2E6C"/>
    <w:rsid w:val="00AF2E6E"/>
    <w:rsid w:val="00AF7C0D"/>
    <w:rsid w:val="00B001DD"/>
    <w:rsid w:val="00B0122C"/>
    <w:rsid w:val="00B02423"/>
    <w:rsid w:val="00B02483"/>
    <w:rsid w:val="00B02B68"/>
    <w:rsid w:val="00B0583D"/>
    <w:rsid w:val="00B07207"/>
    <w:rsid w:val="00B113B2"/>
    <w:rsid w:val="00B13008"/>
    <w:rsid w:val="00B16FAB"/>
    <w:rsid w:val="00B175B3"/>
    <w:rsid w:val="00B176EE"/>
    <w:rsid w:val="00B17D62"/>
    <w:rsid w:val="00B17F41"/>
    <w:rsid w:val="00B239EC"/>
    <w:rsid w:val="00B2601C"/>
    <w:rsid w:val="00B3060E"/>
    <w:rsid w:val="00B3099C"/>
    <w:rsid w:val="00B31EDF"/>
    <w:rsid w:val="00B34537"/>
    <w:rsid w:val="00B34EE3"/>
    <w:rsid w:val="00B35240"/>
    <w:rsid w:val="00B41607"/>
    <w:rsid w:val="00B45CBE"/>
    <w:rsid w:val="00B471C0"/>
    <w:rsid w:val="00B52559"/>
    <w:rsid w:val="00B54FE6"/>
    <w:rsid w:val="00B61BB8"/>
    <w:rsid w:val="00B64A7D"/>
    <w:rsid w:val="00B66A35"/>
    <w:rsid w:val="00B676DE"/>
    <w:rsid w:val="00B67C77"/>
    <w:rsid w:val="00B71551"/>
    <w:rsid w:val="00B720B5"/>
    <w:rsid w:val="00B72EC7"/>
    <w:rsid w:val="00B73051"/>
    <w:rsid w:val="00B730BB"/>
    <w:rsid w:val="00B74499"/>
    <w:rsid w:val="00B74E68"/>
    <w:rsid w:val="00B766BA"/>
    <w:rsid w:val="00B773A4"/>
    <w:rsid w:val="00B80E10"/>
    <w:rsid w:val="00B816A4"/>
    <w:rsid w:val="00B81CAB"/>
    <w:rsid w:val="00B82002"/>
    <w:rsid w:val="00B82615"/>
    <w:rsid w:val="00B83638"/>
    <w:rsid w:val="00B8524B"/>
    <w:rsid w:val="00B856AF"/>
    <w:rsid w:val="00B948B6"/>
    <w:rsid w:val="00B96654"/>
    <w:rsid w:val="00BA01BF"/>
    <w:rsid w:val="00BA0D35"/>
    <w:rsid w:val="00BA138E"/>
    <w:rsid w:val="00BA2049"/>
    <w:rsid w:val="00BA4062"/>
    <w:rsid w:val="00BA514C"/>
    <w:rsid w:val="00BA756F"/>
    <w:rsid w:val="00BA79ED"/>
    <w:rsid w:val="00BB2381"/>
    <w:rsid w:val="00BB6566"/>
    <w:rsid w:val="00BB6BC4"/>
    <w:rsid w:val="00BB73F6"/>
    <w:rsid w:val="00BB7C3B"/>
    <w:rsid w:val="00BC0F72"/>
    <w:rsid w:val="00BC2B5E"/>
    <w:rsid w:val="00BC773B"/>
    <w:rsid w:val="00BD74D1"/>
    <w:rsid w:val="00BE0AAF"/>
    <w:rsid w:val="00BE14A6"/>
    <w:rsid w:val="00BE1ED3"/>
    <w:rsid w:val="00BE2E7C"/>
    <w:rsid w:val="00BE36BB"/>
    <w:rsid w:val="00BE5098"/>
    <w:rsid w:val="00BE735E"/>
    <w:rsid w:val="00BF23D6"/>
    <w:rsid w:val="00BF296F"/>
    <w:rsid w:val="00BF47B6"/>
    <w:rsid w:val="00BF536C"/>
    <w:rsid w:val="00C024F2"/>
    <w:rsid w:val="00C05D65"/>
    <w:rsid w:val="00C0645B"/>
    <w:rsid w:val="00C06C98"/>
    <w:rsid w:val="00C06D09"/>
    <w:rsid w:val="00C10CE5"/>
    <w:rsid w:val="00C11FFA"/>
    <w:rsid w:val="00C1226E"/>
    <w:rsid w:val="00C125C2"/>
    <w:rsid w:val="00C128CE"/>
    <w:rsid w:val="00C17C84"/>
    <w:rsid w:val="00C17D95"/>
    <w:rsid w:val="00C17FCA"/>
    <w:rsid w:val="00C201D0"/>
    <w:rsid w:val="00C20812"/>
    <w:rsid w:val="00C22A14"/>
    <w:rsid w:val="00C22ECD"/>
    <w:rsid w:val="00C27232"/>
    <w:rsid w:val="00C278A4"/>
    <w:rsid w:val="00C3003C"/>
    <w:rsid w:val="00C32764"/>
    <w:rsid w:val="00C32E3C"/>
    <w:rsid w:val="00C344F6"/>
    <w:rsid w:val="00C3584C"/>
    <w:rsid w:val="00C3799E"/>
    <w:rsid w:val="00C40638"/>
    <w:rsid w:val="00C41AFB"/>
    <w:rsid w:val="00C43F3D"/>
    <w:rsid w:val="00C47FBA"/>
    <w:rsid w:val="00C524BF"/>
    <w:rsid w:val="00C535AC"/>
    <w:rsid w:val="00C53D53"/>
    <w:rsid w:val="00C53FF5"/>
    <w:rsid w:val="00C54833"/>
    <w:rsid w:val="00C55BFD"/>
    <w:rsid w:val="00C56F2A"/>
    <w:rsid w:val="00C570DE"/>
    <w:rsid w:val="00C57C97"/>
    <w:rsid w:val="00C60EEB"/>
    <w:rsid w:val="00C611D4"/>
    <w:rsid w:val="00C61DA4"/>
    <w:rsid w:val="00C61EB6"/>
    <w:rsid w:val="00C64423"/>
    <w:rsid w:val="00C64852"/>
    <w:rsid w:val="00C6500A"/>
    <w:rsid w:val="00C6648A"/>
    <w:rsid w:val="00C66CBA"/>
    <w:rsid w:val="00C66D3D"/>
    <w:rsid w:val="00C67E03"/>
    <w:rsid w:val="00C709BC"/>
    <w:rsid w:val="00C74985"/>
    <w:rsid w:val="00C75989"/>
    <w:rsid w:val="00C77284"/>
    <w:rsid w:val="00C82D22"/>
    <w:rsid w:val="00C8498B"/>
    <w:rsid w:val="00C86FBA"/>
    <w:rsid w:val="00C87553"/>
    <w:rsid w:val="00C8771C"/>
    <w:rsid w:val="00C9175B"/>
    <w:rsid w:val="00C945BE"/>
    <w:rsid w:val="00C95418"/>
    <w:rsid w:val="00C96602"/>
    <w:rsid w:val="00CA02AD"/>
    <w:rsid w:val="00CA033C"/>
    <w:rsid w:val="00CA22E1"/>
    <w:rsid w:val="00CA5D25"/>
    <w:rsid w:val="00CA73D2"/>
    <w:rsid w:val="00CB0ADB"/>
    <w:rsid w:val="00CB159E"/>
    <w:rsid w:val="00CB3025"/>
    <w:rsid w:val="00CB4C01"/>
    <w:rsid w:val="00CB6018"/>
    <w:rsid w:val="00CC00A2"/>
    <w:rsid w:val="00CC27F3"/>
    <w:rsid w:val="00CC3462"/>
    <w:rsid w:val="00CC34C4"/>
    <w:rsid w:val="00CC59A0"/>
    <w:rsid w:val="00CC5F87"/>
    <w:rsid w:val="00CC62F5"/>
    <w:rsid w:val="00CD2B37"/>
    <w:rsid w:val="00CD43B7"/>
    <w:rsid w:val="00CD46B5"/>
    <w:rsid w:val="00CD4B59"/>
    <w:rsid w:val="00CD4F01"/>
    <w:rsid w:val="00CD6E2F"/>
    <w:rsid w:val="00CD7279"/>
    <w:rsid w:val="00CE1C5A"/>
    <w:rsid w:val="00CE2488"/>
    <w:rsid w:val="00CE2C3C"/>
    <w:rsid w:val="00CE44A9"/>
    <w:rsid w:val="00CE4A98"/>
    <w:rsid w:val="00CE525E"/>
    <w:rsid w:val="00CE67BC"/>
    <w:rsid w:val="00CF0C2A"/>
    <w:rsid w:val="00CF10A0"/>
    <w:rsid w:val="00CF199A"/>
    <w:rsid w:val="00CF1C66"/>
    <w:rsid w:val="00CF2378"/>
    <w:rsid w:val="00D022A5"/>
    <w:rsid w:val="00D02588"/>
    <w:rsid w:val="00D03038"/>
    <w:rsid w:val="00D1039A"/>
    <w:rsid w:val="00D12658"/>
    <w:rsid w:val="00D162BF"/>
    <w:rsid w:val="00D22B0E"/>
    <w:rsid w:val="00D2444B"/>
    <w:rsid w:val="00D24F4A"/>
    <w:rsid w:val="00D27E39"/>
    <w:rsid w:val="00D31E6C"/>
    <w:rsid w:val="00D3307C"/>
    <w:rsid w:val="00D34074"/>
    <w:rsid w:val="00D35377"/>
    <w:rsid w:val="00D35FE0"/>
    <w:rsid w:val="00D36865"/>
    <w:rsid w:val="00D37E7B"/>
    <w:rsid w:val="00D405C7"/>
    <w:rsid w:val="00D40FC5"/>
    <w:rsid w:val="00D42114"/>
    <w:rsid w:val="00D45B7F"/>
    <w:rsid w:val="00D4675C"/>
    <w:rsid w:val="00D46A34"/>
    <w:rsid w:val="00D50FFB"/>
    <w:rsid w:val="00D522A7"/>
    <w:rsid w:val="00D525F2"/>
    <w:rsid w:val="00D53F19"/>
    <w:rsid w:val="00D546FE"/>
    <w:rsid w:val="00D5539D"/>
    <w:rsid w:val="00D5626F"/>
    <w:rsid w:val="00D61EEC"/>
    <w:rsid w:val="00D629E4"/>
    <w:rsid w:val="00D62AF5"/>
    <w:rsid w:val="00D653AB"/>
    <w:rsid w:val="00D672F9"/>
    <w:rsid w:val="00D81106"/>
    <w:rsid w:val="00D8456A"/>
    <w:rsid w:val="00D87B9C"/>
    <w:rsid w:val="00D902D9"/>
    <w:rsid w:val="00D916B3"/>
    <w:rsid w:val="00D92084"/>
    <w:rsid w:val="00D94A88"/>
    <w:rsid w:val="00D9634F"/>
    <w:rsid w:val="00D97614"/>
    <w:rsid w:val="00DA1837"/>
    <w:rsid w:val="00DA1CEF"/>
    <w:rsid w:val="00DA35E4"/>
    <w:rsid w:val="00DA5BEE"/>
    <w:rsid w:val="00DA6B43"/>
    <w:rsid w:val="00DB0B26"/>
    <w:rsid w:val="00DB0E53"/>
    <w:rsid w:val="00DB1661"/>
    <w:rsid w:val="00DB18BF"/>
    <w:rsid w:val="00DB25D1"/>
    <w:rsid w:val="00DB4583"/>
    <w:rsid w:val="00DB4B09"/>
    <w:rsid w:val="00DB4D9B"/>
    <w:rsid w:val="00DB5772"/>
    <w:rsid w:val="00DB77A3"/>
    <w:rsid w:val="00DC2696"/>
    <w:rsid w:val="00DC742A"/>
    <w:rsid w:val="00DD0B60"/>
    <w:rsid w:val="00DD16D4"/>
    <w:rsid w:val="00DD18C1"/>
    <w:rsid w:val="00DD4ACE"/>
    <w:rsid w:val="00DD6036"/>
    <w:rsid w:val="00DE2D27"/>
    <w:rsid w:val="00DE60FE"/>
    <w:rsid w:val="00DF06D7"/>
    <w:rsid w:val="00DF56DE"/>
    <w:rsid w:val="00DF5B35"/>
    <w:rsid w:val="00DF7219"/>
    <w:rsid w:val="00E02FD6"/>
    <w:rsid w:val="00E067B7"/>
    <w:rsid w:val="00E10578"/>
    <w:rsid w:val="00E1359A"/>
    <w:rsid w:val="00E13E8D"/>
    <w:rsid w:val="00E14B36"/>
    <w:rsid w:val="00E14C5E"/>
    <w:rsid w:val="00E15FDB"/>
    <w:rsid w:val="00E16AEE"/>
    <w:rsid w:val="00E22136"/>
    <w:rsid w:val="00E25977"/>
    <w:rsid w:val="00E31435"/>
    <w:rsid w:val="00E31CA0"/>
    <w:rsid w:val="00E31FCC"/>
    <w:rsid w:val="00E32599"/>
    <w:rsid w:val="00E32FE2"/>
    <w:rsid w:val="00E34F0F"/>
    <w:rsid w:val="00E37C4B"/>
    <w:rsid w:val="00E40E1D"/>
    <w:rsid w:val="00E41E9D"/>
    <w:rsid w:val="00E44390"/>
    <w:rsid w:val="00E463A9"/>
    <w:rsid w:val="00E4718C"/>
    <w:rsid w:val="00E47889"/>
    <w:rsid w:val="00E506BF"/>
    <w:rsid w:val="00E50AF0"/>
    <w:rsid w:val="00E51487"/>
    <w:rsid w:val="00E51882"/>
    <w:rsid w:val="00E522FC"/>
    <w:rsid w:val="00E535BF"/>
    <w:rsid w:val="00E53BD5"/>
    <w:rsid w:val="00E54C68"/>
    <w:rsid w:val="00E55E28"/>
    <w:rsid w:val="00E55E75"/>
    <w:rsid w:val="00E5622E"/>
    <w:rsid w:val="00E609A5"/>
    <w:rsid w:val="00E611CB"/>
    <w:rsid w:val="00E61DF9"/>
    <w:rsid w:val="00E6274D"/>
    <w:rsid w:val="00E62CFB"/>
    <w:rsid w:val="00E6336C"/>
    <w:rsid w:val="00E639EB"/>
    <w:rsid w:val="00E6553A"/>
    <w:rsid w:val="00E65747"/>
    <w:rsid w:val="00E657BB"/>
    <w:rsid w:val="00E701E0"/>
    <w:rsid w:val="00E72961"/>
    <w:rsid w:val="00E72F86"/>
    <w:rsid w:val="00E744AC"/>
    <w:rsid w:val="00E75584"/>
    <w:rsid w:val="00E77227"/>
    <w:rsid w:val="00E777C2"/>
    <w:rsid w:val="00E77866"/>
    <w:rsid w:val="00E84DFF"/>
    <w:rsid w:val="00E85332"/>
    <w:rsid w:val="00E90006"/>
    <w:rsid w:val="00E903C0"/>
    <w:rsid w:val="00E91D30"/>
    <w:rsid w:val="00E9559A"/>
    <w:rsid w:val="00E9658D"/>
    <w:rsid w:val="00EA3A2A"/>
    <w:rsid w:val="00EA65A2"/>
    <w:rsid w:val="00EB1456"/>
    <w:rsid w:val="00EB1E79"/>
    <w:rsid w:val="00EB5BB5"/>
    <w:rsid w:val="00EC1C70"/>
    <w:rsid w:val="00EC44ED"/>
    <w:rsid w:val="00EC4F50"/>
    <w:rsid w:val="00EC5038"/>
    <w:rsid w:val="00EC613B"/>
    <w:rsid w:val="00EC6DDF"/>
    <w:rsid w:val="00EC76D2"/>
    <w:rsid w:val="00EE03B3"/>
    <w:rsid w:val="00EE0DD9"/>
    <w:rsid w:val="00EE4E5D"/>
    <w:rsid w:val="00EE528D"/>
    <w:rsid w:val="00EE5405"/>
    <w:rsid w:val="00EF0232"/>
    <w:rsid w:val="00EF48F5"/>
    <w:rsid w:val="00EF5586"/>
    <w:rsid w:val="00F010DD"/>
    <w:rsid w:val="00F02253"/>
    <w:rsid w:val="00F02766"/>
    <w:rsid w:val="00F05B88"/>
    <w:rsid w:val="00F05EC1"/>
    <w:rsid w:val="00F06843"/>
    <w:rsid w:val="00F078C5"/>
    <w:rsid w:val="00F078C7"/>
    <w:rsid w:val="00F11039"/>
    <w:rsid w:val="00F125A6"/>
    <w:rsid w:val="00F12EAA"/>
    <w:rsid w:val="00F14A2F"/>
    <w:rsid w:val="00F203E3"/>
    <w:rsid w:val="00F206C2"/>
    <w:rsid w:val="00F21972"/>
    <w:rsid w:val="00F22A18"/>
    <w:rsid w:val="00F26931"/>
    <w:rsid w:val="00F26CDB"/>
    <w:rsid w:val="00F3102E"/>
    <w:rsid w:val="00F3542F"/>
    <w:rsid w:val="00F41C0F"/>
    <w:rsid w:val="00F44104"/>
    <w:rsid w:val="00F44D49"/>
    <w:rsid w:val="00F44E40"/>
    <w:rsid w:val="00F4598C"/>
    <w:rsid w:val="00F47DAC"/>
    <w:rsid w:val="00F47FF2"/>
    <w:rsid w:val="00F53234"/>
    <w:rsid w:val="00F53E0E"/>
    <w:rsid w:val="00F566E5"/>
    <w:rsid w:val="00F56FC5"/>
    <w:rsid w:val="00F57F36"/>
    <w:rsid w:val="00F61B81"/>
    <w:rsid w:val="00F70F49"/>
    <w:rsid w:val="00F742F7"/>
    <w:rsid w:val="00F746B5"/>
    <w:rsid w:val="00F75066"/>
    <w:rsid w:val="00F77609"/>
    <w:rsid w:val="00F77794"/>
    <w:rsid w:val="00F83D61"/>
    <w:rsid w:val="00F83EF3"/>
    <w:rsid w:val="00F875AA"/>
    <w:rsid w:val="00F87AC2"/>
    <w:rsid w:val="00F9137B"/>
    <w:rsid w:val="00F919BB"/>
    <w:rsid w:val="00F94254"/>
    <w:rsid w:val="00F9523A"/>
    <w:rsid w:val="00F963F7"/>
    <w:rsid w:val="00F9675F"/>
    <w:rsid w:val="00F9749C"/>
    <w:rsid w:val="00FA0C76"/>
    <w:rsid w:val="00FA0F8A"/>
    <w:rsid w:val="00FA1AD5"/>
    <w:rsid w:val="00FA200A"/>
    <w:rsid w:val="00FA426E"/>
    <w:rsid w:val="00FA6786"/>
    <w:rsid w:val="00FA684D"/>
    <w:rsid w:val="00FB5742"/>
    <w:rsid w:val="00FB770A"/>
    <w:rsid w:val="00FC1028"/>
    <w:rsid w:val="00FC1AEC"/>
    <w:rsid w:val="00FC37F0"/>
    <w:rsid w:val="00FC606E"/>
    <w:rsid w:val="00FC635C"/>
    <w:rsid w:val="00FD0670"/>
    <w:rsid w:val="00FD2B09"/>
    <w:rsid w:val="00FD348F"/>
    <w:rsid w:val="00FD3DC3"/>
    <w:rsid w:val="00FD4119"/>
    <w:rsid w:val="00FE1357"/>
    <w:rsid w:val="00FE4C02"/>
    <w:rsid w:val="00FF111A"/>
    <w:rsid w:val="00FF20C2"/>
    <w:rsid w:val="00FF2845"/>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21AF"/>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F2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character" w:customStyle="1" w:styleId="Heading4Char">
    <w:name w:val="Heading 4 Char"/>
    <w:basedOn w:val="DefaultParagraphFont"/>
    <w:link w:val="Heading4"/>
    <w:uiPriority w:val="9"/>
    <w:semiHidden/>
    <w:rsid w:val="009F2839"/>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77469485">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45435224">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368220597">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75369986">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F3E1BF-B088-4122-B040-BF425255FF45}">
  <ds:schemaRefs>
    <ds:schemaRef ds:uri="http://schemas.openxmlformats.org/officeDocument/2006/bibliography"/>
  </ds:schemaRefs>
</ds:datastoreItem>
</file>

<file path=customXml/itemProps2.xml><?xml version="1.0" encoding="utf-8"?>
<ds:datastoreItem xmlns:ds="http://schemas.openxmlformats.org/officeDocument/2006/customXml" ds:itemID="{EE270074-BCFD-400D-AE60-D1AB9E82C57C}"/>
</file>

<file path=customXml/itemProps3.xml><?xml version="1.0" encoding="utf-8"?>
<ds:datastoreItem xmlns:ds="http://schemas.openxmlformats.org/officeDocument/2006/customXml" ds:itemID="{4791745D-22E5-46BD-A0A9-4F52433D1788}"/>
</file>

<file path=customXml/itemProps4.xml><?xml version="1.0" encoding="utf-8"?>
<ds:datastoreItem xmlns:ds="http://schemas.openxmlformats.org/officeDocument/2006/customXml" ds:itemID="{1A357063-FE62-4A3D-A607-C8FF14AE6583}"/>
</file>

<file path=docProps/app.xml><?xml version="1.0" encoding="utf-8"?>
<Properties xmlns="http://schemas.openxmlformats.org/officeDocument/2006/extended-properties" xmlns:vt="http://schemas.openxmlformats.org/officeDocument/2006/docPropsVTypes">
  <Template>Normal</Template>
  <TotalTime>4684</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414</cp:revision>
  <cp:lastPrinted>2022-08-21T01:12:00Z</cp:lastPrinted>
  <dcterms:created xsi:type="dcterms:W3CDTF">2022-08-09T13:37:00Z</dcterms:created>
  <dcterms:modified xsi:type="dcterms:W3CDTF">2022-08-21T01:12:00Z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