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45762" w:rsidRPr="00645762" w:rsidTr="00606511">
        <w:trPr>
          <w:trHeight w:val="1418"/>
          <w:jc w:val="center"/>
        </w:trPr>
        <w:tc>
          <w:tcPr>
            <w:tcW w:w="3948" w:type="dxa"/>
            <w:shd w:val="clear" w:color="auto" w:fill="auto"/>
          </w:tcPr>
          <w:p w:rsidR="00D53F19" w:rsidRPr="00645762" w:rsidRDefault="00E96FFA" w:rsidP="0029469C">
            <w:pPr>
              <w:widowControl w:val="0"/>
              <w:shd w:val="clear" w:color="auto" w:fill="FFFFFF" w:themeFill="background1"/>
              <w:jc w:val="center"/>
              <w:rPr>
                <w:color w:val="000000" w:themeColor="text1"/>
                <w:sz w:val="26"/>
                <w:szCs w:val="26"/>
              </w:rPr>
            </w:pPr>
            <w:r w:rsidRPr="00645762">
              <w:rPr>
                <w:color w:val="000000" w:themeColor="text1"/>
                <w:sz w:val="26"/>
                <w:szCs w:val="26"/>
              </w:rPr>
              <w:t xml:space="preserve"> </w:t>
            </w:r>
            <w:r w:rsidR="00D53F19" w:rsidRPr="00645762">
              <w:rPr>
                <w:color w:val="000000" w:themeColor="text1"/>
                <w:sz w:val="26"/>
                <w:szCs w:val="26"/>
              </w:rPr>
              <w:t>BAN CHỈ ĐẠO QUỐC GIA</w:t>
            </w:r>
          </w:p>
          <w:p w:rsidR="00D53F19" w:rsidRPr="00645762" w:rsidRDefault="00D53F19" w:rsidP="0029469C">
            <w:pPr>
              <w:widowControl w:val="0"/>
              <w:shd w:val="clear" w:color="auto" w:fill="FFFFFF" w:themeFill="background1"/>
              <w:tabs>
                <w:tab w:val="left" w:pos="3219"/>
              </w:tabs>
              <w:ind w:left="-108" w:right="-108"/>
              <w:jc w:val="center"/>
              <w:rPr>
                <w:color w:val="000000" w:themeColor="text1"/>
                <w:sz w:val="26"/>
                <w:szCs w:val="26"/>
              </w:rPr>
            </w:pPr>
            <w:r w:rsidRPr="00645762">
              <w:rPr>
                <w:color w:val="000000" w:themeColor="text1"/>
                <w:sz w:val="26"/>
                <w:szCs w:val="26"/>
              </w:rPr>
              <w:t>VỀ PHÒNG, CHỐNG THIÊN TAI</w: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6"/>
                <w:szCs w:val="26"/>
              </w:rPr>
            </w:pPr>
            <w:r w:rsidRPr="00645762">
              <w:rPr>
                <w:b/>
                <w:color w:val="000000" w:themeColor="text1"/>
                <w:sz w:val="26"/>
                <w:szCs w:val="26"/>
              </w:rPr>
              <w:t>VĂN PHÒNG THƯỜNG TRỰC</w:t>
            </w:r>
          </w:p>
          <w:p w:rsidR="00D53F19" w:rsidRPr="00645762" w:rsidRDefault="00D53F19" w:rsidP="0029469C">
            <w:pPr>
              <w:widowControl w:val="0"/>
              <w:shd w:val="clear" w:color="auto" w:fill="FFFFFF" w:themeFill="background1"/>
              <w:tabs>
                <w:tab w:val="left" w:pos="3219"/>
              </w:tabs>
              <w:spacing w:line="200" w:lineRule="exact"/>
              <w:ind w:left="-108" w:right="-108"/>
              <w:jc w:val="center"/>
              <w:rPr>
                <w:b/>
                <w:color w:val="000000" w:themeColor="text1"/>
                <w:sz w:val="2"/>
              </w:rPr>
            </w:pPr>
            <w:r w:rsidRPr="00645762">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19620103" wp14:editId="5FCD81D7">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8"/>
                <w:szCs w:val="28"/>
              </w:rPr>
            </w:pPr>
            <w:r w:rsidRPr="00645762">
              <w:rPr>
                <w:color w:val="000000" w:themeColor="text1"/>
                <w:sz w:val="28"/>
                <w:szCs w:val="28"/>
              </w:rPr>
              <w:t>Số:             /BC-VPTT</w:t>
            </w:r>
          </w:p>
        </w:tc>
        <w:tc>
          <w:tcPr>
            <w:tcW w:w="5713" w:type="dxa"/>
            <w:shd w:val="clear" w:color="auto" w:fill="auto"/>
          </w:tcPr>
          <w:p w:rsidR="00D53F19" w:rsidRPr="00645762" w:rsidRDefault="00D53F19" w:rsidP="0029469C">
            <w:pPr>
              <w:widowControl w:val="0"/>
              <w:shd w:val="clear" w:color="auto" w:fill="FFFFFF" w:themeFill="background1"/>
              <w:spacing w:line="320" w:lineRule="exact"/>
              <w:jc w:val="center"/>
              <w:rPr>
                <w:b/>
                <w:color w:val="000000" w:themeColor="text1"/>
                <w:sz w:val="26"/>
                <w:szCs w:val="26"/>
              </w:rPr>
            </w:pPr>
            <w:r w:rsidRPr="00645762">
              <w:rPr>
                <w:b/>
                <w:color w:val="000000" w:themeColor="text1"/>
                <w:sz w:val="26"/>
                <w:szCs w:val="26"/>
              </w:rPr>
              <w:t>CỘNG HÒA XÃ HỘI CHỦ NGHĨA VIỆT NAM</w:t>
            </w:r>
          </w:p>
          <w:p w:rsidR="00D53F19" w:rsidRPr="00645762" w:rsidRDefault="00D53F19" w:rsidP="0029469C">
            <w:pPr>
              <w:pStyle w:val="Heading2"/>
              <w:keepNext w:val="0"/>
              <w:widowControl w:val="0"/>
              <w:shd w:val="clear" w:color="auto" w:fill="FFFFFF" w:themeFill="background1"/>
              <w:spacing w:before="0" w:line="320" w:lineRule="exact"/>
              <w:rPr>
                <w:color w:val="000000" w:themeColor="text1"/>
                <w:sz w:val="28"/>
                <w:szCs w:val="28"/>
              </w:rPr>
            </w:pPr>
            <w:r w:rsidRPr="00645762">
              <w:rPr>
                <w:color w:val="000000" w:themeColor="text1"/>
                <w:sz w:val="28"/>
                <w:szCs w:val="28"/>
              </w:rPr>
              <w:t>Độc lập - Tự do - Hạnh phúc</w:t>
            </w:r>
          </w:p>
          <w:p w:rsidR="00D53F19" w:rsidRPr="00645762" w:rsidRDefault="00D53F19" w:rsidP="0029469C">
            <w:pPr>
              <w:widowControl w:val="0"/>
              <w:shd w:val="clear" w:color="auto" w:fill="FFFFFF" w:themeFill="background1"/>
              <w:spacing w:line="320" w:lineRule="exact"/>
              <w:jc w:val="center"/>
              <w:rPr>
                <w:i/>
                <w:color w:val="000000" w:themeColor="text1"/>
                <w:sz w:val="28"/>
                <w:szCs w:val="28"/>
              </w:rPr>
            </w:pPr>
            <w:r w:rsidRPr="00645762">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69FB0652" wp14:editId="5E2E633C">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645762" w:rsidRDefault="00D53F19" w:rsidP="006F2EAC">
            <w:pPr>
              <w:widowControl w:val="0"/>
              <w:shd w:val="clear" w:color="auto" w:fill="FFFFFF" w:themeFill="background1"/>
              <w:spacing w:before="120"/>
              <w:jc w:val="center"/>
              <w:rPr>
                <w:i/>
                <w:color w:val="000000" w:themeColor="text1"/>
                <w:sz w:val="28"/>
                <w:szCs w:val="28"/>
              </w:rPr>
            </w:pPr>
            <w:r w:rsidRPr="00645762">
              <w:rPr>
                <w:i/>
                <w:color w:val="000000" w:themeColor="text1"/>
                <w:sz w:val="28"/>
                <w:szCs w:val="28"/>
              </w:rPr>
              <w:t xml:space="preserve">Hà Nội, ngày </w:t>
            </w:r>
            <w:r w:rsidR="00A0716B" w:rsidRPr="00645762">
              <w:rPr>
                <w:i/>
                <w:color w:val="000000" w:themeColor="text1"/>
                <w:sz w:val="28"/>
                <w:szCs w:val="28"/>
              </w:rPr>
              <w:t>1</w:t>
            </w:r>
            <w:r w:rsidR="006F2EAC">
              <w:rPr>
                <w:i/>
                <w:color w:val="000000" w:themeColor="text1"/>
                <w:sz w:val="28"/>
                <w:szCs w:val="28"/>
              </w:rPr>
              <w:t>3</w:t>
            </w:r>
            <w:r w:rsidRPr="00645762">
              <w:rPr>
                <w:i/>
                <w:color w:val="000000" w:themeColor="text1"/>
                <w:sz w:val="28"/>
                <w:szCs w:val="28"/>
              </w:rPr>
              <w:t xml:space="preserve"> tháng 7 năm 2022</w:t>
            </w:r>
          </w:p>
        </w:tc>
      </w:tr>
    </w:tbl>
    <w:p w:rsidR="00D53F19" w:rsidRPr="00645762" w:rsidRDefault="00D53F19" w:rsidP="0029469C">
      <w:pPr>
        <w:widowControl w:val="0"/>
        <w:shd w:val="clear" w:color="auto" w:fill="FFFFFF" w:themeFill="background1"/>
        <w:spacing w:before="240"/>
        <w:jc w:val="center"/>
        <w:rPr>
          <w:b/>
          <w:color w:val="000000" w:themeColor="text1"/>
          <w:sz w:val="28"/>
          <w:szCs w:val="28"/>
        </w:rPr>
      </w:pPr>
      <w:r w:rsidRPr="00645762">
        <w:rPr>
          <w:b/>
          <w:color w:val="000000" w:themeColor="text1"/>
          <w:sz w:val="28"/>
          <w:szCs w:val="28"/>
        </w:rPr>
        <w:t>BÁO CÁO NHANH</w:t>
      </w:r>
    </w:p>
    <w:bookmarkStart w:id="0" w:name="_Hlk79051078"/>
    <w:bookmarkStart w:id="1" w:name="_Hlk79051091"/>
    <w:p w:rsidR="00252583" w:rsidRPr="00645762" w:rsidRDefault="00D53F19" w:rsidP="0029469C">
      <w:pPr>
        <w:widowControl w:val="0"/>
        <w:shd w:val="clear" w:color="auto" w:fill="FFFFFF" w:themeFill="background1"/>
        <w:spacing w:after="360"/>
        <w:jc w:val="center"/>
        <w:rPr>
          <w:i/>
          <w:color w:val="000000" w:themeColor="text1"/>
          <w:sz w:val="28"/>
          <w:szCs w:val="28"/>
        </w:rPr>
      </w:pPr>
      <w:r w:rsidRPr="00645762">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34A1E0C5" wp14:editId="4138B597">
                <wp:simplePos x="0" y="0"/>
                <wp:positionH relativeFrom="margin">
                  <wp:posOffset>2175205</wp:posOffset>
                </wp:positionH>
                <wp:positionV relativeFrom="paragraph">
                  <wp:posOffset>256540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199F"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3pt,20.2pt" to="28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">
                <w10:wrap anchorx="margin"/>
              </v:line>
            </w:pict>
          </mc:Fallback>
        </mc:AlternateContent>
      </w:r>
      <w:r w:rsidRPr="00645762">
        <w:rPr>
          <w:b/>
          <w:color w:val="000000" w:themeColor="text1"/>
          <w:sz w:val="28"/>
          <w:szCs w:val="28"/>
        </w:rPr>
        <w:t xml:space="preserve">Công tác phòng, chống thiên tai ngày </w:t>
      </w:r>
      <w:r w:rsidR="00B87609" w:rsidRPr="00645762">
        <w:rPr>
          <w:b/>
          <w:color w:val="000000" w:themeColor="text1"/>
          <w:sz w:val="28"/>
          <w:szCs w:val="28"/>
        </w:rPr>
        <w:t>1</w:t>
      </w:r>
      <w:r w:rsidR="006F2EAC">
        <w:rPr>
          <w:b/>
          <w:color w:val="000000" w:themeColor="text1"/>
          <w:sz w:val="28"/>
          <w:szCs w:val="28"/>
        </w:rPr>
        <w:t>2</w:t>
      </w:r>
      <w:r w:rsidRPr="00645762">
        <w:rPr>
          <w:b/>
          <w:color w:val="000000" w:themeColor="text1"/>
          <w:sz w:val="28"/>
          <w:szCs w:val="28"/>
        </w:rPr>
        <w:t>/7/202</w:t>
      </w:r>
      <w:bookmarkEnd w:id="0"/>
      <w:r w:rsidRPr="00645762">
        <w:rPr>
          <w:b/>
          <w:color w:val="000000" w:themeColor="text1"/>
          <w:sz w:val="28"/>
          <w:szCs w:val="28"/>
        </w:rPr>
        <w:t>2</w:t>
      </w:r>
      <w:bookmarkEnd w:id="1"/>
    </w:p>
    <w:p w:rsidR="00E64549" w:rsidRPr="001542F6" w:rsidRDefault="00252583" w:rsidP="00DC3503">
      <w:pPr>
        <w:widowControl w:val="0"/>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 xml:space="preserve">I. </w:t>
      </w:r>
      <w:r w:rsidR="00E64549" w:rsidRPr="001542F6">
        <w:rPr>
          <w:b/>
          <w:color w:val="000000" w:themeColor="text1"/>
          <w:sz w:val="27"/>
          <w:szCs w:val="27"/>
          <w:lang w:eastAsia="x-none"/>
        </w:rPr>
        <w:t>TÌNH HÌNH THỜI TIẾT, THIÊN TAI</w:t>
      </w:r>
    </w:p>
    <w:p w:rsidR="00211909" w:rsidRPr="001542F6" w:rsidRDefault="00211909" w:rsidP="00DC3503">
      <w:pPr>
        <w:pStyle w:val="ListParagraph"/>
        <w:widowControl w:val="0"/>
        <w:tabs>
          <w:tab w:val="left" w:pos="1134"/>
        </w:tabs>
        <w:spacing w:before="40" w:line="264" w:lineRule="auto"/>
        <w:ind w:left="0" w:firstLine="567"/>
        <w:contextualSpacing w:val="0"/>
        <w:jc w:val="both"/>
        <w:rPr>
          <w:rStyle w:val="Strong"/>
          <w:color w:val="000000" w:themeColor="text1"/>
          <w:sz w:val="27"/>
          <w:szCs w:val="27"/>
          <w:shd w:val="clear" w:color="auto" w:fill="FFFFFF"/>
        </w:rPr>
      </w:pPr>
      <w:r w:rsidRPr="001542F6">
        <w:rPr>
          <w:rStyle w:val="Strong"/>
          <w:color w:val="000000" w:themeColor="text1"/>
          <w:sz w:val="27"/>
          <w:szCs w:val="27"/>
          <w:shd w:val="clear" w:color="auto" w:fill="FFFFFF"/>
        </w:rPr>
        <w:t>1. Tin thời tiết nguy hiểm trên biển</w:t>
      </w:r>
    </w:p>
    <w:p w:rsidR="001542F6" w:rsidRDefault="001542F6" w:rsidP="00DC3503">
      <w:pPr>
        <w:widowControl w:val="0"/>
        <w:spacing w:before="40" w:line="264" w:lineRule="auto"/>
        <w:ind w:firstLine="567"/>
        <w:jc w:val="both"/>
        <w:rPr>
          <w:bCs/>
          <w:sz w:val="27"/>
          <w:szCs w:val="27"/>
          <w:shd w:val="clear" w:color="auto" w:fill="FFFFFF"/>
        </w:rPr>
      </w:pPr>
      <w:r w:rsidRPr="00A575C8">
        <w:rPr>
          <w:bCs/>
          <w:sz w:val="27"/>
          <w:szCs w:val="27"/>
          <w:shd w:val="clear" w:color="auto" w:fill="FFFFFF"/>
        </w:rPr>
        <w:t>Ngày và đêm 1</w:t>
      </w:r>
      <w:r w:rsidR="00A34178" w:rsidRPr="00A575C8">
        <w:rPr>
          <w:bCs/>
          <w:sz w:val="27"/>
          <w:szCs w:val="27"/>
          <w:shd w:val="clear" w:color="auto" w:fill="FFFFFF"/>
        </w:rPr>
        <w:t>3</w:t>
      </w:r>
      <w:r w:rsidRPr="00A575C8">
        <w:rPr>
          <w:bCs/>
          <w:sz w:val="27"/>
          <w:szCs w:val="27"/>
          <w:shd w:val="clear" w:color="auto" w:fill="FFFFFF"/>
        </w:rPr>
        <w:t xml:space="preserve">/7, </w:t>
      </w:r>
      <w:r w:rsidR="00A575C8" w:rsidRPr="00A575C8">
        <w:rPr>
          <w:bCs/>
          <w:sz w:val="27"/>
          <w:szCs w:val="27"/>
          <w:shd w:val="clear" w:color="auto" w:fill="FFFFFF"/>
        </w:rPr>
        <w:t>vùng biển từ Bình Thuận đến Cà Mau, vùng biển phía Tây của khu vực Nam Biển Đông (bao gồm vùng biển phía Tây quần đảo Trường Sa) có gió Tây Nam mạnh cấp 6-7, giật cấp 8-9, biển động mạnh; sóng biển cao từ 3,0-5,0m. Vùng biển từ Cà Mau đến Kiên Giang, vịnh Thái Lan và vùng biển phía Đông của khu vực Nam Biển Đông có gió Tây Nam mạnh cấp 5, có lúc cấp 6, giật cấp 7-8, biển động; sóng biển cao từ 2,0-4,0m</w:t>
      </w:r>
      <w:r w:rsidR="006A642A">
        <w:rPr>
          <w:bCs/>
          <w:sz w:val="27"/>
          <w:szCs w:val="27"/>
          <w:shd w:val="clear" w:color="auto" w:fill="FFFFFF"/>
        </w:rPr>
        <w:t xml:space="preserve">. </w:t>
      </w:r>
    </w:p>
    <w:p w:rsidR="006A642A" w:rsidRDefault="006A642A" w:rsidP="00DC3503">
      <w:pPr>
        <w:widowControl w:val="0"/>
        <w:spacing w:before="40" w:line="264" w:lineRule="auto"/>
        <w:ind w:firstLine="567"/>
        <w:jc w:val="both"/>
        <w:rPr>
          <w:bCs/>
          <w:sz w:val="27"/>
          <w:szCs w:val="27"/>
          <w:shd w:val="clear" w:color="auto" w:fill="FFFFFF"/>
        </w:rPr>
      </w:pPr>
      <w:r>
        <w:rPr>
          <w:bCs/>
          <w:sz w:val="27"/>
          <w:szCs w:val="27"/>
          <w:shd w:val="clear" w:color="auto" w:fill="FFFFFF"/>
        </w:rPr>
        <w:t>Thủy triều cao nhất ngày 12/7/2022 tại trạm Hà Tiên xảy ra từ 14h00 đến 17h00 với độ cao mực nước triều từ 1,3 – 1,4m.</w:t>
      </w:r>
    </w:p>
    <w:p w:rsidR="00211909" w:rsidRDefault="00211909" w:rsidP="00DC3503">
      <w:pPr>
        <w:widowControl w:val="0"/>
        <w:spacing w:before="40" w:line="264" w:lineRule="auto"/>
        <w:ind w:firstLine="567"/>
        <w:jc w:val="both"/>
        <w:rPr>
          <w:bCs/>
          <w:sz w:val="27"/>
          <w:szCs w:val="27"/>
          <w:shd w:val="clear" w:color="auto" w:fill="FFFFFF"/>
        </w:rPr>
      </w:pPr>
      <w:r w:rsidRPr="00390867">
        <w:rPr>
          <w:bCs/>
          <w:sz w:val="27"/>
          <w:szCs w:val="27"/>
          <w:shd w:val="clear" w:color="auto" w:fill="FFFFFF"/>
        </w:rPr>
        <w:t xml:space="preserve">Cảnh báo cấp độ </w:t>
      </w:r>
      <w:r w:rsidR="00F14E58" w:rsidRPr="00390867">
        <w:rPr>
          <w:bCs/>
          <w:sz w:val="27"/>
          <w:szCs w:val="27"/>
          <w:shd w:val="clear" w:color="auto" w:fill="FFFFFF"/>
        </w:rPr>
        <w:t>RRTT</w:t>
      </w:r>
      <w:r w:rsidRPr="00390867">
        <w:rPr>
          <w:bCs/>
          <w:sz w:val="27"/>
          <w:szCs w:val="27"/>
          <w:shd w:val="clear" w:color="auto" w:fill="FFFFFF"/>
        </w:rPr>
        <w:t xml:space="preserve"> do gió mạnh trên biển: Cấp 2.</w:t>
      </w:r>
    </w:p>
    <w:p w:rsidR="00506FEE" w:rsidRPr="008A58AB" w:rsidRDefault="00211909" w:rsidP="00DC3503">
      <w:pPr>
        <w:pStyle w:val="ListParagraph"/>
        <w:widowControl w:val="0"/>
        <w:tabs>
          <w:tab w:val="left" w:pos="1134"/>
        </w:tabs>
        <w:spacing w:before="40" w:line="264" w:lineRule="auto"/>
        <w:ind w:left="0" w:firstLine="567"/>
        <w:contextualSpacing w:val="0"/>
        <w:jc w:val="both"/>
        <w:rPr>
          <w:rStyle w:val="Strong"/>
          <w:bCs w:val="0"/>
          <w:sz w:val="27"/>
          <w:szCs w:val="27"/>
          <w:shd w:val="clear" w:color="auto" w:fill="FFFFFF"/>
        </w:rPr>
      </w:pPr>
      <w:r w:rsidRPr="008A58AB">
        <w:rPr>
          <w:rStyle w:val="Strong"/>
          <w:sz w:val="27"/>
          <w:szCs w:val="27"/>
        </w:rPr>
        <w:t>2</w:t>
      </w:r>
      <w:r w:rsidR="00D6473A" w:rsidRPr="008A58AB">
        <w:rPr>
          <w:rStyle w:val="Strong"/>
          <w:sz w:val="27"/>
          <w:szCs w:val="27"/>
        </w:rPr>
        <w:t>. T</w:t>
      </w:r>
      <w:r w:rsidR="00506FEE" w:rsidRPr="008A58AB">
        <w:rPr>
          <w:rStyle w:val="Strong"/>
          <w:bCs w:val="0"/>
          <w:sz w:val="27"/>
          <w:szCs w:val="27"/>
          <w:shd w:val="clear" w:color="auto" w:fill="FFFFFF"/>
        </w:rPr>
        <w:t xml:space="preserve">in mưa lớn ở khu vực Tây Nguyên và Nam Bộ; cảnh báo mưa dông, lốc, </w:t>
      </w:r>
      <w:r w:rsidR="009D7CE9" w:rsidRPr="008A58AB">
        <w:rPr>
          <w:rStyle w:val="Strong"/>
          <w:bCs w:val="0"/>
          <w:sz w:val="27"/>
          <w:szCs w:val="27"/>
          <w:shd w:val="clear" w:color="auto" w:fill="FFFFFF"/>
        </w:rPr>
        <w:t xml:space="preserve">sét, mưa đá và gió giật mạnh ở </w:t>
      </w:r>
      <w:r w:rsidR="00F852F4" w:rsidRPr="008A58AB">
        <w:rPr>
          <w:rStyle w:val="Strong"/>
          <w:bCs w:val="0"/>
          <w:sz w:val="27"/>
          <w:szCs w:val="27"/>
          <w:shd w:val="clear" w:color="auto" w:fill="FFFFFF"/>
        </w:rPr>
        <w:t xml:space="preserve">Bắc </w:t>
      </w:r>
      <w:r w:rsidR="008A58AB" w:rsidRPr="008A58AB">
        <w:rPr>
          <w:rStyle w:val="Strong"/>
          <w:bCs w:val="0"/>
          <w:sz w:val="27"/>
          <w:szCs w:val="27"/>
          <w:shd w:val="clear" w:color="auto" w:fill="FFFFFF"/>
        </w:rPr>
        <w:t xml:space="preserve">Bộ, </w:t>
      </w:r>
      <w:r w:rsidR="00F852F4" w:rsidRPr="008A58AB">
        <w:rPr>
          <w:rStyle w:val="Strong"/>
          <w:bCs w:val="0"/>
          <w:sz w:val="27"/>
          <w:szCs w:val="27"/>
          <w:shd w:val="clear" w:color="auto" w:fill="FFFFFF"/>
        </w:rPr>
        <w:t xml:space="preserve">Trung Bộ, </w:t>
      </w:r>
      <w:r w:rsidR="00506FEE" w:rsidRPr="008A58AB">
        <w:rPr>
          <w:rStyle w:val="Strong"/>
          <w:bCs w:val="0"/>
          <w:sz w:val="27"/>
          <w:szCs w:val="27"/>
          <w:shd w:val="clear" w:color="auto" w:fill="FFFFFF"/>
        </w:rPr>
        <w:t xml:space="preserve">Tây Nguyên và Nam Bộ  </w:t>
      </w:r>
    </w:p>
    <w:p w:rsidR="001542F6" w:rsidRPr="008A58AB" w:rsidRDefault="001542F6" w:rsidP="00DC3503">
      <w:pPr>
        <w:widowControl w:val="0"/>
        <w:spacing w:before="40" w:line="264" w:lineRule="auto"/>
        <w:ind w:firstLine="567"/>
        <w:jc w:val="both"/>
        <w:rPr>
          <w:sz w:val="27"/>
          <w:szCs w:val="27"/>
        </w:rPr>
      </w:pPr>
      <w:r w:rsidRPr="008A58AB">
        <w:rPr>
          <w:sz w:val="27"/>
          <w:szCs w:val="27"/>
        </w:rPr>
        <w:t>Ngày và đêm 1</w:t>
      </w:r>
      <w:r w:rsidR="00F852F4" w:rsidRPr="008A58AB">
        <w:rPr>
          <w:sz w:val="27"/>
          <w:szCs w:val="27"/>
        </w:rPr>
        <w:t>3</w:t>
      </w:r>
      <w:r w:rsidRPr="008A58AB">
        <w:rPr>
          <w:sz w:val="27"/>
          <w:szCs w:val="27"/>
        </w:rPr>
        <w:t xml:space="preserve">/7, </w:t>
      </w:r>
      <w:r w:rsidR="008A58AB" w:rsidRPr="008A58AB">
        <w:rPr>
          <w:sz w:val="27"/>
          <w:szCs w:val="27"/>
        </w:rPr>
        <w:t>khu vực Tây Nguyên và Nam Bộ có mưa vừa và dông, có nơi mưa to đến rất to với lượng mưa phổ biến từ 30-50mm/24h, có nơi trên 90mm/24h. Từ ngày 14/7, mưa ở Tây Nguyên và Nam Bộ có xu hướng giảm dần.</w:t>
      </w:r>
    </w:p>
    <w:p w:rsidR="001542F6" w:rsidRPr="008A58AB" w:rsidRDefault="001542F6" w:rsidP="00DC3503">
      <w:pPr>
        <w:widowControl w:val="0"/>
        <w:spacing w:before="40" w:line="264" w:lineRule="auto"/>
        <w:ind w:firstLine="567"/>
        <w:jc w:val="both"/>
        <w:rPr>
          <w:sz w:val="27"/>
          <w:szCs w:val="27"/>
        </w:rPr>
      </w:pPr>
      <w:r w:rsidRPr="008A58AB">
        <w:rPr>
          <w:sz w:val="27"/>
          <w:szCs w:val="27"/>
        </w:rPr>
        <w:t>Ngày và đêm 1</w:t>
      </w:r>
      <w:r w:rsidR="00F852F4" w:rsidRPr="008A58AB">
        <w:rPr>
          <w:sz w:val="27"/>
          <w:szCs w:val="27"/>
        </w:rPr>
        <w:t>3</w:t>
      </w:r>
      <w:r w:rsidRPr="008A58AB">
        <w:rPr>
          <w:sz w:val="27"/>
          <w:szCs w:val="27"/>
        </w:rPr>
        <w:t xml:space="preserve">/7, khu vực </w:t>
      </w:r>
      <w:r w:rsidR="008A58AB" w:rsidRPr="008A58AB">
        <w:rPr>
          <w:sz w:val="27"/>
          <w:szCs w:val="27"/>
        </w:rPr>
        <w:t>Nam Sơn La, Hòa Bình, khu vực đồng bằng và ven biển Bắc Bộ, Bắc Trung Bộ có mưa rào và dông, cục bộ có mưa to với lượng mưa từ 20-40mm/24h, có nơi trên 70mm/24h. Khu vực Trung và Nam Trung Bộ có mưa rào và dông, cục bộ có mưa to (thời gian mưa tập trung vào chiều tối và đêm) với lượng mưa từ 10-30mm/24h, có nơi trên 50mm/24h.</w:t>
      </w:r>
    </w:p>
    <w:p w:rsidR="00D6473A" w:rsidRPr="009B1569" w:rsidRDefault="00D6473A" w:rsidP="00DC3503">
      <w:pPr>
        <w:widowControl w:val="0"/>
        <w:spacing w:before="40" w:line="264" w:lineRule="auto"/>
        <w:ind w:firstLine="567"/>
        <w:jc w:val="both"/>
        <w:rPr>
          <w:rFonts w:eastAsia="MS Mincho"/>
          <w:color w:val="FF0000"/>
          <w:sz w:val="27"/>
          <w:szCs w:val="27"/>
        </w:rPr>
      </w:pPr>
      <w:r w:rsidRPr="008A58AB">
        <w:rPr>
          <w:rFonts w:eastAsia="MS Mincho"/>
          <w:sz w:val="27"/>
          <w:szCs w:val="27"/>
        </w:rPr>
        <w:t xml:space="preserve">Cảnh báo cấp độ </w:t>
      </w:r>
      <w:r w:rsidR="00506FEE" w:rsidRPr="008A58AB">
        <w:rPr>
          <w:rFonts w:eastAsia="MS Mincho"/>
          <w:sz w:val="27"/>
          <w:szCs w:val="27"/>
        </w:rPr>
        <w:t>RRTT</w:t>
      </w:r>
      <w:r w:rsidRPr="008A58AB">
        <w:rPr>
          <w:rFonts w:eastAsia="MS Mincho"/>
          <w:sz w:val="27"/>
          <w:szCs w:val="27"/>
        </w:rPr>
        <w:t xml:space="preserve"> do </w:t>
      </w:r>
      <w:r w:rsidR="00F852F4" w:rsidRPr="008A58AB">
        <w:rPr>
          <w:rFonts w:eastAsia="MS Mincho"/>
          <w:sz w:val="27"/>
          <w:szCs w:val="27"/>
        </w:rPr>
        <w:t>mưa lớn, lốc, sét và mưa đá</w:t>
      </w:r>
      <w:r w:rsidRPr="008A58AB">
        <w:rPr>
          <w:rFonts w:eastAsia="MS Mincho"/>
          <w:sz w:val="27"/>
          <w:szCs w:val="27"/>
        </w:rPr>
        <w:t>: Cấp 1.</w:t>
      </w:r>
    </w:p>
    <w:p w:rsidR="009A4F78" w:rsidRPr="006B1E0C" w:rsidRDefault="00211909" w:rsidP="00DC3503">
      <w:pPr>
        <w:widowControl w:val="0"/>
        <w:spacing w:before="40" w:line="264" w:lineRule="auto"/>
        <w:ind w:firstLine="567"/>
        <w:jc w:val="both"/>
        <w:rPr>
          <w:b/>
          <w:sz w:val="27"/>
          <w:szCs w:val="27"/>
          <w:shd w:val="clear" w:color="auto" w:fill="FFFFFF"/>
        </w:rPr>
      </w:pPr>
      <w:r w:rsidRPr="006B1E0C">
        <w:rPr>
          <w:b/>
          <w:sz w:val="27"/>
          <w:szCs w:val="27"/>
          <w:shd w:val="clear" w:color="auto" w:fill="FFFFFF"/>
        </w:rPr>
        <w:t>3</w:t>
      </w:r>
      <w:r w:rsidR="009A4F78" w:rsidRPr="006B1E0C">
        <w:rPr>
          <w:b/>
          <w:sz w:val="27"/>
          <w:szCs w:val="27"/>
          <w:shd w:val="clear" w:color="auto" w:fill="FFFFFF"/>
        </w:rPr>
        <w:t xml:space="preserve">. </w:t>
      </w:r>
      <w:r w:rsidR="00E03B51" w:rsidRPr="006B1E0C">
        <w:rPr>
          <w:b/>
          <w:sz w:val="27"/>
          <w:szCs w:val="27"/>
          <w:shd w:val="clear" w:color="auto" w:fill="FFFFFF"/>
        </w:rPr>
        <w:t>Tình hình mưa</w:t>
      </w:r>
    </w:p>
    <w:p w:rsidR="00C874FE" w:rsidRPr="00641822" w:rsidRDefault="00B11EC4" w:rsidP="00DC3503">
      <w:pPr>
        <w:widowControl w:val="0"/>
        <w:shd w:val="clear" w:color="auto" w:fill="FFFFFF" w:themeFill="background1"/>
        <w:spacing w:before="40" w:line="264" w:lineRule="auto"/>
        <w:ind w:firstLine="567"/>
        <w:jc w:val="both"/>
        <w:rPr>
          <w:sz w:val="27"/>
          <w:szCs w:val="27"/>
        </w:rPr>
      </w:pPr>
      <w:r w:rsidRPr="006B1E0C">
        <w:rPr>
          <w:sz w:val="27"/>
          <w:szCs w:val="27"/>
        </w:rPr>
        <w:t>- Mưa ngày (19h/</w:t>
      </w:r>
      <w:r w:rsidR="00E763AD" w:rsidRPr="006B1E0C">
        <w:rPr>
          <w:sz w:val="27"/>
          <w:szCs w:val="27"/>
        </w:rPr>
        <w:t>1</w:t>
      </w:r>
      <w:r w:rsidR="00A4396E" w:rsidRPr="006B1E0C">
        <w:rPr>
          <w:sz w:val="27"/>
          <w:szCs w:val="27"/>
        </w:rPr>
        <w:t>1</w:t>
      </w:r>
      <w:r w:rsidR="00E03B51" w:rsidRPr="006B1E0C">
        <w:rPr>
          <w:sz w:val="27"/>
          <w:szCs w:val="27"/>
        </w:rPr>
        <w:t>/7-19h/</w:t>
      </w:r>
      <w:r w:rsidRPr="006B1E0C">
        <w:rPr>
          <w:sz w:val="27"/>
          <w:szCs w:val="27"/>
        </w:rPr>
        <w:t>1</w:t>
      </w:r>
      <w:r w:rsidR="00A4396E" w:rsidRPr="006B1E0C">
        <w:rPr>
          <w:sz w:val="27"/>
          <w:szCs w:val="27"/>
        </w:rPr>
        <w:t>2</w:t>
      </w:r>
      <w:r w:rsidR="00E03B51" w:rsidRPr="006B1E0C">
        <w:rPr>
          <w:sz w:val="27"/>
          <w:szCs w:val="27"/>
        </w:rPr>
        <w:t xml:space="preserve">/7): </w:t>
      </w:r>
      <w:r w:rsidR="00B33EE7" w:rsidRPr="006B1E0C">
        <w:rPr>
          <w:sz w:val="27"/>
          <w:szCs w:val="27"/>
        </w:rPr>
        <w:t>Các khu vực trên cả nước</w:t>
      </w:r>
      <w:r w:rsidR="00431E80" w:rsidRPr="006B1E0C">
        <w:rPr>
          <w:sz w:val="27"/>
          <w:szCs w:val="27"/>
        </w:rPr>
        <w:t xml:space="preserve"> </w:t>
      </w:r>
      <w:r w:rsidR="008D6A7D" w:rsidRPr="006B1E0C">
        <w:rPr>
          <w:sz w:val="27"/>
          <w:szCs w:val="27"/>
        </w:rPr>
        <w:t>có mưa</w:t>
      </w:r>
      <w:r w:rsidR="00B116A5" w:rsidRPr="006B1E0C">
        <w:rPr>
          <w:sz w:val="27"/>
          <w:szCs w:val="27"/>
        </w:rPr>
        <w:t xml:space="preserve"> </w:t>
      </w:r>
      <w:r w:rsidR="00937358" w:rsidRPr="006B1E0C">
        <w:rPr>
          <w:sz w:val="27"/>
          <w:szCs w:val="27"/>
        </w:rPr>
        <w:t xml:space="preserve">vừa, mưa to, cục bộ mưa rất to, phổ biến </w:t>
      </w:r>
      <w:r w:rsidR="00B116A5" w:rsidRPr="006B1E0C">
        <w:rPr>
          <w:sz w:val="27"/>
          <w:szCs w:val="27"/>
        </w:rPr>
        <w:t xml:space="preserve">từ </w:t>
      </w:r>
      <w:r w:rsidR="00B3572D" w:rsidRPr="006B1E0C">
        <w:rPr>
          <w:sz w:val="27"/>
          <w:szCs w:val="27"/>
        </w:rPr>
        <w:t>40</w:t>
      </w:r>
      <w:r w:rsidR="00B116A5" w:rsidRPr="006B1E0C">
        <w:rPr>
          <w:sz w:val="27"/>
          <w:szCs w:val="27"/>
        </w:rPr>
        <w:t>-</w:t>
      </w:r>
      <w:r w:rsidR="00B3572D" w:rsidRPr="006B1E0C">
        <w:rPr>
          <w:sz w:val="27"/>
          <w:szCs w:val="27"/>
        </w:rPr>
        <w:t>7</w:t>
      </w:r>
      <w:r w:rsidR="00431E80" w:rsidRPr="006B1E0C">
        <w:rPr>
          <w:sz w:val="27"/>
          <w:szCs w:val="27"/>
        </w:rPr>
        <w:t>0mm</w:t>
      </w:r>
      <w:r w:rsidR="00E03B51" w:rsidRPr="006B1E0C">
        <w:rPr>
          <w:sz w:val="27"/>
          <w:szCs w:val="27"/>
        </w:rPr>
        <w:t>, một số trạm mưa lớn</w:t>
      </w:r>
      <w:r w:rsidR="00ED20D8" w:rsidRPr="006B1E0C">
        <w:rPr>
          <w:sz w:val="27"/>
          <w:szCs w:val="27"/>
        </w:rPr>
        <w:t xml:space="preserve"> </w:t>
      </w:r>
      <w:r w:rsidR="00E03B51" w:rsidRPr="006B1E0C">
        <w:rPr>
          <w:sz w:val="27"/>
          <w:szCs w:val="27"/>
        </w:rPr>
        <w:t xml:space="preserve">như: </w:t>
      </w:r>
      <w:r w:rsidR="004A29A3" w:rsidRPr="006B1E0C">
        <w:rPr>
          <w:sz w:val="27"/>
          <w:szCs w:val="27"/>
        </w:rPr>
        <w:t xml:space="preserve">Thăng Thọ (Thanh Hóa) </w:t>
      </w:r>
      <w:r w:rsidR="00A4396E" w:rsidRPr="006B1E0C">
        <w:rPr>
          <w:sz w:val="27"/>
          <w:szCs w:val="27"/>
        </w:rPr>
        <w:t>202</w:t>
      </w:r>
      <w:r w:rsidR="004A29A3" w:rsidRPr="006B1E0C">
        <w:rPr>
          <w:sz w:val="27"/>
          <w:szCs w:val="27"/>
        </w:rPr>
        <w:t>mm</w:t>
      </w:r>
      <w:r w:rsidR="000B25BD" w:rsidRPr="006B1E0C">
        <w:rPr>
          <w:sz w:val="27"/>
          <w:szCs w:val="27"/>
        </w:rPr>
        <w:t xml:space="preserve">, Sông Trà (Quảng </w:t>
      </w:r>
      <w:r w:rsidR="00B031FE">
        <w:rPr>
          <w:sz w:val="27"/>
          <w:szCs w:val="27"/>
        </w:rPr>
        <w:t>Nam) 124mm</w:t>
      </w:r>
      <w:r w:rsidR="00E20ED1" w:rsidRPr="00641822">
        <w:rPr>
          <w:sz w:val="27"/>
          <w:szCs w:val="27"/>
        </w:rPr>
        <w:t xml:space="preserve">, </w:t>
      </w:r>
      <w:r w:rsidR="00097ED3" w:rsidRPr="00641822">
        <w:rPr>
          <w:sz w:val="27"/>
          <w:szCs w:val="27"/>
        </w:rPr>
        <w:t>Kiến Đức</w:t>
      </w:r>
      <w:r w:rsidR="00B3572D" w:rsidRPr="00641822">
        <w:rPr>
          <w:sz w:val="27"/>
          <w:szCs w:val="27"/>
        </w:rPr>
        <w:t xml:space="preserve"> (Đắk Nông) 1</w:t>
      </w:r>
      <w:r w:rsidR="00097ED3" w:rsidRPr="00641822">
        <w:rPr>
          <w:sz w:val="27"/>
          <w:szCs w:val="27"/>
        </w:rPr>
        <w:t>30</w:t>
      </w:r>
      <w:r w:rsidR="00B3572D" w:rsidRPr="00641822">
        <w:rPr>
          <w:sz w:val="27"/>
          <w:szCs w:val="27"/>
        </w:rPr>
        <w:t xml:space="preserve">mm, </w:t>
      </w:r>
      <w:r w:rsidR="0055694F" w:rsidRPr="00641822">
        <w:rPr>
          <w:sz w:val="27"/>
          <w:szCs w:val="27"/>
        </w:rPr>
        <w:t>Ngăn Dừa (Bạc Liêu) 189mm, U Minh</w:t>
      </w:r>
      <w:r w:rsidR="00B3572D" w:rsidRPr="00641822">
        <w:rPr>
          <w:sz w:val="27"/>
          <w:szCs w:val="27"/>
        </w:rPr>
        <w:t xml:space="preserve"> (Cà Mau) 1</w:t>
      </w:r>
      <w:r w:rsidR="0055694F" w:rsidRPr="00641822">
        <w:rPr>
          <w:sz w:val="27"/>
          <w:szCs w:val="27"/>
        </w:rPr>
        <w:t>77mm, Hương Mỹ (Kiên Giang) 159mm.</w:t>
      </w:r>
    </w:p>
    <w:p w:rsidR="0011759A" w:rsidRPr="00641822" w:rsidRDefault="003B73AD" w:rsidP="00DC3503">
      <w:pPr>
        <w:widowControl w:val="0"/>
        <w:shd w:val="clear" w:color="auto" w:fill="FFFFFF" w:themeFill="background1"/>
        <w:spacing w:before="40" w:line="264" w:lineRule="auto"/>
        <w:ind w:firstLine="567"/>
        <w:jc w:val="both"/>
        <w:rPr>
          <w:sz w:val="27"/>
          <w:szCs w:val="27"/>
        </w:rPr>
      </w:pPr>
      <w:r w:rsidRPr="00641822">
        <w:rPr>
          <w:sz w:val="27"/>
          <w:szCs w:val="27"/>
        </w:rPr>
        <w:t>- Mưa đêm (19h/1</w:t>
      </w:r>
      <w:r w:rsidR="009330E5" w:rsidRPr="00641822">
        <w:rPr>
          <w:sz w:val="27"/>
          <w:szCs w:val="27"/>
        </w:rPr>
        <w:t>2</w:t>
      </w:r>
      <w:r w:rsidR="00223D22" w:rsidRPr="00641822">
        <w:rPr>
          <w:sz w:val="27"/>
          <w:szCs w:val="27"/>
        </w:rPr>
        <w:t>/7-07h/</w:t>
      </w:r>
      <w:r w:rsidR="00211909" w:rsidRPr="00641822">
        <w:rPr>
          <w:sz w:val="27"/>
          <w:szCs w:val="27"/>
        </w:rPr>
        <w:t>1</w:t>
      </w:r>
      <w:r w:rsidR="009330E5" w:rsidRPr="00641822">
        <w:rPr>
          <w:sz w:val="27"/>
          <w:szCs w:val="27"/>
        </w:rPr>
        <w:t>3</w:t>
      </w:r>
      <w:r w:rsidR="00E03B51" w:rsidRPr="00641822">
        <w:rPr>
          <w:sz w:val="27"/>
          <w:szCs w:val="27"/>
        </w:rPr>
        <w:t xml:space="preserve">/7): </w:t>
      </w:r>
      <w:r w:rsidR="00076A2D" w:rsidRPr="00641822">
        <w:rPr>
          <w:sz w:val="27"/>
          <w:szCs w:val="27"/>
        </w:rPr>
        <w:t xml:space="preserve">Khu vực </w:t>
      </w:r>
      <w:r w:rsidR="00641822" w:rsidRPr="00641822">
        <w:rPr>
          <w:sz w:val="27"/>
          <w:szCs w:val="27"/>
        </w:rPr>
        <w:t>Bắc</w:t>
      </w:r>
      <w:r w:rsidR="0011759A" w:rsidRPr="00641822">
        <w:rPr>
          <w:sz w:val="27"/>
          <w:szCs w:val="27"/>
        </w:rPr>
        <w:t xml:space="preserve"> Bộ, </w:t>
      </w:r>
      <w:r w:rsidR="00076A2D" w:rsidRPr="00641822">
        <w:rPr>
          <w:sz w:val="27"/>
          <w:szCs w:val="27"/>
        </w:rPr>
        <w:t>Tây Nguyên</w:t>
      </w:r>
      <w:r w:rsidR="00A0759B" w:rsidRPr="00641822">
        <w:rPr>
          <w:sz w:val="27"/>
          <w:szCs w:val="27"/>
        </w:rPr>
        <w:t xml:space="preserve"> và</w:t>
      </w:r>
      <w:r w:rsidR="00113BB8" w:rsidRPr="00641822">
        <w:rPr>
          <w:sz w:val="27"/>
          <w:szCs w:val="27"/>
        </w:rPr>
        <w:t xml:space="preserve"> </w:t>
      </w:r>
      <w:r w:rsidR="007B003E" w:rsidRPr="00641822">
        <w:rPr>
          <w:sz w:val="27"/>
          <w:szCs w:val="27"/>
        </w:rPr>
        <w:t>Nam Bộ</w:t>
      </w:r>
      <w:r w:rsidR="00A0759B" w:rsidRPr="00641822">
        <w:rPr>
          <w:sz w:val="27"/>
          <w:szCs w:val="27"/>
        </w:rPr>
        <w:t xml:space="preserve"> </w:t>
      </w:r>
      <w:r w:rsidR="00113BB8" w:rsidRPr="00641822">
        <w:rPr>
          <w:sz w:val="27"/>
          <w:szCs w:val="27"/>
        </w:rPr>
        <w:t>rải rác</w:t>
      </w:r>
      <w:r w:rsidR="007B003E" w:rsidRPr="00641822">
        <w:rPr>
          <w:sz w:val="27"/>
          <w:szCs w:val="27"/>
        </w:rPr>
        <w:t xml:space="preserve"> có mưa</w:t>
      </w:r>
      <w:r w:rsidR="00076A2D" w:rsidRPr="00641822">
        <w:rPr>
          <w:sz w:val="27"/>
          <w:szCs w:val="27"/>
        </w:rPr>
        <w:t xml:space="preserve"> phổ biến từ</w:t>
      </w:r>
      <w:r w:rsidR="00F63873" w:rsidRPr="00641822">
        <w:rPr>
          <w:sz w:val="27"/>
          <w:szCs w:val="27"/>
        </w:rPr>
        <w:t xml:space="preserve"> </w:t>
      </w:r>
      <w:r w:rsidR="00641822" w:rsidRPr="00641822">
        <w:rPr>
          <w:sz w:val="27"/>
          <w:szCs w:val="27"/>
        </w:rPr>
        <w:t>4</w:t>
      </w:r>
      <w:r w:rsidR="00076A2D" w:rsidRPr="00641822">
        <w:rPr>
          <w:sz w:val="27"/>
          <w:szCs w:val="27"/>
        </w:rPr>
        <w:t>0-</w:t>
      </w:r>
      <w:r w:rsidR="00641822" w:rsidRPr="00641822">
        <w:rPr>
          <w:sz w:val="27"/>
          <w:szCs w:val="27"/>
        </w:rPr>
        <w:t>8</w:t>
      </w:r>
      <w:r w:rsidR="00B621C7" w:rsidRPr="00641822">
        <w:rPr>
          <w:sz w:val="27"/>
          <w:szCs w:val="27"/>
        </w:rPr>
        <w:t>0</w:t>
      </w:r>
      <w:r w:rsidR="00554698" w:rsidRPr="00641822">
        <w:rPr>
          <w:sz w:val="27"/>
          <w:szCs w:val="27"/>
        </w:rPr>
        <w:t>mm, một số trạm mưa lớn như</w:t>
      </w:r>
      <w:r w:rsidR="00006BF0" w:rsidRPr="00641822">
        <w:rPr>
          <w:sz w:val="27"/>
          <w:szCs w:val="27"/>
        </w:rPr>
        <w:t>:</w:t>
      </w:r>
      <w:r w:rsidR="006668B4" w:rsidRPr="00641822">
        <w:rPr>
          <w:sz w:val="27"/>
          <w:szCs w:val="27"/>
        </w:rPr>
        <w:t xml:space="preserve"> </w:t>
      </w:r>
      <w:r w:rsidR="00EE3322" w:rsidRPr="00641822">
        <w:rPr>
          <w:sz w:val="27"/>
          <w:szCs w:val="27"/>
        </w:rPr>
        <w:t>Xuân Hòa</w:t>
      </w:r>
      <w:r w:rsidR="0011759A" w:rsidRPr="00641822">
        <w:rPr>
          <w:sz w:val="27"/>
          <w:szCs w:val="27"/>
        </w:rPr>
        <w:t xml:space="preserve"> (</w:t>
      </w:r>
      <w:r w:rsidR="00EE3322" w:rsidRPr="00641822">
        <w:rPr>
          <w:sz w:val="27"/>
          <w:szCs w:val="27"/>
        </w:rPr>
        <w:t>Lào Cai</w:t>
      </w:r>
      <w:r w:rsidR="0011759A" w:rsidRPr="00641822">
        <w:rPr>
          <w:sz w:val="27"/>
          <w:szCs w:val="27"/>
        </w:rPr>
        <w:t xml:space="preserve">) </w:t>
      </w:r>
      <w:r w:rsidR="00EE3322" w:rsidRPr="00641822">
        <w:rPr>
          <w:sz w:val="27"/>
          <w:szCs w:val="27"/>
        </w:rPr>
        <w:t>6</w:t>
      </w:r>
      <w:r w:rsidR="00641822" w:rsidRPr="00641822">
        <w:rPr>
          <w:sz w:val="27"/>
          <w:szCs w:val="27"/>
        </w:rPr>
        <w:t>8</w:t>
      </w:r>
      <w:r w:rsidR="0011759A" w:rsidRPr="00641822">
        <w:rPr>
          <w:sz w:val="27"/>
          <w:szCs w:val="27"/>
        </w:rPr>
        <w:t xml:space="preserve">mm, </w:t>
      </w:r>
      <w:r w:rsidR="00ED4DCD" w:rsidRPr="00641822">
        <w:rPr>
          <w:sz w:val="27"/>
          <w:szCs w:val="27"/>
        </w:rPr>
        <w:t xml:space="preserve">Tân Tiến </w:t>
      </w:r>
      <w:r w:rsidR="0011759A" w:rsidRPr="00641822">
        <w:rPr>
          <w:sz w:val="27"/>
          <w:szCs w:val="27"/>
        </w:rPr>
        <w:t xml:space="preserve">(Bình </w:t>
      </w:r>
      <w:r w:rsidR="00ED4DCD" w:rsidRPr="00641822">
        <w:rPr>
          <w:sz w:val="27"/>
          <w:szCs w:val="27"/>
        </w:rPr>
        <w:t>Phước</w:t>
      </w:r>
      <w:r w:rsidR="0011759A" w:rsidRPr="00641822">
        <w:rPr>
          <w:sz w:val="27"/>
          <w:szCs w:val="27"/>
        </w:rPr>
        <w:t xml:space="preserve">) </w:t>
      </w:r>
      <w:r w:rsidR="00ED4DCD" w:rsidRPr="00641822">
        <w:rPr>
          <w:sz w:val="27"/>
          <w:szCs w:val="27"/>
        </w:rPr>
        <w:t>79</w:t>
      </w:r>
      <w:r w:rsidR="00B031FE">
        <w:rPr>
          <w:sz w:val="27"/>
          <w:szCs w:val="27"/>
        </w:rPr>
        <w:t>mm,</w:t>
      </w:r>
      <w:r w:rsidR="00ED4DCD" w:rsidRPr="00641822">
        <w:rPr>
          <w:sz w:val="27"/>
          <w:szCs w:val="27"/>
        </w:rPr>
        <w:t xml:space="preserve"> Rạch Gòi (Hậu Giang) 15</w:t>
      </w:r>
      <w:r w:rsidR="00641822" w:rsidRPr="00641822">
        <w:rPr>
          <w:sz w:val="27"/>
          <w:szCs w:val="27"/>
        </w:rPr>
        <w:t>7</w:t>
      </w:r>
      <w:r w:rsidR="00ED4DCD" w:rsidRPr="00641822">
        <w:rPr>
          <w:sz w:val="27"/>
          <w:szCs w:val="27"/>
        </w:rPr>
        <w:t xml:space="preserve">mm, Mỹ Tú (Sóc Trăng) </w:t>
      </w:r>
      <w:r w:rsidR="00641822" w:rsidRPr="00641822">
        <w:rPr>
          <w:sz w:val="27"/>
          <w:szCs w:val="27"/>
        </w:rPr>
        <w:t>107</w:t>
      </w:r>
      <w:r w:rsidR="00ED4DCD" w:rsidRPr="00641822">
        <w:rPr>
          <w:sz w:val="27"/>
          <w:szCs w:val="27"/>
        </w:rPr>
        <w:t xml:space="preserve">mm, </w:t>
      </w:r>
      <w:r w:rsidR="00641822" w:rsidRPr="00641822">
        <w:rPr>
          <w:sz w:val="27"/>
          <w:szCs w:val="27"/>
        </w:rPr>
        <w:t>Vĩnh Hòa Hưng</w:t>
      </w:r>
      <w:r w:rsidR="00ED4DCD" w:rsidRPr="00641822">
        <w:rPr>
          <w:sz w:val="27"/>
          <w:szCs w:val="27"/>
        </w:rPr>
        <w:t xml:space="preserve"> (Kiên Giang) </w:t>
      </w:r>
      <w:r w:rsidR="00641822" w:rsidRPr="00641822">
        <w:rPr>
          <w:sz w:val="27"/>
          <w:szCs w:val="27"/>
        </w:rPr>
        <w:t>127</w:t>
      </w:r>
      <w:r w:rsidR="00ED4DCD" w:rsidRPr="00641822">
        <w:rPr>
          <w:sz w:val="27"/>
          <w:szCs w:val="27"/>
        </w:rPr>
        <w:t>mm</w:t>
      </w:r>
      <w:r w:rsidR="0011759A" w:rsidRPr="00641822">
        <w:rPr>
          <w:sz w:val="27"/>
          <w:szCs w:val="27"/>
        </w:rPr>
        <w:t>.</w:t>
      </w:r>
    </w:p>
    <w:p w:rsidR="00484B91" w:rsidRPr="00C84A40" w:rsidRDefault="00B116A5" w:rsidP="00DC3503">
      <w:pPr>
        <w:widowControl w:val="0"/>
        <w:shd w:val="clear" w:color="auto" w:fill="FFFFFF" w:themeFill="background1"/>
        <w:spacing w:before="40" w:line="264" w:lineRule="auto"/>
        <w:ind w:firstLine="567"/>
        <w:jc w:val="both"/>
        <w:rPr>
          <w:color w:val="FF0000"/>
          <w:sz w:val="27"/>
          <w:szCs w:val="27"/>
        </w:rPr>
      </w:pPr>
      <w:r w:rsidRPr="00641822">
        <w:rPr>
          <w:sz w:val="27"/>
          <w:szCs w:val="27"/>
        </w:rPr>
        <w:t>- Mưa 3 ngày (19h/</w:t>
      </w:r>
      <w:r w:rsidR="00937358" w:rsidRPr="00641822">
        <w:rPr>
          <w:sz w:val="27"/>
          <w:szCs w:val="27"/>
        </w:rPr>
        <w:t>0</w:t>
      </w:r>
      <w:r w:rsidR="009330E5" w:rsidRPr="00641822">
        <w:rPr>
          <w:sz w:val="27"/>
          <w:szCs w:val="27"/>
        </w:rPr>
        <w:t>9</w:t>
      </w:r>
      <w:r w:rsidR="00223D22" w:rsidRPr="00641822">
        <w:rPr>
          <w:sz w:val="27"/>
          <w:szCs w:val="27"/>
        </w:rPr>
        <w:t>/</w:t>
      </w:r>
      <w:r w:rsidR="006005FE" w:rsidRPr="00641822">
        <w:rPr>
          <w:sz w:val="27"/>
          <w:szCs w:val="27"/>
        </w:rPr>
        <w:t>7</w:t>
      </w:r>
      <w:r w:rsidR="00223D22" w:rsidRPr="00641822">
        <w:rPr>
          <w:sz w:val="27"/>
          <w:szCs w:val="27"/>
        </w:rPr>
        <w:t>-19h/</w:t>
      </w:r>
      <w:r w:rsidR="00001DFF" w:rsidRPr="00641822">
        <w:rPr>
          <w:sz w:val="27"/>
          <w:szCs w:val="27"/>
        </w:rPr>
        <w:t>1</w:t>
      </w:r>
      <w:r w:rsidR="009330E5" w:rsidRPr="00641822">
        <w:rPr>
          <w:sz w:val="27"/>
          <w:szCs w:val="27"/>
        </w:rPr>
        <w:t>2</w:t>
      </w:r>
      <w:r w:rsidR="00E03B51" w:rsidRPr="00641822">
        <w:rPr>
          <w:sz w:val="27"/>
          <w:szCs w:val="27"/>
        </w:rPr>
        <w:t xml:space="preserve">/7): </w:t>
      </w:r>
      <w:r w:rsidR="00937358" w:rsidRPr="00641822">
        <w:rPr>
          <w:sz w:val="27"/>
          <w:szCs w:val="27"/>
        </w:rPr>
        <w:t>K</w:t>
      </w:r>
      <w:r w:rsidR="007B29C3" w:rsidRPr="00641822">
        <w:rPr>
          <w:sz w:val="27"/>
          <w:szCs w:val="27"/>
        </w:rPr>
        <w:t xml:space="preserve">hu vực </w:t>
      </w:r>
      <w:r w:rsidR="00937358" w:rsidRPr="00641822">
        <w:rPr>
          <w:sz w:val="27"/>
          <w:szCs w:val="27"/>
        </w:rPr>
        <w:t xml:space="preserve">Trung Bộ, Tây Nguyên và Nam Bộ </w:t>
      </w:r>
      <w:r w:rsidR="00173E95" w:rsidRPr="00641822">
        <w:rPr>
          <w:sz w:val="27"/>
          <w:szCs w:val="27"/>
        </w:rPr>
        <w:t>có mưa</w:t>
      </w:r>
      <w:r w:rsidR="00BE1CD2" w:rsidRPr="00641822">
        <w:rPr>
          <w:sz w:val="27"/>
          <w:szCs w:val="27"/>
        </w:rPr>
        <w:t xml:space="preserve"> </w:t>
      </w:r>
      <w:r w:rsidR="00937358" w:rsidRPr="00641822">
        <w:rPr>
          <w:sz w:val="27"/>
          <w:szCs w:val="27"/>
        </w:rPr>
        <w:t xml:space="preserve">vừa, mưa to, </w:t>
      </w:r>
      <w:r w:rsidR="00E03B51" w:rsidRPr="00641822">
        <w:rPr>
          <w:sz w:val="27"/>
          <w:szCs w:val="27"/>
        </w:rPr>
        <w:t xml:space="preserve">phổ biến từ </w:t>
      </w:r>
      <w:r w:rsidR="00431E80" w:rsidRPr="00641822">
        <w:rPr>
          <w:sz w:val="27"/>
          <w:szCs w:val="27"/>
        </w:rPr>
        <w:t>8</w:t>
      </w:r>
      <w:r w:rsidR="00E671E6" w:rsidRPr="00641822">
        <w:rPr>
          <w:sz w:val="27"/>
          <w:szCs w:val="27"/>
        </w:rPr>
        <w:t>0</w:t>
      </w:r>
      <w:r w:rsidR="00E03B51" w:rsidRPr="00641822">
        <w:rPr>
          <w:sz w:val="27"/>
          <w:szCs w:val="27"/>
        </w:rPr>
        <w:t>-</w:t>
      </w:r>
      <w:r w:rsidR="00431E80" w:rsidRPr="00641822">
        <w:rPr>
          <w:sz w:val="27"/>
          <w:szCs w:val="27"/>
        </w:rPr>
        <w:t>1</w:t>
      </w:r>
      <w:r w:rsidR="00937358" w:rsidRPr="00641822">
        <w:rPr>
          <w:sz w:val="27"/>
          <w:szCs w:val="27"/>
        </w:rPr>
        <w:t>2</w:t>
      </w:r>
      <w:r w:rsidR="00444A54" w:rsidRPr="00641822">
        <w:rPr>
          <w:sz w:val="27"/>
          <w:szCs w:val="27"/>
        </w:rPr>
        <w:t>0</w:t>
      </w:r>
      <w:r w:rsidR="00E03B51" w:rsidRPr="00641822">
        <w:rPr>
          <w:sz w:val="27"/>
          <w:szCs w:val="27"/>
        </w:rPr>
        <w:t>mm, một số trạm mưa lớn</w:t>
      </w:r>
      <w:r w:rsidR="00E671E6" w:rsidRPr="00641822">
        <w:rPr>
          <w:sz w:val="27"/>
          <w:szCs w:val="27"/>
        </w:rPr>
        <w:t xml:space="preserve"> </w:t>
      </w:r>
      <w:r w:rsidR="00E03B51" w:rsidRPr="00641822">
        <w:rPr>
          <w:sz w:val="27"/>
          <w:szCs w:val="27"/>
        </w:rPr>
        <w:t>như:</w:t>
      </w:r>
      <w:r w:rsidR="00D03795" w:rsidRPr="00641822">
        <w:rPr>
          <w:sz w:val="27"/>
          <w:szCs w:val="27"/>
        </w:rPr>
        <w:t xml:space="preserve"> </w:t>
      </w:r>
      <w:r w:rsidR="005926D5" w:rsidRPr="00641822">
        <w:rPr>
          <w:sz w:val="27"/>
          <w:szCs w:val="27"/>
        </w:rPr>
        <w:t xml:space="preserve">Thăng Thọ (Thanh Hóa) </w:t>
      </w:r>
      <w:r w:rsidR="00B65968" w:rsidRPr="00641822">
        <w:rPr>
          <w:sz w:val="27"/>
          <w:szCs w:val="27"/>
        </w:rPr>
        <w:t>202</w:t>
      </w:r>
      <w:r w:rsidR="005926D5" w:rsidRPr="00641822">
        <w:rPr>
          <w:sz w:val="27"/>
          <w:szCs w:val="27"/>
        </w:rPr>
        <w:t xml:space="preserve">mm, </w:t>
      </w:r>
      <w:r w:rsidR="00B65968" w:rsidRPr="006B1E0C">
        <w:rPr>
          <w:sz w:val="27"/>
          <w:szCs w:val="27"/>
        </w:rPr>
        <w:t>Đăk Sin (Đắk Nông)</w:t>
      </w:r>
      <w:r w:rsidR="00E607AB" w:rsidRPr="006B1E0C">
        <w:rPr>
          <w:sz w:val="27"/>
          <w:szCs w:val="27"/>
        </w:rPr>
        <w:t xml:space="preserve"> </w:t>
      </w:r>
      <w:r w:rsidR="005926D5" w:rsidRPr="006B1E0C">
        <w:rPr>
          <w:sz w:val="27"/>
          <w:szCs w:val="27"/>
        </w:rPr>
        <w:t>1</w:t>
      </w:r>
      <w:r w:rsidR="00B65968" w:rsidRPr="006B1E0C">
        <w:rPr>
          <w:sz w:val="27"/>
          <w:szCs w:val="27"/>
        </w:rPr>
        <w:t>90</w:t>
      </w:r>
      <w:r w:rsidR="00E607AB" w:rsidRPr="006B1E0C">
        <w:rPr>
          <w:sz w:val="27"/>
          <w:szCs w:val="27"/>
        </w:rPr>
        <w:t xml:space="preserve">mm, </w:t>
      </w:r>
      <w:r w:rsidR="00B65968" w:rsidRPr="006B1E0C">
        <w:rPr>
          <w:sz w:val="27"/>
          <w:szCs w:val="27"/>
        </w:rPr>
        <w:t>Ngăn Dừa (Bạc Liêu)</w:t>
      </w:r>
      <w:r w:rsidR="00E607AB" w:rsidRPr="006B1E0C">
        <w:rPr>
          <w:sz w:val="27"/>
          <w:szCs w:val="27"/>
        </w:rPr>
        <w:t xml:space="preserve"> </w:t>
      </w:r>
      <w:r w:rsidR="005926D5" w:rsidRPr="006B1E0C">
        <w:rPr>
          <w:sz w:val="27"/>
          <w:szCs w:val="27"/>
        </w:rPr>
        <w:t>24</w:t>
      </w:r>
      <w:r w:rsidR="00B65968" w:rsidRPr="006B1E0C">
        <w:rPr>
          <w:sz w:val="27"/>
          <w:szCs w:val="27"/>
        </w:rPr>
        <w:t>0</w:t>
      </w:r>
      <w:r w:rsidR="00B031FE">
        <w:rPr>
          <w:sz w:val="27"/>
          <w:szCs w:val="27"/>
        </w:rPr>
        <w:t>mm</w:t>
      </w:r>
      <w:r w:rsidR="00B031FE" w:rsidRPr="006B1E0C">
        <w:rPr>
          <w:sz w:val="27"/>
          <w:szCs w:val="27"/>
        </w:rPr>
        <w:t xml:space="preserve"> </w:t>
      </w:r>
      <w:r w:rsidR="00E607AB" w:rsidRPr="006B1E0C">
        <w:rPr>
          <w:sz w:val="27"/>
          <w:szCs w:val="27"/>
        </w:rPr>
        <w:t xml:space="preserve">, </w:t>
      </w:r>
      <w:r w:rsidR="00365A97" w:rsidRPr="006B1E0C">
        <w:rPr>
          <w:sz w:val="27"/>
          <w:szCs w:val="27"/>
        </w:rPr>
        <w:t xml:space="preserve">Mỏ Cày (Kiên Giang) 210mm, </w:t>
      </w:r>
      <w:r w:rsidR="005926D5" w:rsidRPr="006B1E0C">
        <w:rPr>
          <w:sz w:val="27"/>
          <w:szCs w:val="27"/>
        </w:rPr>
        <w:t xml:space="preserve">Trần Văn Thời </w:t>
      </w:r>
      <w:r w:rsidR="00E607AB" w:rsidRPr="006B1E0C">
        <w:rPr>
          <w:sz w:val="27"/>
          <w:szCs w:val="27"/>
        </w:rPr>
        <w:t>(</w:t>
      </w:r>
      <w:r w:rsidR="005926D5" w:rsidRPr="006B1E0C">
        <w:rPr>
          <w:sz w:val="27"/>
          <w:szCs w:val="27"/>
        </w:rPr>
        <w:t>Cà Mau</w:t>
      </w:r>
      <w:r w:rsidR="00E607AB" w:rsidRPr="006B1E0C">
        <w:rPr>
          <w:sz w:val="27"/>
          <w:szCs w:val="27"/>
        </w:rPr>
        <w:t xml:space="preserve">) </w:t>
      </w:r>
      <w:r w:rsidR="00365A97" w:rsidRPr="006B1E0C">
        <w:rPr>
          <w:sz w:val="27"/>
          <w:szCs w:val="27"/>
        </w:rPr>
        <w:t>249</w:t>
      </w:r>
      <w:r w:rsidR="00630823" w:rsidRPr="006B1E0C">
        <w:rPr>
          <w:sz w:val="27"/>
          <w:szCs w:val="27"/>
        </w:rPr>
        <w:t>mm</w:t>
      </w:r>
      <w:r w:rsidR="00444A54" w:rsidRPr="006B1E0C">
        <w:rPr>
          <w:sz w:val="27"/>
          <w:szCs w:val="27"/>
        </w:rPr>
        <w:t>.</w:t>
      </w:r>
    </w:p>
    <w:p w:rsidR="001A6B7F" w:rsidRPr="001542F6" w:rsidRDefault="001A6B7F" w:rsidP="006759C0">
      <w:pPr>
        <w:widowControl w:val="0"/>
        <w:shd w:val="clear" w:color="auto" w:fill="FFFFFF" w:themeFill="background1"/>
        <w:spacing w:before="60" w:line="264" w:lineRule="auto"/>
        <w:ind w:firstLine="567"/>
        <w:jc w:val="both"/>
        <w:rPr>
          <w:b/>
          <w:color w:val="000000" w:themeColor="text1"/>
          <w:sz w:val="27"/>
          <w:szCs w:val="27"/>
          <w:lang w:eastAsia="x-none"/>
        </w:rPr>
      </w:pPr>
      <w:r w:rsidRPr="001542F6">
        <w:rPr>
          <w:b/>
          <w:color w:val="000000" w:themeColor="text1"/>
          <w:sz w:val="27"/>
          <w:szCs w:val="27"/>
          <w:lang w:eastAsia="x-none"/>
        </w:rPr>
        <w:lastRenderedPageBreak/>
        <w:t>II. TÌNH HÌNH THUỶ VĂN</w:t>
      </w:r>
    </w:p>
    <w:p w:rsidR="001A6B7F" w:rsidRPr="001542F6" w:rsidRDefault="005935F5" w:rsidP="006759C0">
      <w:pPr>
        <w:widowControl w:val="0"/>
        <w:shd w:val="clear" w:color="auto" w:fill="FFFFFF" w:themeFill="background1"/>
        <w:spacing w:before="60" w:line="264" w:lineRule="auto"/>
        <w:ind w:firstLine="567"/>
        <w:jc w:val="both"/>
        <w:rPr>
          <w:b/>
          <w:color w:val="000000" w:themeColor="text1"/>
          <w:sz w:val="27"/>
          <w:szCs w:val="27"/>
          <w:lang w:eastAsia="x-none"/>
        </w:rPr>
      </w:pPr>
      <w:r w:rsidRPr="001542F6">
        <w:rPr>
          <w:b/>
          <w:color w:val="000000" w:themeColor="text1"/>
          <w:sz w:val="27"/>
          <w:szCs w:val="27"/>
          <w:lang w:eastAsia="x-none"/>
        </w:rPr>
        <w:t>1. Các sông khu vực Bắc Bộ</w:t>
      </w:r>
    </w:p>
    <w:p w:rsidR="001A6B7F" w:rsidRPr="00B119FD" w:rsidRDefault="001A6B7F" w:rsidP="006759C0">
      <w:pPr>
        <w:widowControl w:val="0"/>
        <w:shd w:val="clear" w:color="auto" w:fill="FFFFFF" w:themeFill="background1"/>
        <w:spacing w:before="60" w:line="264" w:lineRule="auto"/>
        <w:ind w:firstLine="567"/>
        <w:jc w:val="both"/>
        <w:rPr>
          <w:bCs/>
          <w:iCs/>
          <w:spacing w:val="-2"/>
          <w:kern w:val="2"/>
          <w:sz w:val="27"/>
          <w:szCs w:val="27"/>
        </w:rPr>
      </w:pPr>
      <w:r w:rsidRPr="00F46EC4">
        <w:rPr>
          <w:bCs/>
          <w:iCs/>
          <w:spacing w:val="-2"/>
          <w:kern w:val="2"/>
          <w:sz w:val="27"/>
          <w:szCs w:val="27"/>
        </w:rPr>
        <w:t xml:space="preserve">Mực nước </w:t>
      </w:r>
      <w:r w:rsidRPr="00B119FD">
        <w:rPr>
          <w:bCs/>
          <w:iCs/>
          <w:spacing w:val="-2"/>
          <w:kern w:val="2"/>
          <w:sz w:val="27"/>
          <w:szCs w:val="27"/>
        </w:rPr>
        <w:t xml:space="preserve">sông Hồng tại trạm Hà Nội, sông Thái Bình tại Phả Lại </w:t>
      </w:r>
      <w:r w:rsidR="00836CEF" w:rsidRPr="00B119FD">
        <w:rPr>
          <w:bCs/>
          <w:iCs/>
          <w:spacing w:val="-2"/>
          <w:kern w:val="2"/>
          <w:sz w:val="27"/>
          <w:szCs w:val="27"/>
        </w:rPr>
        <w:t xml:space="preserve">đang </w:t>
      </w:r>
      <w:r w:rsidRPr="00B119FD">
        <w:rPr>
          <w:bCs/>
          <w:iCs/>
          <w:spacing w:val="-2"/>
          <w:kern w:val="2"/>
          <w:sz w:val="27"/>
          <w:szCs w:val="27"/>
        </w:rPr>
        <w:t>biến đổi chậm. Lúc 07h/</w:t>
      </w:r>
      <w:r w:rsidR="00F7395C" w:rsidRPr="00B119FD">
        <w:rPr>
          <w:bCs/>
          <w:iCs/>
          <w:spacing w:val="-2"/>
          <w:kern w:val="2"/>
          <w:sz w:val="27"/>
          <w:szCs w:val="27"/>
        </w:rPr>
        <w:t>1</w:t>
      </w:r>
      <w:r w:rsidR="001F307B" w:rsidRPr="00B119FD">
        <w:rPr>
          <w:bCs/>
          <w:iCs/>
          <w:spacing w:val="-2"/>
          <w:kern w:val="2"/>
          <w:sz w:val="27"/>
          <w:szCs w:val="27"/>
        </w:rPr>
        <w:t>3</w:t>
      </w:r>
      <w:r w:rsidRPr="00B119FD">
        <w:rPr>
          <w:bCs/>
          <w:iCs/>
          <w:spacing w:val="-2"/>
          <w:kern w:val="2"/>
          <w:sz w:val="27"/>
          <w:szCs w:val="27"/>
        </w:rPr>
        <w:t xml:space="preserve">/7 mực nước trên sông Hồng tại trạm Hà Nội là </w:t>
      </w:r>
      <w:r w:rsidR="00296C2D" w:rsidRPr="00B119FD">
        <w:rPr>
          <w:bCs/>
          <w:iCs/>
          <w:spacing w:val="-2"/>
          <w:kern w:val="2"/>
          <w:sz w:val="27"/>
          <w:szCs w:val="27"/>
        </w:rPr>
        <w:t>3</w:t>
      </w:r>
      <w:r w:rsidR="008B72E6" w:rsidRPr="00B119FD">
        <w:rPr>
          <w:bCs/>
          <w:iCs/>
          <w:spacing w:val="-2"/>
          <w:kern w:val="2"/>
          <w:sz w:val="27"/>
          <w:szCs w:val="27"/>
        </w:rPr>
        <w:t>,</w:t>
      </w:r>
      <w:r w:rsidR="00F46EC4" w:rsidRPr="00B119FD">
        <w:rPr>
          <w:bCs/>
          <w:iCs/>
          <w:spacing w:val="-2"/>
          <w:kern w:val="2"/>
          <w:sz w:val="27"/>
          <w:szCs w:val="27"/>
        </w:rPr>
        <w:t>44</w:t>
      </w:r>
      <w:r w:rsidRPr="00B119FD">
        <w:rPr>
          <w:bCs/>
          <w:iCs/>
          <w:spacing w:val="-2"/>
          <w:kern w:val="2"/>
          <w:sz w:val="27"/>
          <w:szCs w:val="27"/>
        </w:rPr>
        <w:t xml:space="preserve">m, trên sông Thái Bình tại trạm Phả Lại là </w:t>
      </w:r>
      <w:r w:rsidR="007B61F4" w:rsidRPr="00B119FD">
        <w:rPr>
          <w:bCs/>
          <w:iCs/>
          <w:spacing w:val="-2"/>
          <w:kern w:val="2"/>
          <w:sz w:val="27"/>
          <w:szCs w:val="27"/>
        </w:rPr>
        <w:t>1,</w:t>
      </w:r>
      <w:r w:rsidR="00B119FD" w:rsidRPr="00B119FD">
        <w:rPr>
          <w:bCs/>
          <w:iCs/>
          <w:spacing w:val="-2"/>
          <w:kern w:val="2"/>
          <w:sz w:val="27"/>
          <w:szCs w:val="27"/>
        </w:rPr>
        <w:t>4</w:t>
      </w:r>
      <w:r w:rsidR="007B61F4" w:rsidRPr="00B119FD">
        <w:rPr>
          <w:bCs/>
          <w:iCs/>
          <w:spacing w:val="-2"/>
          <w:kern w:val="2"/>
          <w:sz w:val="27"/>
          <w:szCs w:val="27"/>
        </w:rPr>
        <w:t>4</w:t>
      </w:r>
      <w:r w:rsidR="00420417" w:rsidRPr="00B119FD">
        <w:rPr>
          <w:bCs/>
          <w:iCs/>
          <w:spacing w:val="-2"/>
          <w:kern w:val="2"/>
          <w:sz w:val="27"/>
          <w:szCs w:val="27"/>
        </w:rPr>
        <w:t>m</w:t>
      </w:r>
      <w:r w:rsidRPr="00B119FD">
        <w:rPr>
          <w:bCs/>
          <w:iCs/>
          <w:spacing w:val="-2"/>
          <w:kern w:val="2"/>
          <w:sz w:val="27"/>
          <w:szCs w:val="27"/>
        </w:rPr>
        <w:t>. Dự báo: Đến 7h/</w:t>
      </w:r>
      <w:r w:rsidR="005961F4" w:rsidRPr="00B119FD">
        <w:rPr>
          <w:bCs/>
          <w:iCs/>
          <w:spacing w:val="-2"/>
          <w:kern w:val="2"/>
          <w:sz w:val="27"/>
          <w:szCs w:val="27"/>
        </w:rPr>
        <w:t>1</w:t>
      </w:r>
      <w:r w:rsidR="001F307B" w:rsidRPr="00B119FD">
        <w:rPr>
          <w:bCs/>
          <w:iCs/>
          <w:spacing w:val="-2"/>
          <w:kern w:val="2"/>
          <w:sz w:val="27"/>
          <w:szCs w:val="27"/>
        </w:rPr>
        <w:t>4</w:t>
      </w:r>
      <w:r w:rsidRPr="00B119FD">
        <w:rPr>
          <w:bCs/>
          <w:iCs/>
          <w:spacing w:val="-2"/>
          <w:kern w:val="2"/>
          <w:sz w:val="27"/>
          <w:szCs w:val="27"/>
        </w:rPr>
        <w:t xml:space="preserve">/7 mực nước tại trạm Hà Nội có khả năng </w:t>
      </w:r>
      <w:r w:rsidR="00836CEF" w:rsidRPr="00B119FD">
        <w:rPr>
          <w:bCs/>
          <w:iCs/>
          <w:spacing w:val="-2"/>
          <w:kern w:val="2"/>
          <w:sz w:val="27"/>
          <w:szCs w:val="27"/>
        </w:rPr>
        <w:t xml:space="preserve">mức </w:t>
      </w:r>
      <w:r w:rsidR="00FA657D" w:rsidRPr="00B119FD">
        <w:rPr>
          <w:bCs/>
          <w:iCs/>
          <w:spacing w:val="-2"/>
          <w:kern w:val="2"/>
          <w:sz w:val="27"/>
          <w:szCs w:val="27"/>
        </w:rPr>
        <w:t>3</w:t>
      </w:r>
      <w:r w:rsidR="00C7252C" w:rsidRPr="00B119FD">
        <w:rPr>
          <w:bCs/>
          <w:iCs/>
          <w:spacing w:val="-2"/>
          <w:kern w:val="2"/>
          <w:sz w:val="27"/>
          <w:szCs w:val="27"/>
        </w:rPr>
        <w:t>,</w:t>
      </w:r>
      <w:r w:rsidR="001F307B" w:rsidRPr="00B119FD">
        <w:rPr>
          <w:bCs/>
          <w:iCs/>
          <w:spacing w:val="-2"/>
          <w:kern w:val="2"/>
          <w:sz w:val="27"/>
          <w:szCs w:val="27"/>
        </w:rPr>
        <w:t>2</w:t>
      </w:r>
      <w:r w:rsidR="00CC1675" w:rsidRPr="00B119FD">
        <w:rPr>
          <w:bCs/>
          <w:iCs/>
          <w:spacing w:val="-2"/>
          <w:kern w:val="2"/>
          <w:sz w:val="27"/>
          <w:szCs w:val="27"/>
        </w:rPr>
        <w:t>0</w:t>
      </w:r>
      <w:r w:rsidRPr="00B119FD">
        <w:rPr>
          <w:bCs/>
          <w:iCs/>
          <w:spacing w:val="-2"/>
          <w:kern w:val="2"/>
          <w:sz w:val="27"/>
          <w:szCs w:val="27"/>
        </w:rPr>
        <w:t>m; đến 19h/</w:t>
      </w:r>
      <w:r w:rsidR="00FA657D" w:rsidRPr="00B119FD">
        <w:rPr>
          <w:bCs/>
          <w:iCs/>
          <w:spacing w:val="-2"/>
          <w:kern w:val="2"/>
          <w:sz w:val="27"/>
          <w:szCs w:val="27"/>
        </w:rPr>
        <w:t>1</w:t>
      </w:r>
      <w:r w:rsidR="001F307B" w:rsidRPr="00B119FD">
        <w:rPr>
          <w:bCs/>
          <w:iCs/>
          <w:spacing w:val="-2"/>
          <w:kern w:val="2"/>
          <w:sz w:val="27"/>
          <w:szCs w:val="27"/>
        </w:rPr>
        <w:t>3</w:t>
      </w:r>
      <w:r w:rsidRPr="00B119FD">
        <w:rPr>
          <w:bCs/>
          <w:iCs/>
          <w:spacing w:val="-2"/>
          <w:kern w:val="2"/>
          <w:sz w:val="27"/>
          <w:szCs w:val="27"/>
        </w:rPr>
        <w:t xml:space="preserve">/7, mực nước tại trạm Phả Lại có khả năng ở </w:t>
      </w:r>
      <w:r w:rsidR="00DD15A9" w:rsidRPr="00B119FD">
        <w:rPr>
          <w:bCs/>
          <w:iCs/>
          <w:spacing w:val="-2"/>
          <w:kern w:val="2"/>
          <w:sz w:val="27"/>
          <w:szCs w:val="27"/>
        </w:rPr>
        <w:t xml:space="preserve">mức </w:t>
      </w:r>
      <w:r w:rsidR="001F307B" w:rsidRPr="00B119FD">
        <w:rPr>
          <w:bCs/>
          <w:iCs/>
          <w:spacing w:val="-2"/>
          <w:kern w:val="2"/>
          <w:sz w:val="27"/>
          <w:szCs w:val="27"/>
        </w:rPr>
        <w:t>2</w:t>
      </w:r>
      <w:r w:rsidR="00CC1675" w:rsidRPr="00B119FD">
        <w:rPr>
          <w:bCs/>
          <w:iCs/>
          <w:spacing w:val="-2"/>
          <w:kern w:val="2"/>
          <w:sz w:val="27"/>
          <w:szCs w:val="27"/>
        </w:rPr>
        <w:t>,</w:t>
      </w:r>
      <w:r w:rsidR="001F307B" w:rsidRPr="00B119FD">
        <w:rPr>
          <w:bCs/>
          <w:iCs/>
          <w:spacing w:val="-2"/>
          <w:kern w:val="2"/>
          <w:sz w:val="27"/>
          <w:szCs w:val="27"/>
        </w:rPr>
        <w:t>1</w:t>
      </w:r>
      <w:r w:rsidR="00CC1675" w:rsidRPr="00B119FD">
        <w:rPr>
          <w:bCs/>
          <w:iCs/>
          <w:spacing w:val="-2"/>
          <w:kern w:val="2"/>
          <w:sz w:val="27"/>
          <w:szCs w:val="27"/>
        </w:rPr>
        <w:t>0</w:t>
      </w:r>
      <w:r w:rsidRPr="00B119FD">
        <w:rPr>
          <w:bCs/>
          <w:iCs/>
          <w:spacing w:val="-2"/>
          <w:kern w:val="2"/>
          <w:sz w:val="27"/>
          <w:szCs w:val="27"/>
        </w:rPr>
        <w:t>m.</w:t>
      </w:r>
    </w:p>
    <w:p w:rsidR="001A6B7F" w:rsidRPr="00F46EC4" w:rsidRDefault="001A6B7F" w:rsidP="006759C0">
      <w:pPr>
        <w:widowControl w:val="0"/>
        <w:shd w:val="clear" w:color="auto" w:fill="FFFFFF" w:themeFill="background1"/>
        <w:spacing w:before="60" w:line="264" w:lineRule="auto"/>
        <w:ind w:firstLine="567"/>
        <w:jc w:val="both"/>
        <w:rPr>
          <w:bCs/>
          <w:iCs/>
          <w:kern w:val="2"/>
          <w:sz w:val="27"/>
          <w:szCs w:val="27"/>
        </w:rPr>
      </w:pPr>
      <w:r w:rsidRPr="00B119FD">
        <w:rPr>
          <w:bCs/>
          <w:iCs/>
          <w:kern w:val="2"/>
          <w:sz w:val="27"/>
          <w:szCs w:val="27"/>
        </w:rPr>
        <w:t>(Trạm Kẻng Mỏ</w:t>
      </w:r>
      <w:r w:rsidR="00E75AEE" w:rsidRPr="00B119FD">
        <w:rPr>
          <w:bCs/>
          <w:iCs/>
          <w:kern w:val="2"/>
          <w:sz w:val="27"/>
          <w:szCs w:val="27"/>
        </w:rPr>
        <w:t>:</w:t>
      </w:r>
      <w:r w:rsidRPr="00B119FD">
        <w:rPr>
          <w:bCs/>
          <w:iCs/>
          <w:kern w:val="2"/>
          <w:sz w:val="27"/>
          <w:szCs w:val="27"/>
        </w:rPr>
        <w:t xml:space="preserve"> lưu lượng dòng chảy </w:t>
      </w:r>
      <w:r w:rsidRPr="00F46EC4">
        <w:rPr>
          <w:bCs/>
          <w:iCs/>
          <w:kern w:val="2"/>
          <w:sz w:val="27"/>
          <w:szCs w:val="27"/>
        </w:rPr>
        <w:t>về lúc 0</w:t>
      </w:r>
      <w:r w:rsidR="009D49A2">
        <w:rPr>
          <w:bCs/>
          <w:iCs/>
          <w:kern w:val="2"/>
          <w:sz w:val="27"/>
          <w:szCs w:val="27"/>
        </w:rPr>
        <w:t>7</w:t>
      </w:r>
      <w:r w:rsidRPr="00F46EC4">
        <w:rPr>
          <w:bCs/>
          <w:iCs/>
          <w:kern w:val="2"/>
          <w:sz w:val="27"/>
          <w:szCs w:val="27"/>
        </w:rPr>
        <w:t>h/</w:t>
      </w:r>
      <w:r w:rsidR="00F7395C" w:rsidRPr="00F46EC4">
        <w:rPr>
          <w:bCs/>
          <w:iCs/>
          <w:kern w:val="2"/>
          <w:sz w:val="27"/>
          <w:szCs w:val="27"/>
        </w:rPr>
        <w:t>1</w:t>
      </w:r>
      <w:r w:rsidR="00B031FE">
        <w:rPr>
          <w:bCs/>
          <w:iCs/>
          <w:kern w:val="2"/>
          <w:sz w:val="27"/>
          <w:szCs w:val="27"/>
        </w:rPr>
        <w:t>3</w:t>
      </w:r>
      <w:r w:rsidRPr="00F46EC4">
        <w:rPr>
          <w:bCs/>
          <w:iCs/>
          <w:kern w:val="2"/>
          <w:sz w:val="27"/>
          <w:szCs w:val="27"/>
        </w:rPr>
        <w:t xml:space="preserve">/7 là </w:t>
      </w:r>
      <w:r w:rsidR="002A6FA8" w:rsidRPr="00F46EC4">
        <w:rPr>
          <w:bCs/>
          <w:iCs/>
          <w:kern w:val="2"/>
          <w:sz w:val="27"/>
          <w:szCs w:val="27"/>
        </w:rPr>
        <w:t>6</w:t>
      </w:r>
      <w:r w:rsidR="00F46EC4" w:rsidRPr="00F46EC4">
        <w:rPr>
          <w:bCs/>
          <w:iCs/>
          <w:kern w:val="2"/>
          <w:sz w:val="27"/>
          <w:szCs w:val="27"/>
        </w:rPr>
        <w:t>03</w:t>
      </w:r>
      <w:r w:rsidRPr="00F46EC4">
        <w:rPr>
          <w:bCs/>
          <w:iCs/>
          <w:kern w:val="2"/>
          <w:sz w:val="27"/>
          <w:szCs w:val="27"/>
        </w:rPr>
        <w:t xml:space="preserve"> m</w:t>
      </w:r>
      <w:r w:rsidR="00E75AEE" w:rsidRPr="00F46EC4">
        <w:rPr>
          <w:bCs/>
          <w:iCs/>
          <w:kern w:val="2"/>
          <w:sz w:val="27"/>
          <w:szCs w:val="27"/>
          <w:vertAlign w:val="superscript"/>
        </w:rPr>
        <w:t>3</w:t>
      </w:r>
      <w:r w:rsidRPr="00F46EC4">
        <w:rPr>
          <w:bCs/>
          <w:iCs/>
          <w:kern w:val="2"/>
          <w:sz w:val="27"/>
          <w:szCs w:val="27"/>
        </w:rPr>
        <w:t xml:space="preserve">/s, </w:t>
      </w:r>
      <w:r w:rsidR="00D00AE4" w:rsidRPr="00F46EC4">
        <w:rPr>
          <w:bCs/>
          <w:iCs/>
          <w:kern w:val="2"/>
          <w:sz w:val="27"/>
          <w:szCs w:val="27"/>
        </w:rPr>
        <w:t xml:space="preserve">giảm </w:t>
      </w:r>
      <w:r w:rsidR="00B031FE">
        <w:rPr>
          <w:bCs/>
          <w:iCs/>
          <w:kern w:val="2"/>
          <w:sz w:val="27"/>
          <w:szCs w:val="27"/>
        </w:rPr>
        <w:t>0</w:t>
      </w:r>
      <w:r w:rsidR="007B61F4" w:rsidRPr="00F46EC4">
        <w:rPr>
          <w:bCs/>
          <w:iCs/>
          <w:kern w:val="2"/>
          <w:sz w:val="27"/>
          <w:szCs w:val="27"/>
        </w:rPr>
        <w:t>2</w:t>
      </w:r>
      <w:r w:rsidR="00EA7788" w:rsidRPr="00F46EC4">
        <w:rPr>
          <w:bCs/>
          <w:iCs/>
          <w:kern w:val="2"/>
          <w:sz w:val="27"/>
          <w:szCs w:val="27"/>
        </w:rPr>
        <w:t xml:space="preserve"> m</w:t>
      </w:r>
      <w:r w:rsidR="00EA7788" w:rsidRPr="00F46EC4">
        <w:rPr>
          <w:bCs/>
          <w:iCs/>
          <w:kern w:val="2"/>
          <w:sz w:val="27"/>
          <w:szCs w:val="27"/>
          <w:vertAlign w:val="superscript"/>
        </w:rPr>
        <w:t>3</w:t>
      </w:r>
      <w:r w:rsidR="00EA7788" w:rsidRPr="00F46EC4">
        <w:rPr>
          <w:bCs/>
          <w:iCs/>
          <w:kern w:val="2"/>
          <w:sz w:val="27"/>
          <w:szCs w:val="27"/>
        </w:rPr>
        <w:t>/s so với lưu lượng lúc 07h/</w:t>
      </w:r>
      <w:r w:rsidR="00D604D1">
        <w:rPr>
          <w:bCs/>
          <w:iCs/>
          <w:kern w:val="2"/>
          <w:sz w:val="27"/>
          <w:szCs w:val="27"/>
        </w:rPr>
        <w:t>12</w:t>
      </w:r>
      <w:r w:rsidR="00EA7788" w:rsidRPr="00F46EC4">
        <w:rPr>
          <w:bCs/>
          <w:iCs/>
          <w:kern w:val="2"/>
          <w:sz w:val="27"/>
          <w:szCs w:val="27"/>
        </w:rPr>
        <w:t>/7</w:t>
      </w:r>
      <w:r w:rsidRPr="00F46EC4">
        <w:rPr>
          <w:bCs/>
          <w:iCs/>
          <w:kern w:val="2"/>
          <w:sz w:val="27"/>
          <w:szCs w:val="27"/>
        </w:rPr>
        <w:t>).</w:t>
      </w:r>
    </w:p>
    <w:p w:rsidR="001A6B7F" w:rsidRPr="007F2662" w:rsidRDefault="001A6B7F" w:rsidP="006759C0">
      <w:pPr>
        <w:widowControl w:val="0"/>
        <w:shd w:val="clear" w:color="auto" w:fill="FFFFFF" w:themeFill="background1"/>
        <w:spacing w:before="60" w:line="264" w:lineRule="auto"/>
        <w:ind w:firstLine="567"/>
        <w:jc w:val="both"/>
        <w:rPr>
          <w:b/>
          <w:bCs/>
          <w:iCs/>
          <w:kern w:val="2"/>
          <w:sz w:val="27"/>
          <w:szCs w:val="27"/>
        </w:rPr>
      </w:pPr>
      <w:r w:rsidRPr="007F2662">
        <w:rPr>
          <w:b/>
          <w:bCs/>
          <w:iCs/>
          <w:kern w:val="2"/>
          <w:sz w:val="27"/>
          <w:szCs w:val="27"/>
        </w:rPr>
        <w:t>2. Các sông</w:t>
      </w:r>
      <w:r w:rsidR="00E75AEE" w:rsidRPr="007F2662">
        <w:rPr>
          <w:b/>
          <w:bCs/>
          <w:iCs/>
          <w:kern w:val="2"/>
          <w:sz w:val="27"/>
          <w:szCs w:val="27"/>
        </w:rPr>
        <w:t xml:space="preserve"> khu vực Trung Bộ và Tây Nguyên</w:t>
      </w:r>
    </w:p>
    <w:p w:rsidR="007F2662" w:rsidRPr="007F2662" w:rsidRDefault="007F2662" w:rsidP="006759C0">
      <w:pPr>
        <w:widowControl w:val="0"/>
        <w:shd w:val="clear" w:color="auto" w:fill="FFFFFF" w:themeFill="background1"/>
        <w:spacing w:before="60" w:line="264" w:lineRule="auto"/>
        <w:ind w:firstLine="567"/>
        <w:jc w:val="both"/>
        <w:rPr>
          <w:bCs/>
          <w:iCs/>
          <w:kern w:val="2"/>
          <w:sz w:val="27"/>
          <w:szCs w:val="27"/>
        </w:rPr>
      </w:pPr>
      <w:r w:rsidRPr="007F2662">
        <w:rPr>
          <w:bCs/>
          <w:iCs/>
          <w:kern w:val="2"/>
          <w:sz w:val="27"/>
          <w:szCs w:val="27"/>
        </w:rPr>
        <w:t>Mực nước lũ trên sông Đắk Nông đạt đỉnh vào 17h ngày 12/7 ở mức 590,90 (&gt;BĐIII 0,4m). Hiện mực nước có xu thế giảm dần.</w:t>
      </w:r>
    </w:p>
    <w:p w:rsidR="007F2662" w:rsidRPr="00F35AED" w:rsidRDefault="007F2662" w:rsidP="006759C0">
      <w:pPr>
        <w:widowControl w:val="0"/>
        <w:shd w:val="clear" w:color="auto" w:fill="FFFFFF" w:themeFill="background1"/>
        <w:spacing w:before="60" w:line="264" w:lineRule="auto"/>
        <w:ind w:firstLine="567"/>
        <w:jc w:val="both"/>
        <w:rPr>
          <w:bCs/>
          <w:iCs/>
          <w:kern w:val="2"/>
          <w:sz w:val="27"/>
          <w:szCs w:val="27"/>
        </w:rPr>
      </w:pPr>
      <w:r w:rsidRPr="00F35AED">
        <w:rPr>
          <w:sz w:val="27"/>
          <w:szCs w:val="27"/>
        </w:rPr>
        <w:t xml:space="preserve">Mực nước tại khu vực thượng lưu hệ thống sông Đồng Nai đang ở mức cao. Mực nước tại trạm Tà Lài đang xuống dần và trạm Phú Hiệp đang lên chậm. Mực nước cả hai trạm đều đang ở trên mức báo động I. </w:t>
      </w:r>
    </w:p>
    <w:p w:rsidR="001A6B7F" w:rsidRPr="007F2662" w:rsidRDefault="001A6B7F" w:rsidP="006759C0">
      <w:pPr>
        <w:widowControl w:val="0"/>
        <w:shd w:val="clear" w:color="auto" w:fill="FFFFFF" w:themeFill="background1"/>
        <w:spacing w:before="60" w:line="264" w:lineRule="auto"/>
        <w:ind w:firstLine="567"/>
        <w:jc w:val="both"/>
        <w:rPr>
          <w:bCs/>
          <w:iCs/>
          <w:kern w:val="2"/>
          <w:sz w:val="27"/>
          <w:szCs w:val="27"/>
        </w:rPr>
      </w:pPr>
      <w:r w:rsidRPr="007F2662">
        <w:rPr>
          <w:bCs/>
          <w:iCs/>
          <w:kern w:val="2"/>
          <w:sz w:val="27"/>
          <w:szCs w:val="27"/>
        </w:rPr>
        <w:t>Mực nước các sông</w:t>
      </w:r>
      <w:r w:rsidR="007F2662" w:rsidRPr="007F2662">
        <w:rPr>
          <w:bCs/>
          <w:iCs/>
          <w:kern w:val="2"/>
          <w:sz w:val="27"/>
          <w:szCs w:val="27"/>
        </w:rPr>
        <w:t xml:space="preserve"> khác</w:t>
      </w:r>
      <w:r w:rsidRPr="007F2662">
        <w:rPr>
          <w:bCs/>
          <w:iCs/>
          <w:kern w:val="2"/>
          <w:sz w:val="27"/>
          <w:szCs w:val="27"/>
        </w:rPr>
        <w:t xml:space="preserve"> biến đổi chậm, mực nước hạ lưu các sông dao động theo thủy triều và điều tiết hồ chứa.</w:t>
      </w:r>
    </w:p>
    <w:p w:rsidR="001A6B7F" w:rsidRPr="007B61F4" w:rsidRDefault="00E75AEE" w:rsidP="006759C0">
      <w:pPr>
        <w:widowControl w:val="0"/>
        <w:shd w:val="clear" w:color="auto" w:fill="FFFFFF" w:themeFill="background1"/>
        <w:spacing w:before="60" w:line="264" w:lineRule="auto"/>
        <w:ind w:firstLine="567"/>
        <w:jc w:val="both"/>
        <w:rPr>
          <w:b/>
          <w:bCs/>
          <w:iCs/>
          <w:kern w:val="2"/>
          <w:sz w:val="27"/>
          <w:szCs w:val="27"/>
        </w:rPr>
      </w:pPr>
      <w:r w:rsidRPr="007B61F4">
        <w:rPr>
          <w:b/>
          <w:bCs/>
          <w:iCs/>
          <w:kern w:val="2"/>
          <w:sz w:val="27"/>
          <w:szCs w:val="27"/>
        </w:rPr>
        <w:t>3. Các sông Nam Bộ</w:t>
      </w:r>
    </w:p>
    <w:p w:rsidR="006F0B2B" w:rsidRPr="00B119FD" w:rsidRDefault="00E018A0" w:rsidP="006759C0">
      <w:pPr>
        <w:widowControl w:val="0"/>
        <w:shd w:val="clear" w:color="auto" w:fill="FFFFFF" w:themeFill="background1"/>
        <w:spacing w:before="60" w:line="264" w:lineRule="auto"/>
        <w:ind w:firstLine="567"/>
        <w:jc w:val="both"/>
        <w:rPr>
          <w:bCs/>
          <w:iCs/>
          <w:kern w:val="2"/>
          <w:sz w:val="27"/>
          <w:szCs w:val="27"/>
        </w:rPr>
      </w:pPr>
      <w:r w:rsidRPr="00B119FD">
        <w:rPr>
          <w:bCs/>
          <w:iCs/>
          <w:kern w:val="2"/>
          <w:sz w:val="27"/>
          <w:szCs w:val="27"/>
        </w:rPr>
        <w:t>- Mực nước lúc 07h/</w:t>
      </w:r>
      <w:r w:rsidR="00C055F7" w:rsidRPr="00B119FD">
        <w:rPr>
          <w:bCs/>
          <w:iCs/>
          <w:kern w:val="2"/>
          <w:sz w:val="27"/>
          <w:szCs w:val="27"/>
        </w:rPr>
        <w:t>1</w:t>
      </w:r>
      <w:r w:rsidR="00B119FD" w:rsidRPr="00B119FD">
        <w:rPr>
          <w:bCs/>
          <w:iCs/>
          <w:kern w:val="2"/>
          <w:sz w:val="27"/>
          <w:szCs w:val="27"/>
        </w:rPr>
        <w:t>3</w:t>
      </w:r>
      <w:r w:rsidR="006F0B2B" w:rsidRPr="00B119FD">
        <w:rPr>
          <w:bCs/>
          <w:iCs/>
          <w:kern w:val="2"/>
          <w:sz w:val="27"/>
          <w:szCs w:val="27"/>
        </w:rPr>
        <w:t>/7 trên sông Mê Kông</w:t>
      </w:r>
      <w:r w:rsidR="00456257" w:rsidRPr="00B119FD">
        <w:rPr>
          <w:bCs/>
          <w:iCs/>
          <w:kern w:val="2"/>
          <w:sz w:val="27"/>
          <w:szCs w:val="27"/>
        </w:rPr>
        <w:t xml:space="preserve"> tại Kratie (Campuchia) là </w:t>
      </w:r>
      <w:r w:rsidR="00B119FD" w:rsidRPr="00B119FD">
        <w:rPr>
          <w:bCs/>
          <w:iCs/>
          <w:kern w:val="2"/>
          <w:sz w:val="27"/>
          <w:szCs w:val="27"/>
        </w:rPr>
        <w:t>14.37</w:t>
      </w:r>
      <w:r w:rsidRPr="00B119FD">
        <w:rPr>
          <w:bCs/>
          <w:iCs/>
          <w:kern w:val="2"/>
          <w:sz w:val="27"/>
          <w:szCs w:val="27"/>
        </w:rPr>
        <w:t xml:space="preserve">m </w:t>
      </w:r>
      <w:r w:rsidR="00456257" w:rsidRPr="00B119FD">
        <w:rPr>
          <w:bCs/>
          <w:iCs/>
          <w:kern w:val="2"/>
          <w:sz w:val="27"/>
          <w:szCs w:val="27"/>
        </w:rPr>
        <w:t>(</w:t>
      </w:r>
      <w:r w:rsidR="00B119FD" w:rsidRPr="00B119FD">
        <w:rPr>
          <w:bCs/>
          <w:iCs/>
          <w:kern w:val="2"/>
          <w:sz w:val="27"/>
          <w:szCs w:val="27"/>
        </w:rPr>
        <w:t>tăng</w:t>
      </w:r>
      <w:r w:rsidR="00456257" w:rsidRPr="00B119FD">
        <w:rPr>
          <w:bCs/>
          <w:iCs/>
          <w:kern w:val="2"/>
          <w:sz w:val="27"/>
          <w:szCs w:val="27"/>
        </w:rPr>
        <w:t xml:space="preserve"> </w:t>
      </w:r>
      <w:r w:rsidR="00B119FD" w:rsidRPr="00B119FD">
        <w:rPr>
          <w:bCs/>
          <w:iCs/>
          <w:kern w:val="2"/>
          <w:sz w:val="27"/>
          <w:szCs w:val="27"/>
        </w:rPr>
        <w:t>1</w:t>
      </w:r>
      <w:r w:rsidR="00456257" w:rsidRPr="00B119FD">
        <w:rPr>
          <w:bCs/>
          <w:iCs/>
          <w:kern w:val="2"/>
          <w:sz w:val="27"/>
          <w:szCs w:val="27"/>
        </w:rPr>
        <w:t>,</w:t>
      </w:r>
      <w:r w:rsidR="00B119FD" w:rsidRPr="00B119FD">
        <w:rPr>
          <w:bCs/>
          <w:iCs/>
          <w:kern w:val="2"/>
          <w:sz w:val="27"/>
          <w:szCs w:val="27"/>
        </w:rPr>
        <w:t>19</w:t>
      </w:r>
      <w:r w:rsidR="009302B6" w:rsidRPr="00B119FD">
        <w:rPr>
          <w:bCs/>
          <w:iCs/>
          <w:kern w:val="2"/>
          <w:sz w:val="27"/>
          <w:szCs w:val="27"/>
        </w:rPr>
        <w:t>m so với 7h/</w:t>
      </w:r>
      <w:r w:rsidR="00D87109" w:rsidRPr="00B119FD">
        <w:rPr>
          <w:bCs/>
          <w:iCs/>
          <w:kern w:val="2"/>
          <w:sz w:val="27"/>
          <w:szCs w:val="27"/>
        </w:rPr>
        <w:t>1</w:t>
      </w:r>
      <w:r w:rsidR="00B119FD" w:rsidRPr="00B119FD">
        <w:rPr>
          <w:bCs/>
          <w:iCs/>
          <w:kern w:val="2"/>
          <w:sz w:val="27"/>
          <w:szCs w:val="27"/>
        </w:rPr>
        <w:t>2</w:t>
      </w:r>
      <w:r w:rsidR="005079E7" w:rsidRPr="00B119FD">
        <w:rPr>
          <w:bCs/>
          <w:iCs/>
          <w:kern w:val="2"/>
          <w:sz w:val="27"/>
          <w:szCs w:val="27"/>
        </w:rPr>
        <w:t>/7);</w:t>
      </w:r>
    </w:p>
    <w:p w:rsidR="00FF4102" w:rsidRPr="00B119FD" w:rsidRDefault="006F0B2B" w:rsidP="006759C0">
      <w:pPr>
        <w:widowControl w:val="0"/>
        <w:shd w:val="clear" w:color="auto" w:fill="FFFFFF" w:themeFill="background1"/>
        <w:spacing w:before="60" w:line="264" w:lineRule="auto"/>
        <w:ind w:firstLine="567"/>
        <w:jc w:val="both"/>
        <w:rPr>
          <w:bCs/>
          <w:iCs/>
          <w:kern w:val="2"/>
          <w:sz w:val="27"/>
          <w:szCs w:val="27"/>
        </w:rPr>
      </w:pPr>
      <w:r w:rsidRPr="00B119FD">
        <w:rPr>
          <w:bCs/>
          <w:iCs/>
          <w:kern w:val="2"/>
          <w:sz w:val="27"/>
          <w:szCs w:val="27"/>
        </w:rPr>
        <w:t xml:space="preserve">- </w:t>
      </w:r>
      <w:r w:rsidR="00B119FD" w:rsidRPr="00B119FD">
        <w:rPr>
          <w:bCs/>
          <w:iCs/>
          <w:kern w:val="2"/>
          <w:sz w:val="27"/>
          <w:szCs w:val="27"/>
        </w:rPr>
        <w:t>Mực nước cao nhất ngày 12/7 trên sông Tiền tại Tân Châu 1,35m (thấp hơn mực nước TBNN cùng kỳ 0,27m); trên sông Hậu tại Châu Đốc 1,50m (thấp hơn mực nước TBNN cùng kỳ 0,09m).</w:t>
      </w:r>
      <w:r w:rsidR="00E018A0" w:rsidRPr="00B119FD">
        <w:rPr>
          <w:bCs/>
          <w:iCs/>
          <w:kern w:val="2"/>
          <w:sz w:val="27"/>
          <w:szCs w:val="27"/>
        </w:rPr>
        <w:t xml:space="preserve"> Mực nước 7h00 ngày </w:t>
      </w:r>
      <w:r w:rsidR="005079E7" w:rsidRPr="00B119FD">
        <w:rPr>
          <w:bCs/>
          <w:iCs/>
          <w:kern w:val="2"/>
          <w:sz w:val="27"/>
          <w:szCs w:val="27"/>
        </w:rPr>
        <w:t>1</w:t>
      </w:r>
      <w:r w:rsidR="007B61F4" w:rsidRPr="00B119FD">
        <w:rPr>
          <w:bCs/>
          <w:iCs/>
          <w:kern w:val="2"/>
          <w:sz w:val="27"/>
          <w:szCs w:val="27"/>
        </w:rPr>
        <w:t>2</w:t>
      </w:r>
      <w:r w:rsidR="00FF4102" w:rsidRPr="00B119FD">
        <w:rPr>
          <w:bCs/>
          <w:iCs/>
          <w:kern w:val="2"/>
          <w:sz w:val="27"/>
          <w:szCs w:val="27"/>
        </w:rPr>
        <w:t xml:space="preserve">/7: tại Tân </w:t>
      </w:r>
      <w:r w:rsidR="00E018A0" w:rsidRPr="00B119FD">
        <w:rPr>
          <w:bCs/>
          <w:iCs/>
          <w:kern w:val="2"/>
          <w:sz w:val="27"/>
          <w:szCs w:val="27"/>
        </w:rPr>
        <w:t>Châ</w:t>
      </w:r>
      <w:r w:rsidR="001B2172" w:rsidRPr="00B119FD">
        <w:rPr>
          <w:bCs/>
          <w:iCs/>
          <w:kern w:val="2"/>
          <w:sz w:val="27"/>
          <w:szCs w:val="27"/>
        </w:rPr>
        <w:t xml:space="preserve">u </w:t>
      </w:r>
      <w:r w:rsidR="00D87109" w:rsidRPr="00B119FD">
        <w:rPr>
          <w:bCs/>
          <w:iCs/>
          <w:kern w:val="2"/>
          <w:sz w:val="27"/>
          <w:szCs w:val="27"/>
        </w:rPr>
        <w:t>1</w:t>
      </w:r>
      <w:r w:rsidR="001B2172" w:rsidRPr="00B119FD">
        <w:rPr>
          <w:bCs/>
          <w:iCs/>
          <w:kern w:val="2"/>
          <w:sz w:val="27"/>
          <w:szCs w:val="27"/>
        </w:rPr>
        <w:t>,</w:t>
      </w:r>
      <w:r w:rsidR="007B61F4" w:rsidRPr="00B119FD">
        <w:rPr>
          <w:bCs/>
          <w:iCs/>
          <w:kern w:val="2"/>
          <w:sz w:val="27"/>
          <w:szCs w:val="27"/>
        </w:rPr>
        <w:t>3</w:t>
      </w:r>
      <w:r w:rsidR="00D87109" w:rsidRPr="00B119FD">
        <w:rPr>
          <w:bCs/>
          <w:iCs/>
          <w:kern w:val="2"/>
          <w:sz w:val="27"/>
          <w:szCs w:val="27"/>
        </w:rPr>
        <w:t>8</w:t>
      </w:r>
      <w:r w:rsidR="00456257" w:rsidRPr="00B119FD">
        <w:rPr>
          <w:bCs/>
          <w:iCs/>
          <w:kern w:val="2"/>
          <w:sz w:val="27"/>
          <w:szCs w:val="27"/>
        </w:rPr>
        <w:t xml:space="preserve">m, tại Châu Đốc </w:t>
      </w:r>
      <w:r w:rsidR="00D87109" w:rsidRPr="00B119FD">
        <w:rPr>
          <w:bCs/>
          <w:iCs/>
          <w:kern w:val="2"/>
          <w:sz w:val="27"/>
          <w:szCs w:val="27"/>
        </w:rPr>
        <w:t>1</w:t>
      </w:r>
      <w:r w:rsidR="00456257" w:rsidRPr="00B119FD">
        <w:rPr>
          <w:bCs/>
          <w:iCs/>
          <w:kern w:val="2"/>
          <w:sz w:val="27"/>
          <w:szCs w:val="27"/>
        </w:rPr>
        <w:t>,</w:t>
      </w:r>
      <w:r w:rsidR="007B61F4" w:rsidRPr="00B119FD">
        <w:rPr>
          <w:bCs/>
          <w:iCs/>
          <w:kern w:val="2"/>
          <w:sz w:val="27"/>
          <w:szCs w:val="27"/>
        </w:rPr>
        <w:t>39</w:t>
      </w:r>
      <w:r w:rsidR="00456257" w:rsidRPr="00B119FD">
        <w:rPr>
          <w:bCs/>
          <w:iCs/>
          <w:kern w:val="2"/>
          <w:sz w:val="27"/>
          <w:szCs w:val="27"/>
        </w:rPr>
        <w:t>m.</w:t>
      </w:r>
    </w:p>
    <w:p w:rsidR="00FF4102" w:rsidRPr="00B119FD" w:rsidRDefault="00FF4102" w:rsidP="006759C0">
      <w:pPr>
        <w:widowControl w:val="0"/>
        <w:shd w:val="clear" w:color="auto" w:fill="FFFFFF" w:themeFill="background1"/>
        <w:spacing w:before="60" w:line="264" w:lineRule="auto"/>
        <w:ind w:firstLine="567"/>
        <w:jc w:val="both"/>
        <w:rPr>
          <w:bCs/>
          <w:iCs/>
          <w:kern w:val="2"/>
          <w:sz w:val="27"/>
          <w:szCs w:val="27"/>
        </w:rPr>
      </w:pPr>
      <w:r w:rsidRPr="00B119FD">
        <w:rPr>
          <w:bCs/>
          <w:iCs/>
          <w:kern w:val="2"/>
          <w:sz w:val="27"/>
          <w:szCs w:val="27"/>
        </w:rPr>
        <w:t xml:space="preserve">Dự báo: mực nước đầu nguồn sông Cửu Long </w:t>
      </w:r>
      <w:r w:rsidR="007A2C9C" w:rsidRPr="00B119FD">
        <w:rPr>
          <w:bCs/>
          <w:iCs/>
          <w:kern w:val="2"/>
          <w:sz w:val="27"/>
          <w:szCs w:val="27"/>
        </w:rPr>
        <w:t>biến đổi theo triều. Đến ngày 1</w:t>
      </w:r>
      <w:r w:rsidR="0072455C" w:rsidRPr="00B119FD">
        <w:rPr>
          <w:bCs/>
          <w:iCs/>
          <w:kern w:val="2"/>
          <w:sz w:val="27"/>
          <w:szCs w:val="27"/>
        </w:rPr>
        <w:t>6</w:t>
      </w:r>
      <w:r w:rsidRPr="00B119FD">
        <w:rPr>
          <w:bCs/>
          <w:iCs/>
          <w:kern w:val="2"/>
          <w:sz w:val="27"/>
          <w:szCs w:val="27"/>
        </w:rPr>
        <w:t xml:space="preserve">/7 mực nước cao nhất </w:t>
      </w:r>
      <w:r w:rsidR="006F0B2B" w:rsidRPr="00B119FD">
        <w:rPr>
          <w:bCs/>
          <w:iCs/>
          <w:kern w:val="2"/>
          <w:sz w:val="27"/>
          <w:szCs w:val="27"/>
        </w:rPr>
        <w:t>ngày tại Tân Châu ở mức 1,</w:t>
      </w:r>
      <w:r w:rsidR="0072455C" w:rsidRPr="00B119FD">
        <w:rPr>
          <w:bCs/>
          <w:iCs/>
          <w:kern w:val="2"/>
          <w:sz w:val="27"/>
          <w:szCs w:val="27"/>
        </w:rPr>
        <w:t>65</w:t>
      </w:r>
      <w:r w:rsidR="006F0B2B" w:rsidRPr="00B119FD">
        <w:rPr>
          <w:bCs/>
          <w:iCs/>
          <w:kern w:val="2"/>
          <w:sz w:val="27"/>
          <w:szCs w:val="27"/>
        </w:rPr>
        <w:t>m; tại</w:t>
      </w:r>
      <w:r w:rsidRPr="00B119FD">
        <w:rPr>
          <w:bCs/>
          <w:iCs/>
          <w:kern w:val="2"/>
          <w:sz w:val="27"/>
          <w:szCs w:val="27"/>
        </w:rPr>
        <w:t xml:space="preserve"> Châu Đốc </w:t>
      </w:r>
      <w:r w:rsidR="006F0B2B" w:rsidRPr="00B119FD">
        <w:rPr>
          <w:bCs/>
          <w:iCs/>
          <w:kern w:val="2"/>
          <w:sz w:val="27"/>
          <w:szCs w:val="27"/>
        </w:rPr>
        <w:t xml:space="preserve">ở mức </w:t>
      </w:r>
      <w:r w:rsidRPr="00B119FD">
        <w:rPr>
          <w:bCs/>
          <w:iCs/>
          <w:kern w:val="2"/>
          <w:sz w:val="27"/>
          <w:szCs w:val="27"/>
        </w:rPr>
        <w:t>1,</w:t>
      </w:r>
      <w:r w:rsidR="0072455C" w:rsidRPr="00B119FD">
        <w:rPr>
          <w:bCs/>
          <w:iCs/>
          <w:kern w:val="2"/>
          <w:sz w:val="27"/>
          <w:szCs w:val="27"/>
        </w:rPr>
        <w:t>7</w:t>
      </w:r>
      <w:r w:rsidR="007A2C9C" w:rsidRPr="00B119FD">
        <w:rPr>
          <w:bCs/>
          <w:iCs/>
          <w:kern w:val="2"/>
          <w:sz w:val="27"/>
          <w:szCs w:val="27"/>
        </w:rPr>
        <w:t>0</w:t>
      </w:r>
      <w:r w:rsidRPr="00B119FD">
        <w:rPr>
          <w:bCs/>
          <w:iCs/>
          <w:kern w:val="2"/>
          <w:sz w:val="27"/>
          <w:szCs w:val="27"/>
        </w:rPr>
        <w:t>m.</w:t>
      </w:r>
    </w:p>
    <w:p w:rsidR="001A6B7F" w:rsidRPr="001542F6" w:rsidRDefault="001A6B7F" w:rsidP="006759C0">
      <w:pPr>
        <w:widowControl w:val="0"/>
        <w:shd w:val="clear" w:color="auto" w:fill="FFFFFF" w:themeFill="background1"/>
        <w:spacing w:before="60" w:line="264" w:lineRule="auto"/>
        <w:ind w:firstLine="567"/>
        <w:jc w:val="both"/>
        <w:rPr>
          <w:b/>
          <w:bCs/>
          <w:iCs/>
          <w:color w:val="000000" w:themeColor="text1"/>
          <w:kern w:val="2"/>
          <w:sz w:val="27"/>
          <w:szCs w:val="27"/>
        </w:rPr>
      </w:pPr>
      <w:r w:rsidRPr="001542F6">
        <w:rPr>
          <w:b/>
          <w:bCs/>
          <w:iCs/>
          <w:color w:val="000000" w:themeColor="text1"/>
          <w:kern w:val="2"/>
          <w:sz w:val="27"/>
          <w:szCs w:val="27"/>
        </w:rPr>
        <w:t>III. TÌNH HÌNH HỒ CHỨA, ĐÊ ĐIỀU</w:t>
      </w:r>
    </w:p>
    <w:p w:rsidR="001A6B7F" w:rsidRPr="001542F6" w:rsidRDefault="001A6B7F" w:rsidP="006759C0">
      <w:pPr>
        <w:widowControl w:val="0"/>
        <w:shd w:val="clear" w:color="auto" w:fill="FFFFFF" w:themeFill="background1"/>
        <w:spacing w:before="60" w:line="264" w:lineRule="auto"/>
        <w:ind w:firstLine="567"/>
        <w:jc w:val="both"/>
        <w:rPr>
          <w:b/>
          <w:bCs/>
          <w:iCs/>
          <w:color w:val="000000" w:themeColor="text1"/>
          <w:kern w:val="2"/>
          <w:sz w:val="27"/>
          <w:szCs w:val="27"/>
        </w:rPr>
      </w:pPr>
      <w:r w:rsidRPr="001542F6">
        <w:rPr>
          <w:b/>
          <w:bCs/>
          <w:iCs/>
          <w:color w:val="000000" w:themeColor="text1"/>
          <w:kern w:val="2"/>
          <w:sz w:val="27"/>
          <w:szCs w:val="27"/>
        </w:rPr>
        <w:t xml:space="preserve">1. </w:t>
      </w:r>
      <w:r w:rsidR="00E75AEE" w:rsidRPr="001542F6">
        <w:rPr>
          <w:b/>
          <w:bCs/>
          <w:iCs/>
          <w:color w:val="000000" w:themeColor="text1"/>
          <w:kern w:val="2"/>
          <w:sz w:val="27"/>
          <w:szCs w:val="27"/>
        </w:rPr>
        <w:t>Hồ chứa trên hệ thống sông Hồng</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733"/>
        <w:gridCol w:w="819"/>
        <w:gridCol w:w="1026"/>
        <w:gridCol w:w="1260"/>
        <w:gridCol w:w="1120"/>
        <w:gridCol w:w="1260"/>
        <w:gridCol w:w="2016"/>
      </w:tblGrid>
      <w:tr w:rsidR="00641822" w:rsidRPr="00641822" w:rsidTr="004819FD">
        <w:trPr>
          <w:cantSplit/>
          <w:trHeight w:val="517"/>
          <w:tblHeader/>
          <w:jc w:val="center"/>
        </w:trPr>
        <w:tc>
          <w:tcPr>
            <w:tcW w:w="699" w:type="pct"/>
            <w:vAlign w:val="center"/>
          </w:tcPr>
          <w:p w:rsidR="001A6B7F" w:rsidRPr="00641822" w:rsidRDefault="001A6B7F" w:rsidP="006759C0">
            <w:pPr>
              <w:widowControl w:val="0"/>
              <w:spacing w:before="60" w:line="264" w:lineRule="auto"/>
              <w:jc w:val="center"/>
              <w:rPr>
                <w:b/>
                <w:noProof/>
                <w:sz w:val="26"/>
                <w:szCs w:val="26"/>
                <w:lang w:val="vi-VN"/>
              </w:rPr>
            </w:pPr>
            <w:r w:rsidRPr="00641822">
              <w:rPr>
                <w:b/>
                <w:noProof/>
                <w:sz w:val="26"/>
                <w:szCs w:val="26"/>
                <w:lang w:val="vi-VN"/>
              </w:rPr>
              <w:t>Tên hồ</w:t>
            </w:r>
          </w:p>
        </w:tc>
        <w:tc>
          <w:tcPr>
            <w:tcW w:w="811" w:type="pct"/>
            <w:gridSpan w:val="2"/>
            <w:vAlign w:val="center"/>
          </w:tcPr>
          <w:p w:rsidR="001A6B7F" w:rsidRPr="00641822" w:rsidRDefault="001A6B7F" w:rsidP="006759C0">
            <w:pPr>
              <w:widowControl w:val="0"/>
              <w:spacing w:before="60" w:line="264" w:lineRule="auto"/>
              <w:jc w:val="center"/>
              <w:rPr>
                <w:b/>
                <w:noProof/>
                <w:sz w:val="26"/>
                <w:szCs w:val="26"/>
                <w:lang w:val="vi-VN"/>
              </w:rPr>
            </w:pPr>
            <w:r w:rsidRPr="00641822">
              <w:rPr>
                <w:b/>
                <w:noProof/>
                <w:sz w:val="26"/>
                <w:szCs w:val="26"/>
                <w:lang w:val="vi-VN"/>
              </w:rPr>
              <w:t>Thời gian</w:t>
            </w:r>
          </w:p>
        </w:tc>
        <w:tc>
          <w:tcPr>
            <w:tcW w:w="536" w:type="pct"/>
            <w:vAlign w:val="center"/>
          </w:tcPr>
          <w:p w:rsidR="001A6B7F" w:rsidRPr="00641822" w:rsidRDefault="001A6B7F" w:rsidP="006759C0">
            <w:pPr>
              <w:widowControl w:val="0"/>
              <w:spacing w:before="60" w:line="264" w:lineRule="auto"/>
              <w:ind w:firstLine="3"/>
              <w:jc w:val="center"/>
              <w:rPr>
                <w:b/>
                <w:noProof/>
                <w:sz w:val="26"/>
                <w:szCs w:val="26"/>
                <w:lang w:val="vi-VN"/>
              </w:rPr>
            </w:pPr>
            <w:r w:rsidRPr="00641822">
              <w:rPr>
                <w:b/>
                <w:noProof/>
                <w:sz w:val="26"/>
                <w:szCs w:val="26"/>
                <w:lang w:val="vi-VN"/>
              </w:rPr>
              <w:t>H</w:t>
            </w:r>
            <w:r w:rsidRPr="00641822">
              <w:rPr>
                <w:b/>
                <w:noProof/>
                <w:sz w:val="26"/>
                <w:szCs w:val="26"/>
                <w:vertAlign w:val="subscript"/>
                <w:lang w:val="vi-VN"/>
              </w:rPr>
              <w:t xml:space="preserve">tl </w:t>
            </w:r>
            <w:r w:rsidRPr="00641822">
              <w:rPr>
                <w:noProof/>
                <w:sz w:val="26"/>
                <w:szCs w:val="26"/>
                <w:lang w:val="vi-VN"/>
              </w:rPr>
              <w:t>(m)</w:t>
            </w:r>
          </w:p>
        </w:tc>
        <w:tc>
          <w:tcPr>
            <w:tcW w:w="658" w:type="pct"/>
            <w:vAlign w:val="center"/>
          </w:tcPr>
          <w:p w:rsidR="001A6B7F" w:rsidRPr="00641822" w:rsidRDefault="001A6B7F" w:rsidP="006759C0">
            <w:pPr>
              <w:widowControl w:val="0"/>
              <w:spacing w:before="60" w:line="264" w:lineRule="auto"/>
              <w:jc w:val="center"/>
              <w:rPr>
                <w:b/>
                <w:noProof/>
                <w:sz w:val="26"/>
                <w:szCs w:val="26"/>
                <w:lang w:val="vi-VN"/>
              </w:rPr>
            </w:pPr>
            <w:r w:rsidRPr="00641822">
              <w:rPr>
                <w:b/>
                <w:noProof/>
                <w:sz w:val="26"/>
                <w:szCs w:val="26"/>
                <w:lang w:val="vi-VN"/>
              </w:rPr>
              <w:t>H</w:t>
            </w:r>
            <w:r w:rsidRPr="00641822">
              <w:rPr>
                <w:b/>
                <w:noProof/>
                <w:sz w:val="26"/>
                <w:szCs w:val="26"/>
                <w:vertAlign w:val="subscript"/>
                <w:lang w:val="vi-VN"/>
              </w:rPr>
              <w:t>hl</w:t>
            </w:r>
            <w:r w:rsidRPr="00641822">
              <w:rPr>
                <w:b/>
                <w:noProof/>
                <w:sz w:val="26"/>
                <w:szCs w:val="26"/>
                <w:lang w:val="vi-VN"/>
              </w:rPr>
              <w:t xml:space="preserve"> </w:t>
            </w:r>
            <w:r w:rsidRPr="00641822">
              <w:rPr>
                <w:noProof/>
                <w:sz w:val="26"/>
                <w:szCs w:val="26"/>
                <w:lang w:val="vi-VN"/>
              </w:rPr>
              <w:t>(m)</w:t>
            </w:r>
          </w:p>
        </w:tc>
        <w:tc>
          <w:tcPr>
            <w:tcW w:w="585" w:type="pct"/>
            <w:vAlign w:val="center"/>
          </w:tcPr>
          <w:p w:rsidR="001A6B7F" w:rsidRPr="00641822" w:rsidRDefault="001A6B7F" w:rsidP="006759C0">
            <w:pPr>
              <w:widowControl w:val="0"/>
              <w:spacing w:before="60" w:line="264" w:lineRule="auto"/>
              <w:jc w:val="center"/>
              <w:rPr>
                <w:b/>
                <w:noProof/>
                <w:sz w:val="26"/>
                <w:szCs w:val="26"/>
                <w:lang w:val="vi-VN"/>
              </w:rPr>
            </w:pPr>
            <w:r w:rsidRPr="00641822">
              <w:rPr>
                <w:b/>
                <w:noProof/>
                <w:sz w:val="26"/>
                <w:szCs w:val="26"/>
                <w:lang w:val="vi-VN"/>
              </w:rPr>
              <w:t>Q</w:t>
            </w:r>
            <w:r w:rsidRPr="00641822">
              <w:rPr>
                <w:b/>
                <w:noProof/>
                <w:sz w:val="26"/>
                <w:szCs w:val="26"/>
                <w:vertAlign w:val="subscript"/>
                <w:lang w:val="vi-VN"/>
              </w:rPr>
              <w:t xml:space="preserve">vào </w:t>
            </w:r>
            <w:r w:rsidRPr="00641822">
              <w:rPr>
                <w:noProof/>
                <w:sz w:val="26"/>
                <w:szCs w:val="26"/>
                <w:lang w:val="vi-VN"/>
              </w:rPr>
              <w:t>(m</w:t>
            </w:r>
            <w:r w:rsidRPr="00641822">
              <w:rPr>
                <w:noProof/>
                <w:sz w:val="26"/>
                <w:szCs w:val="26"/>
                <w:vertAlign w:val="superscript"/>
                <w:lang w:val="vi-VN"/>
              </w:rPr>
              <w:t>3</w:t>
            </w:r>
            <w:r w:rsidRPr="00641822">
              <w:rPr>
                <w:noProof/>
                <w:sz w:val="26"/>
                <w:szCs w:val="26"/>
                <w:lang w:val="vi-VN"/>
              </w:rPr>
              <w:t>/s)</w:t>
            </w:r>
          </w:p>
        </w:tc>
        <w:tc>
          <w:tcPr>
            <w:tcW w:w="658" w:type="pct"/>
            <w:vAlign w:val="center"/>
          </w:tcPr>
          <w:p w:rsidR="001A6B7F" w:rsidRPr="00641822" w:rsidRDefault="001A6B7F" w:rsidP="006759C0">
            <w:pPr>
              <w:widowControl w:val="0"/>
              <w:spacing w:before="60" w:line="264" w:lineRule="auto"/>
              <w:jc w:val="center"/>
              <w:rPr>
                <w:b/>
                <w:noProof/>
                <w:sz w:val="26"/>
                <w:szCs w:val="26"/>
                <w:lang w:val="vi-VN"/>
              </w:rPr>
            </w:pPr>
            <w:r w:rsidRPr="00641822">
              <w:rPr>
                <w:b/>
                <w:noProof/>
                <w:sz w:val="26"/>
                <w:szCs w:val="26"/>
                <w:lang w:val="vi-VN"/>
              </w:rPr>
              <w:t>Q</w:t>
            </w:r>
            <w:r w:rsidRPr="00641822">
              <w:rPr>
                <w:b/>
                <w:noProof/>
                <w:sz w:val="26"/>
                <w:szCs w:val="26"/>
                <w:vertAlign w:val="subscript"/>
                <w:lang w:val="vi-VN"/>
              </w:rPr>
              <w:t>ra</w:t>
            </w:r>
            <w:r w:rsidRPr="00641822">
              <w:rPr>
                <w:b/>
                <w:noProof/>
                <w:sz w:val="26"/>
                <w:szCs w:val="26"/>
                <w:lang w:val="vi-VN"/>
              </w:rPr>
              <w:t xml:space="preserve"> </w:t>
            </w:r>
            <w:r w:rsidRPr="00641822">
              <w:rPr>
                <w:noProof/>
                <w:sz w:val="26"/>
                <w:szCs w:val="26"/>
                <w:lang w:val="vi-VN"/>
              </w:rPr>
              <w:t>(m</w:t>
            </w:r>
            <w:r w:rsidRPr="00641822">
              <w:rPr>
                <w:noProof/>
                <w:sz w:val="26"/>
                <w:szCs w:val="26"/>
                <w:vertAlign w:val="superscript"/>
                <w:lang w:val="vi-VN"/>
              </w:rPr>
              <w:t>3</w:t>
            </w:r>
            <w:r w:rsidRPr="00641822">
              <w:rPr>
                <w:noProof/>
                <w:sz w:val="26"/>
                <w:szCs w:val="26"/>
                <w:lang w:val="vi-VN"/>
              </w:rPr>
              <w:t>/s)</w:t>
            </w:r>
          </w:p>
        </w:tc>
        <w:tc>
          <w:tcPr>
            <w:tcW w:w="1053" w:type="pct"/>
            <w:shd w:val="clear" w:color="auto" w:fill="auto"/>
            <w:vAlign w:val="center"/>
          </w:tcPr>
          <w:p w:rsidR="001A6B7F" w:rsidRPr="00641822" w:rsidRDefault="001A6B7F" w:rsidP="006759C0">
            <w:pPr>
              <w:widowControl w:val="0"/>
              <w:spacing w:before="60" w:line="264" w:lineRule="auto"/>
              <w:jc w:val="center"/>
              <w:rPr>
                <w:noProof/>
                <w:sz w:val="26"/>
                <w:szCs w:val="26"/>
              </w:rPr>
            </w:pPr>
            <w:r w:rsidRPr="00641822">
              <w:rPr>
                <w:b/>
                <w:noProof/>
                <w:sz w:val="26"/>
                <w:szCs w:val="26"/>
                <w:lang w:val="vi-VN"/>
              </w:rPr>
              <w:t>H</w:t>
            </w:r>
            <w:r w:rsidRPr="00641822">
              <w:rPr>
                <w:b/>
                <w:noProof/>
                <w:sz w:val="26"/>
                <w:szCs w:val="26"/>
                <w:vertAlign w:val="subscript"/>
              </w:rPr>
              <w:t>CP</w:t>
            </w:r>
            <w:r w:rsidRPr="00641822">
              <w:rPr>
                <w:noProof/>
                <w:sz w:val="26"/>
                <w:szCs w:val="26"/>
                <w:lang w:val="vi-VN"/>
              </w:rPr>
              <w:t>(m)</w:t>
            </w:r>
          </w:p>
          <w:p w:rsidR="001A6B7F" w:rsidRPr="00641822" w:rsidRDefault="001A6B7F" w:rsidP="006759C0">
            <w:pPr>
              <w:widowControl w:val="0"/>
              <w:spacing w:before="60" w:line="264" w:lineRule="auto"/>
              <w:ind w:left="-57" w:right="-57"/>
              <w:jc w:val="center"/>
              <w:rPr>
                <w:b/>
                <w:noProof/>
                <w:sz w:val="26"/>
                <w:szCs w:val="26"/>
              </w:rPr>
            </w:pPr>
            <w:r w:rsidRPr="00641822">
              <w:rPr>
                <w:noProof/>
                <w:sz w:val="26"/>
                <w:szCs w:val="26"/>
              </w:rPr>
              <w:t>(từ 16/6 ÷ 19/7)</w:t>
            </w:r>
          </w:p>
        </w:tc>
      </w:tr>
      <w:tr w:rsidR="00641822" w:rsidRPr="00641822" w:rsidTr="004819FD">
        <w:trPr>
          <w:cantSplit/>
          <w:trHeight w:val="324"/>
          <w:jc w:val="center"/>
        </w:trPr>
        <w:tc>
          <w:tcPr>
            <w:tcW w:w="699" w:type="pct"/>
            <w:vMerge w:val="restar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Sơn La</w:t>
            </w:r>
          </w:p>
        </w:tc>
        <w:tc>
          <w:tcPr>
            <w:tcW w:w="383" w:type="pct"/>
            <w:vMerge w:val="restar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7h</w:t>
            </w:r>
          </w:p>
        </w:tc>
        <w:tc>
          <w:tcPr>
            <w:tcW w:w="428" w:type="pct"/>
            <w:shd w:val="clear" w:color="auto" w:fill="FFFFFF"/>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12/7</w:t>
            </w:r>
          </w:p>
        </w:tc>
        <w:tc>
          <w:tcPr>
            <w:tcW w:w="536" w:type="pct"/>
            <w:shd w:val="clear" w:color="auto" w:fill="FFFFFF"/>
          </w:tcPr>
          <w:p w:rsidR="007F2662" w:rsidRPr="00641822" w:rsidRDefault="007F2662" w:rsidP="006759C0">
            <w:pPr>
              <w:widowControl w:val="0"/>
              <w:spacing w:before="60" w:line="264" w:lineRule="auto"/>
              <w:jc w:val="center"/>
              <w:rPr>
                <w:noProof/>
                <w:sz w:val="26"/>
                <w:szCs w:val="26"/>
              </w:rPr>
            </w:pPr>
            <w:r w:rsidRPr="00641822">
              <w:rPr>
                <w:noProof/>
                <w:sz w:val="26"/>
                <w:szCs w:val="26"/>
              </w:rPr>
              <w:t>200,24</w:t>
            </w:r>
          </w:p>
        </w:tc>
        <w:tc>
          <w:tcPr>
            <w:tcW w:w="658" w:type="pct"/>
            <w:shd w:val="clear" w:color="auto" w:fill="FFFFFF"/>
          </w:tcPr>
          <w:p w:rsidR="007F2662" w:rsidRPr="00641822" w:rsidRDefault="007F2662" w:rsidP="006759C0">
            <w:pPr>
              <w:widowControl w:val="0"/>
              <w:spacing w:before="60" w:line="264" w:lineRule="auto"/>
              <w:jc w:val="center"/>
              <w:rPr>
                <w:noProof/>
                <w:sz w:val="26"/>
                <w:szCs w:val="26"/>
              </w:rPr>
            </w:pPr>
            <w:r w:rsidRPr="00641822">
              <w:rPr>
                <w:noProof/>
                <w:sz w:val="26"/>
                <w:szCs w:val="26"/>
              </w:rPr>
              <w:t>118,25</w:t>
            </w:r>
          </w:p>
        </w:tc>
        <w:tc>
          <w:tcPr>
            <w:tcW w:w="585"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2.619</w:t>
            </w:r>
          </w:p>
        </w:tc>
        <w:tc>
          <w:tcPr>
            <w:tcW w:w="658"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3.175</w:t>
            </w:r>
          </w:p>
        </w:tc>
        <w:tc>
          <w:tcPr>
            <w:tcW w:w="1053" w:type="pct"/>
            <w:vMerge w:val="restart"/>
            <w:shd w:val="clear" w:color="auto" w:fill="auto"/>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200</w:t>
            </w:r>
          </w:p>
        </w:tc>
      </w:tr>
      <w:tr w:rsidR="00641822" w:rsidRPr="00641822" w:rsidTr="004819FD">
        <w:trPr>
          <w:cantSplit/>
          <w:trHeight w:val="68"/>
          <w:jc w:val="center"/>
        </w:trPr>
        <w:tc>
          <w:tcPr>
            <w:tcW w:w="699" w:type="pct"/>
            <w:vMerge/>
            <w:vAlign w:val="center"/>
          </w:tcPr>
          <w:p w:rsidR="007F2662" w:rsidRPr="00641822" w:rsidRDefault="007F2662" w:rsidP="006759C0">
            <w:pPr>
              <w:widowControl w:val="0"/>
              <w:spacing w:before="60" w:line="264" w:lineRule="auto"/>
              <w:jc w:val="center"/>
              <w:rPr>
                <w:noProof/>
                <w:sz w:val="26"/>
                <w:szCs w:val="26"/>
              </w:rPr>
            </w:pPr>
          </w:p>
        </w:tc>
        <w:tc>
          <w:tcPr>
            <w:tcW w:w="383" w:type="pct"/>
            <w:vMerge/>
            <w:vAlign w:val="center"/>
          </w:tcPr>
          <w:p w:rsidR="007F2662" w:rsidRPr="00641822" w:rsidRDefault="007F2662" w:rsidP="006759C0">
            <w:pPr>
              <w:widowControl w:val="0"/>
              <w:spacing w:before="60" w:line="264" w:lineRule="auto"/>
              <w:jc w:val="center"/>
              <w:rPr>
                <w:noProof/>
                <w:sz w:val="26"/>
                <w:szCs w:val="26"/>
              </w:rPr>
            </w:pPr>
          </w:p>
        </w:tc>
        <w:tc>
          <w:tcPr>
            <w:tcW w:w="428" w:type="pct"/>
            <w:shd w:val="clear" w:color="auto" w:fill="FFFFFF"/>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13/7</w:t>
            </w:r>
          </w:p>
        </w:tc>
        <w:tc>
          <w:tcPr>
            <w:tcW w:w="536" w:type="pct"/>
            <w:shd w:val="clear" w:color="auto" w:fill="auto"/>
          </w:tcPr>
          <w:p w:rsidR="007F2662" w:rsidRPr="00641822" w:rsidRDefault="00F46EC4" w:rsidP="006759C0">
            <w:pPr>
              <w:widowControl w:val="0"/>
              <w:spacing w:before="60" w:line="264" w:lineRule="auto"/>
              <w:jc w:val="center"/>
              <w:rPr>
                <w:noProof/>
                <w:sz w:val="26"/>
                <w:szCs w:val="26"/>
              </w:rPr>
            </w:pPr>
            <w:r w:rsidRPr="00641822">
              <w:rPr>
                <w:noProof/>
                <w:sz w:val="26"/>
                <w:szCs w:val="26"/>
              </w:rPr>
              <w:t>199,92</w:t>
            </w:r>
          </w:p>
        </w:tc>
        <w:tc>
          <w:tcPr>
            <w:tcW w:w="658" w:type="pct"/>
            <w:shd w:val="clear" w:color="auto" w:fill="auto"/>
          </w:tcPr>
          <w:p w:rsidR="007F2662" w:rsidRPr="00641822" w:rsidRDefault="00F46EC4" w:rsidP="006759C0">
            <w:pPr>
              <w:widowControl w:val="0"/>
              <w:spacing w:before="60" w:line="264" w:lineRule="auto"/>
              <w:jc w:val="center"/>
              <w:rPr>
                <w:noProof/>
                <w:sz w:val="26"/>
                <w:szCs w:val="26"/>
              </w:rPr>
            </w:pPr>
            <w:r w:rsidRPr="00641822">
              <w:rPr>
                <w:noProof/>
                <w:sz w:val="26"/>
                <w:szCs w:val="26"/>
              </w:rPr>
              <w:t>118,27</w:t>
            </w:r>
          </w:p>
        </w:tc>
        <w:tc>
          <w:tcPr>
            <w:tcW w:w="585" w:type="pct"/>
            <w:shd w:val="clear" w:color="auto" w:fill="auto"/>
          </w:tcPr>
          <w:p w:rsidR="007F2662" w:rsidRPr="00641822" w:rsidRDefault="00F46EC4" w:rsidP="006759C0">
            <w:pPr>
              <w:widowControl w:val="0"/>
              <w:spacing w:before="60" w:line="264" w:lineRule="auto"/>
              <w:jc w:val="center"/>
              <w:rPr>
                <w:noProof/>
                <w:sz w:val="26"/>
                <w:szCs w:val="26"/>
              </w:rPr>
            </w:pPr>
            <w:r w:rsidRPr="00641822">
              <w:rPr>
                <w:noProof/>
                <w:sz w:val="26"/>
                <w:szCs w:val="26"/>
              </w:rPr>
              <w:t>2.340</w:t>
            </w:r>
          </w:p>
        </w:tc>
        <w:tc>
          <w:tcPr>
            <w:tcW w:w="658" w:type="pct"/>
            <w:shd w:val="clear" w:color="auto" w:fill="auto"/>
          </w:tcPr>
          <w:p w:rsidR="007F2662" w:rsidRPr="00641822" w:rsidRDefault="00F46EC4" w:rsidP="006759C0">
            <w:pPr>
              <w:widowControl w:val="0"/>
              <w:spacing w:before="60" w:line="264" w:lineRule="auto"/>
              <w:jc w:val="center"/>
              <w:rPr>
                <w:noProof/>
                <w:sz w:val="26"/>
                <w:szCs w:val="26"/>
              </w:rPr>
            </w:pPr>
            <w:r w:rsidRPr="00641822">
              <w:rPr>
                <w:noProof/>
                <w:sz w:val="26"/>
                <w:szCs w:val="26"/>
              </w:rPr>
              <w:t>3.173</w:t>
            </w:r>
          </w:p>
        </w:tc>
        <w:tc>
          <w:tcPr>
            <w:tcW w:w="1053" w:type="pct"/>
            <w:vMerge/>
            <w:shd w:val="clear" w:color="auto" w:fill="auto"/>
            <w:vAlign w:val="center"/>
          </w:tcPr>
          <w:p w:rsidR="007F2662" w:rsidRPr="00641822" w:rsidRDefault="007F2662" w:rsidP="006759C0">
            <w:pPr>
              <w:widowControl w:val="0"/>
              <w:spacing w:before="60" w:line="264" w:lineRule="auto"/>
              <w:jc w:val="center"/>
              <w:rPr>
                <w:noProof/>
                <w:sz w:val="26"/>
                <w:szCs w:val="26"/>
              </w:rPr>
            </w:pPr>
          </w:p>
        </w:tc>
      </w:tr>
      <w:tr w:rsidR="00641822" w:rsidRPr="00641822" w:rsidTr="004819FD">
        <w:trPr>
          <w:cantSplit/>
          <w:trHeight w:val="199"/>
          <w:jc w:val="center"/>
        </w:trPr>
        <w:tc>
          <w:tcPr>
            <w:tcW w:w="699" w:type="pct"/>
            <w:vMerge w:val="restar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Hòa Bình</w:t>
            </w:r>
          </w:p>
        </w:tc>
        <w:tc>
          <w:tcPr>
            <w:tcW w:w="383" w:type="pct"/>
            <w:vMerge w:val="restar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7h</w:t>
            </w:r>
          </w:p>
        </w:tc>
        <w:tc>
          <w:tcPr>
            <w:tcW w:w="428" w:type="pc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12/7</w:t>
            </w:r>
          </w:p>
        </w:tc>
        <w:tc>
          <w:tcPr>
            <w:tcW w:w="536"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106,13</w:t>
            </w:r>
          </w:p>
        </w:tc>
        <w:tc>
          <w:tcPr>
            <w:tcW w:w="658"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13,70</w:t>
            </w:r>
          </w:p>
        </w:tc>
        <w:tc>
          <w:tcPr>
            <w:tcW w:w="585"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3</w:t>
            </w:r>
            <w:r w:rsidR="008343C3" w:rsidRPr="00641822">
              <w:rPr>
                <w:noProof/>
                <w:sz w:val="26"/>
                <w:szCs w:val="26"/>
              </w:rPr>
              <w:t>.</w:t>
            </w:r>
            <w:r w:rsidRPr="00641822">
              <w:rPr>
                <w:noProof/>
                <w:sz w:val="26"/>
                <w:szCs w:val="26"/>
              </w:rPr>
              <w:t>961</w:t>
            </w:r>
          </w:p>
        </w:tc>
        <w:tc>
          <w:tcPr>
            <w:tcW w:w="658" w:type="pct"/>
          </w:tcPr>
          <w:p w:rsidR="007F2662" w:rsidRPr="00641822" w:rsidRDefault="007F2662" w:rsidP="008343C3">
            <w:pPr>
              <w:widowControl w:val="0"/>
              <w:spacing w:before="60" w:line="264" w:lineRule="auto"/>
              <w:jc w:val="center"/>
              <w:rPr>
                <w:noProof/>
                <w:sz w:val="26"/>
                <w:szCs w:val="26"/>
              </w:rPr>
            </w:pPr>
            <w:r w:rsidRPr="00641822">
              <w:rPr>
                <w:noProof/>
                <w:sz w:val="26"/>
                <w:szCs w:val="26"/>
              </w:rPr>
              <w:t>3</w:t>
            </w:r>
            <w:r w:rsidR="008343C3" w:rsidRPr="00641822">
              <w:rPr>
                <w:noProof/>
                <w:sz w:val="26"/>
                <w:szCs w:val="26"/>
              </w:rPr>
              <w:t>.</w:t>
            </w:r>
            <w:r w:rsidRPr="00641822">
              <w:rPr>
                <w:noProof/>
                <w:sz w:val="26"/>
                <w:szCs w:val="26"/>
              </w:rPr>
              <w:t>961</w:t>
            </w:r>
          </w:p>
        </w:tc>
        <w:tc>
          <w:tcPr>
            <w:tcW w:w="1053" w:type="pct"/>
            <w:vMerge w:val="restart"/>
            <w:shd w:val="clear" w:color="auto" w:fill="auto"/>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105</w:t>
            </w:r>
          </w:p>
        </w:tc>
      </w:tr>
      <w:tr w:rsidR="00641822" w:rsidRPr="00641822" w:rsidTr="004819FD">
        <w:trPr>
          <w:cantSplit/>
          <w:trHeight w:val="204"/>
          <w:jc w:val="center"/>
        </w:trPr>
        <w:tc>
          <w:tcPr>
            <w:tcW w:w="699" w:type="pct"/>
            <w:vMerge/>
            <w:vAlign w:val="center"/>
          </w:tcPr>
          <w:p w:rsidR="007F2662" w:rsidRPr="00641822" w:rsidRDefault="007F2662" w:rsidP="006759C0">
            <w:pPr>
              <w:widowControl w:val="0"/>
              <w:spacing w:before="60" w:line="264" w:lineRule="auto"/>
              <w:jc w:val="center"/>
              <w:rPr>
                <w:noProof/>
                <w:sz w:val="26"/>
                <w:szCs w:val="26"/>
              </w:rPr>
            </w:pPr>
          </w:p>
        </w:tc>
        <w:tc>
          <w:tcPr>
            <w:tcW w:w="383" w:type="pct"/>
            <w:vMerge/>
            <w:vAlign w:val="center"/>
          </w:tcPr>
          <w:p w:rsidR="007F2662" w:rsidRPr="00641822" w:rsidRDefault="007F2662" w:rsidP="006759C0">
            <w:pPr>
              <w:widowControl w:val="0"/>
              <w:spacing w:before="60" w:line="264" w:lineRule="auto"/>
              <w:jc w:val="center"/>
              <w:rPr>
                <w:noProof/>
                <w:sz w:val="26"/>
                <w:szCs w:val="26"/>
              </w:rPr>
            </w:pPr>
          </w:p>
        </w:tc>
        <w:tc>
          <w:tcPr>
            <w:tcW w:w="428" w:type="pc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13/7</w:t>
            </w:r>
          </w:p>
        </w:tc>
        <w:tc>
          <w:tcPr>
            <w:tcW w:w="536"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106,06</w:t>
            </w:r>
          </w:p>
        </w:tc>
        <w:tc>
          <w:tcPr>
            <w:tcW w:w="658"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13,70</w:t>
            </w:r>
          </w:p>
        </w:tc>
        <w:tc>
          <w:tcPr>
            <w:tcW w:w="585"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3.963</w:t>
            </w:r>
          </w:p>
        </w:tc>
        <w:tc>
          <w:tcPr>
            <w:tcW w:w="658"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3.963</w:t>
            </w:r>
          </w:p>
        </w:tc>
        <w:tc>
          <w:tcPr>
            <w:tcW w:w="1053" w:type="pct"/>
            <w:vMerge/>
            <w:shd w:val="clear" w:color="auto" w:fill="auto"/>
            <w:vAlign w:val="center"/>
          </w:tcPr>
          <w:p w:rsidR="007F2662" w:rsidRPr="00641822" w:rsidRDefault="007F2662" w:rsidP="006759C0">
            <w:pPr>
              <w:widowControl w:val="0"/>
              <w:spacing w:before="60" w:line="264" w:lineRule="auto"/>
              <w:jc w:val="center"/>
              <w:rPr>
                <w:noProof/>
                <w:sz w:val="26"/>
                <w:szCs w:val="26"/>
              </w:rPr>
            </w:pPr>
          </w:p>
        </w:tc>
      </w:tr>
      <w:tr w:rsidR="00641822" w:rsidRPr="00641822" w:rsidTr="004819FD">
        <w:trPr>
          <w:cantSplit/>
          <w:trHeight w:val="207"/>
          <w:jc w:val="center"/>
        </w:trPr>
        <w:tc>
          <w:tcPr>
            <w:tcW w:w="699" w:type="pct"/>
            <w:vMerge w:val="restar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Tuyên Quang</w:t>
            </w:r>
          </w:p>
        </w:tc>
        <w:tc>
          <w:tcPr>
            <w:tcW w:w="383" w:type="pct"/>
            <w:vMerge w:val="restar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7h</w:t>
            </w:r>
          </w:p>
        </w:tc>
        <w:tc>
          <w:tcPr>
            <w:tcW w:w="428" w:type="pc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12/7</w:t>
            </w:r>
          </w:p>
        </w:tc>
        <w:tc>
          <w:tcPr>
            <w:tcW w:w="536"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106,1</w:t>
            </w:r>
          </w:p>
        </w:tc>
        <w:tc>
          <w:tcPr>
            <w:tcW w:w="658"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50,66</w:t>
            </w:r>
          </w:p>
        </w:tc>
        <w:tc>
          <w:tcPr>
            <w:tcW w:w="585"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555</w:t>
            </w:r>
          </w:p>
        </w:tc>
        <w:tc>
          <w:tcPr>
            <w:tcW w:w="658"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721</w:t>
            </w:r>
          </w:p>
        </w:tc>
        <w:tc>
          <w:tcPr>
            <w:tcW w:w="1053" w:type="pct"/>
            <w:vMerge w:val="restart"/>
            <w:shd w:val="clear" w:color="auto" w:fill="auto"/>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105,2</w:t>
            </w:r>
          </w:p>
        </w:tc>
      </w:tr>
      <w:tr w:rsidR="00641822" w:rsidRPr="00641822" w:rsidTr="004819FD">
        <w:trPr>
          <w:cantSplit/>
          <w:trHeight w:val="198"/>
          <w:jc w:val="center"/>
        </w:trPr>
        <w:tc>
          <w:tcPr>
            <w:tcW w:w="699" w:type="pct"/>
            <w:vMerge/>
            <w:vAlign w:val="center"/>
          </w:tcPr>
          <w:p w:rsidR="007F2662" w:rsidRPr="00641822" w:rsidRDefault="007F2662" w:rsidP="006759C0">
            <w:pPr>
              <w:widowControl w:val="0"/>
              <w:spacing w:before="60" w:line="264" w:lineRule="auto"/>
              <w:jc w:val="center"/>
              <w:rPr>
                <w:noProof/>
                <w:sz w:val="26"/>
                <w:szCs w:val="26"/>
              </w:rPr>
            </w:pPr>
          </w:p>
        </w:tc>
        <w:tc>
          <w:tcPr>
            <w:tcW w:w="383" w:type="pct"/>
            <w:vMerge/>
            <w:vAlign w:val="center"/>
          </w:tcPr>
          <w:p w:rsidR="007F2662" w:rsidRPr="00641822" w:rsidRDefault="007F2662" w:rsidP="006759C0">
            <w:pPr>
              <w:widowControl w:val="0"/>
              <w:spacing w:before="60" w:line="264" w:lineRule="auto"/>
              <w:jc w:val="center"/>
              <w:rPr>
                <w:noProof/>
                <w:sz w:val="26"/>
                <w:szCs w:val="26"/>
              </w:rPr>
            </w:pPr>
          </w:p>
        </w:tc>
        <w:tc>
          <w:tcPr>
            <w:tcW w:w="428" w:type="pc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13/7</w:t>
            </w:r>
          </w:p>
        </w:tc>
        <w:tc>
          <w:tcPr>
            <w:tcW w:w="536"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105,68</w:t>
            </w:r>
          </w:p>
        </w:tc>
        <w:tc>
          <w:tcPr>
            <w:tcW w:w="658"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50,65</w:t>
            </w:r>
          </w:p>
        </w:tc>
        <w:tc>
          <w:tcPr>
            <w:tcW w:w="585"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559</w:t>
            </w:r>
          </w:p>
        </w:tc>
        <w:tc>
          <w:tcPr>
            <w:tcW w:w="658"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722</w:t>
            </w:r>
          </w:p>
        </w:tc>
        <w:tc>
          <w:tcPr>
            <w:tcW w:w="1053" w:type="pct"/>
            <w:vMerge/>
            <w:shd w:val="clear" w:color="auto" w:fill="auto"/>
            <w:vAlign w:val="center"/>
          </w:tcPr>
          <w:p w:rsidR="007F2662" w:rsidRPr="00641822" w:rsidRDefault="007F2662" w:rsidP="006759C0">
            <w:pPr>
              <w:widowControl w:val="0"/>
              <w:spacing w:before="60" w:line="264" w:lineRule="auto"/>
              <w:jc w:val="center"/>
              <w:rPr>
                <w:noProof/>
                <w:sz w:val="26"/>
                <w:szCs w:val="26"/>
              </w:rPr>
            </w:pPr>
          </w:p>
        </w:tc>
      </w:tr>
      <w:tr w:rsidR="00641822" w:rsidRPr="00641822" w:rsidTr="004819FD">
        <w:trPr>
          <w:cantSplit/>
          <w:trHeight w:val="201"/>
          <w:jc w:val="center"/>
        </w:trPr>
        <w:tc>
          <w:tcPr>
            <w:tcW w:w="699" w:type="pct"/>
            <w:vMerge w:val="restar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Thác Bà</w:t>
            </w:r>
          </w:p>
        </w:tc>
        <w:tc>
          <w:tcPr>
            <w:tcW w:w="383" w:type="pct"/>
            <w:vMerge w:val="restar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7h</w:t>
            </w:r>
          </w:p>
        </w:tc>
        <w:tc>
          <w:tcPr>
            <w:tcW w:w="428" w:type="pc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12/7</w:t>
            </w:r>
          </w:p>
        </w:tc>
        <w:tc>
          <w:tcPr>
            <w:tcW w:w="536"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53,10</w:t>
            </w:r>
          </w:p>
        </w:tc>
        <w:tc>
          <w:tcPr>
            <w:tcW w:w="658"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20,75</w:t>
            </w:r>
          </w:p>
        </w:tc>
        <w:tc>
          <w:tcPr>
            <w:tcW w:w="585"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0</w:t>
            </w:r>
          </w:p>
        </w:tc>
        <w:tc>
          <w:tcPr>
            <w:tcW w:w="658" w:type="pct"/>
          </w:tcPr>
          <w:p w:rsidR="007F2662" w:rsidRPr="00641822" w:rsidRDefault="007F2662" w:rsidP="006759C0">
            <w:pPr>
              <w:widowControl w:val="0"/>
              <w:spacing w:before="60" w:line="264" w:lineRule="auto"/>
              <w:jc w:val="center"/>
              <w:rPr>
                <w:noProof/>
                <w:sz w:val="26"/>
                <w:szCs w:val="26"/>
              </w:rPr>
            </w:pPr>
            <w:r w:rsidRPr="00641822">
              <w:rPr>
                <w:noProof/>
                <w:sz w:val="26"/>
                <w:szCs w:val="26"/>
              </w:rPr>
              <w:t>0</w:t>
            </w:r>
          </w:p>
        </w:tc>
        <w:tc>
          <w:tcPr>
            <w:tcW w:w="1053" w:type="pct"/>
            <w:vMerge w:val="restart"/>
            <w:shd w:val="clear" w:color="auto" w:fill="auto"/>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56</w:t>
            </w:r>
          </w:p>
        </w:tc>
      </w:tr>
      <w:tr w:rsidR="00641822" w:rsidRPr="00641822" w:rsidTr="004819FD">
        <w:trPr>
          <w:cantSplit/>
          <w:trHeight w:val="192"/>
          <w:jc w:val="center"/>
        </w:trPr>
        <w:tc>
          <w:tcPr>
            <w:tcW w:w="699" w:type="pct"/>
            <w:vMerge/>
            <w:vAlign w:val="center"/>
          </w:tcPr>
          <w:p w:rsidR="007F2662" w:rsidRPr="00641822" w:rsidRDefault="007F2662" w:rsidP="006759C0">
            <w:pPr>
              <w:widowControl w:val="0"/>
              <w:spacing w:before="60" w:line="264" w:lineRule="auto"/>
              <w:jc w:val="center"/>
              <w:rPr>
                <w:noProof/>
                <w:sz w:val="26"/>
                <w:szCs w:val="26"/>
              </w:rPr>
            </w:pPr>
          </w:p>
        </w:tc>
        <w:tc>
          <w:tcPr>
            <w:tcW w:w="383" w:type="pct"/>
            <w:vMerge/>
            <w:vAlign w:val="center"/>
          </w:tcPr>
          <w:p w:rsidR="007F2662" w:rsidRPr="00641822" w:rsidRDefault="007F2662" w:rsidP="006759C0">
            <w:pPr>
              <w:widowControl w:val="0"/>
              <w:spacing w:before="60" w:line="264" w:lineRule="auto"/>
              <w:jc w:val="center"/>
              <w:rPr>
                <w:noProof/>
                <w:sz w:val="26"/>
                <w:szCs w:val="26"/>
              </w:rPr>
            </w:pPr>
          </w:p>
        </w:tc>
        <w:tc>
          <w:tcPr>
            <w:tcW w:w="428" w:type="pct"/>
            <w:vAlign w:val="center"/>
          </w:tcPr>
          <w:p w:rsidR="007F2662" w:rsidRPr="00641822" w:rsidRDefault="007F2662" w:rsidP="006759C0">
            <w:pPr>
              <w:widowControl w:val="0"/>
              <w:spacing w:before="60" w:line="264" w:lineRule="auto"/>
              <w:jc w:val="center"/>
              <w:rPr>
                <w:noProof/>
                <w:sz w:val="26"/>
                <w:szCs w:val="26"/>
              </w:rPr>
            </w:pPr>
            <w:r w:rsidRPr="00641822">
              <w:rPr>
                <w:noProof/>
                <w:sz w:val="26"/>
                <w:szCs w:val="26"/>
              </w:rPr>
              <w:t>13/7</w:t>
            </w:r>
          </w:p>
        </w:tc>
        <w:tc>
          <w:tcPr>
            <w:tcW w:w="536"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53,08</w:t>
            </w:r>
          </w:p>
        </w:tc>
        <w:tc>
          <w:tcPr>
            <w:tcW w:w="658"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20,75</w:t>
            </w:r>
          </w:p>
        </w:tc>
        <w:tc>
          <w:tcPr>
            <w:tcW w:w="585"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196</w:t>
            </w:r>
          </w:p>
        </w:tc>
        <w:tc>
          <w:tcPr>
            <w:tcW w:w="658" w:type="pct"/>
          </w:tcPr>
          <w:p w:rsidR="007F2662" w:rsidRPr="00641822" w:rsidRDefault="00F46EC4" w:rsidP="006759C0">
            <w:pPr>
              <w:widowControl w:val="0"/>
              <w:spacing w:before="60" w:line="264" w:lineRule="auto"/>
              <w:jc w:val="center"/>
              <w:rPr>
                <w:noProof/>
                <w:sz w:val="26"/>
                <w:szCs w:val="26"/>
              </w:rPr>
            </w:pPr>
            <w:r w:rsidRPr="00641822">
              <w:rPr>
                <w:noProof/>
                <w:sz w:val="26"/>
                <w:szCs w:val="26"/>
              </w:rPr>
              <w:t>0</w:t>
            </w:r>
          </w:p>
        </w:tc>
        <w:tc>
          <w:tcPr>
            <w:tcW w:w="1053" w:type="pct"/>
            <w:vMerge/>
            <w:shd w:val="clear" w:color="auto" w:fill="auto"/>
            <w:vAlign w:val="center"/>
          </w:tcPr>
          <w:p w:rsidR="007F2662" w:rsidRPr="00641822" w:rsidRDefault="007F2662" w:rsidP="006759C0">
            <w:pPr>
              <w:widowControl w:val="0"/>
              <w:spacing w:before="60" w:line="264" w:lineRule="auto"/>
              <w:jc w:val="center"/>
              <w:rPr>
                <w:noProof/>
                <w:sz w:val="26"/>
                <w:szCs w:val="26"/>
              </w:rPr>
            </w:pPr>
          </w:p>
        </w:tc>
      </w:tr>
    </w:tbl>
    <w:p w:rsidR="001A56B0" w:rsidRPr="001542F6" w:rsidRDefault="001A56B0" w:rsidP="00623DBF">
      <w:pPr>
        <w:widowControl w:val="0"/>
        <w:shd w:val="clear" w:color="auto" w:fill="FFFFFF" w:themeFill="background1"/>
        <w:spacing w:before="120" w:line="264" w:lineRule="auto"/>
        <w:ind w:firstLine="567"/>
        <w:jc w:val="both"/>
        <w:rPr>
          <w:bCs/>
          <w:iCs/>
          <w:color w:val="000000" w:themeColor="text1"/>
          <w:kern w:val="2"/>
          <w:sz w:val="27"/>
          <w:szCs w:val="27"/>
        </w:rPr>
      </w:pPr>
      <w:r w:rsidRPr="001542F6">
        <w:rPr>
          <w:bCs/>
          <w:iCs/>
          <w:color w:val="000000" w:themeColor="text1"/>
          <w:kern w:val="2"/>
          <w:sz w:val="27"/>
          <w:szCs w:val="27"/>
        </w:rPr>
        <w:t>Hồ Hoà Bình mở 01 cửa xả đáy vào hồi 13h00 ngày 10/7/2022 theo Công điện số 21/CĐ-QG hồi 07h00 ngày 10/7/2022 của Ban Chỉ đạo QGPCTT</w:t>
      </w:r>
      <w:r w:rsidR="00B031FE">
        <w:rPr>
          <w:bCs/>
          <w:iCs/>
          <w:color w:val="000000" w:themeColor="text1"/>
          <w:kern w:val="2"/>
          <w:sz w:val="27"/>
          <w:szCs w:val="27"/>
        </w:rPr>
        <w:t>.</w:t>
      </w:r>
    </w:p>
    <w:p w:rsidR="001F2551" w:rsidRDefault="00DA1210" w:rsidP="006759C0">
      <w:pPr>
        <w:widowControl w:val="0"/>
        <w:shd w:val="clear" w:color="auto" w:fill="FFFFFF" w:themeFill="background1"/>
        <w:spacing w:before="60" w:line="264" w:lineRule="auto"/>
        <w:ind w:firstLine="567"/>
        <w:jc w:val="both"/>
        <w:rPr>
          <w:bCs/>
          <w:iCs/>
          <w:color w:val="000000" w:themeColor="text1"/>
          <w:kern w:val="2"/>
          <w:sz w:val="27"/>
          <w:szCs w:val="27"/>
        </w:rPr>
      </w:pPr>
      <w:r w:rsidRPr="001542F6">
        <w:rPr>
          <w:b/>
          <w:bCs/>
          <w:iCs/>
          <w:color w:val="000000" w:themeColor="text1"/>
          <w:kern w:val="2"/>
          <w:sz w:val="27"/>
          <w:szCs w:val="27"/>
        </w:rPr>
        <w:lastRenderedPageBreak/>
        <w:t>2</w:t>
      </w:r>
      <w:r w:rsidR="006A642A">
        <w:rPr>
          <w:b/>
          <w:bCs/>
          <w:iCs/>
          <w:color w:val="000000" w:themeColor="text1"/>
          <w:kern w:val="2"/>
          <w:sz w:val="27"/>
          <w:szCs w:val="27"/>
        </w:rPr>
        <w:t xml:space="preserve">. </w:t>
      </w:r>
      <w:r w:rsidRPr="001542F6">
        <w:rPr>
          <w:b/>
          <w:bCs/>
          <w:iCs/>
          <w:color w:val="000000" w:themeColor="text1"/>
          <w:kern w:val="2"/>
          <w:sz w:val="27"/>
          <w:szCs w:val="27"/>
        </w:rPr>
        <w:t>Tình hình đê điều:</w:t>
      </w:r>
      <w:r w:rsidRPr="001542F6">
        <w:rPr>
          <w:bCs/>
          <w:iCs/>
          <w:color w:val="000000" w:themeColor="text1"/>
          <w:kern w:val="2"/>
          <w:sz w:val="27"/>
          <w:szCs w:val="27"/>
        </w:rPr>
        <w:t xml:space="preserve"> </w:t>
      </w:r>
    </w:p>
    <w:p w:rsidR="00972D01" w:rsidRDefault="001F2551" w:rsidP="006759C0">
      <w:pPr>
        <w:widowControl w:val="0"/>
        <w:shd w:val="clear" w:color="auto" w:fill="FFFFFF" w:themeFill="background1"/>
        <w:spacing w:before="60" w:line="264" w:lineRule="auto"/>
        <w:ind w:firstLine="567"/>
        <w:jc w:val="both"/>
        <w:rPr>
          <w:bCs/>
          <w:iCs/>
          <w:kern w:val="2"/>
          <w:sz w:val="27"/>
          <w:szCs w:val="27"/>
        </w:rPr>
      </w:pPr>
      <w:r w:rsidRPr="007F2662">
        <w:rPr>
          <w:bCs/>
          <w:iCs/>
          <w:kern w:val="2"/>
          <w:sz w:val="27"/>
          <w:szCs w:val="27"/>
        </w:rPr>
        <w:t>Tỉnh Cà Mau: ngày 11/7, d</w:t>
      </w:r>
      <w:r w:rsidR="00AA6E42" w:rsidRPr="007F2662">
        <w:rPr>
          <w:bCs/>
          <w:iCs/>
          <w:kern w:val="2"/>
          <w:sz w:val="27"/>
          <w:szCs w:val="27"/>
        </w:rPr>
        <w:t xml:space="preserve">o gió mạnh, sóng lớn </w:t>
      </w:r>
      <w:r w:rsidR="00CA4759">
        <w:rPr>
          <w:bCs/>
          <w:iCs/>
          <w:kern w:val="2"/>
          <w:sz w:val="27"/>
          <w:szCs w:val="27"/>
        </w:rPr>
        <w:t>kết hợp triều cường dâng cao, mực nước đỉnh điểm là 1,75m (tương đương với thời điểm sạt lở xảy ra vào ngà</w:t>
      </w:r>
      <w:bookmarkStart w:id="2" w:name="_GoBack"/>
      <w:bookmarkEnd w:id="2"/>
      <w:r w:rsidR="00CA4759">
        <w:rPr>
          <w:bCs/>
          <w:iCs/>
          <w:kern w:val="2"/>
          <w:sz w:val="27"/>
          <w:szCs w:val="27"/>
        </w:rPr>
        <w:t>y 03/8/2019) đã</w:t>
      </w:r>
      <w:r w:rsidRPr="007F2662">
        <w:rPr>
          <w:bCs/>
          <w:iCs/>
          <w:kern w:val="2"/>
          <w:sz w:val="27"/>
          <w:szCs w:val="27"/>
        </w:rPr>
        <w:t xml:space="preserve"> gây tràn </w:t>
      </w:r>
      <w:r w:rsidR="00AA6E42" w:rsidRPr="007F2662">
        <w:rPr>
          <w:bCs/>
          <w:iCs/>
          <w:kern w:val="2"/>
          <w:sz w:val="27"/>
          <w:szCs w:val="27"/>
        </w:rPr>
        <w:t xml:space="preserve">cục bộ </w:t>
      </w:r>
      <w:r w:rsidRPr="007F2662">
        <w:rPr>
          <w:bCs/>
          <w:iCs/>
          <w:kern w:val="2"/>
          <w:sz w:val="27"/>
          <w:szCs w:val="27"/>
        </w:rPr>
        <w:t xml:space="preserve">và sạt lở </w:t>
      </w:r>
      <w:r w:rsidR="00972D01">
        <w:rPr>
          <w:bCs/>
          <w:iCs/>
          <w:kern w:val="2"/>
          <w:sz w:val="27"/>
          <w:szCs w:val="27"/>
        </w:rPr>
        <w:t>đê Biển Tây</w:t>
      </w:r>
      <w:r w:rsidR="00810612">
        <w:rPr>
          <w:bCs/>
          <w:iCs/>
          <w:kern w:val="2"/>
          <w:sz w:val="27"/>
          <w:szCs w:val="27"/>
        </w:rPr>
        <w:t>, cụ thể</w:t>
      </w:r>
      <w:r w:rsidR="00972D01">
        <w:rPr>
          <w:bCs/>
          <w:iCs/>
          <w:kern w:val="2"/>
          <w:sz w:val="27"/>
          <w:szCs w:val="27"/>
        </w:rPr>
        <w:t>:</w:t>
      </w:r>
    </w:p>
    <w:p w:rsidR="00577743" w:rsidRPr="002F2EC8" w:rsidRDefault="00972D01" w:rsidP="006759C0">
      <w:pPr>
        <w:widowControl w:val="0"/>
        <w:spacing w:before="60" w:line="264" w:lineRule="auto"/>
        <w:ind w:firstLine="567"/>
        <w:jc w:val="both"/>
        <w:rPr>
          <w:bCs/>
          <w:iCs/>
          <w:kern w:val="2"/>
          <w:sz w:val="27"/>
          <w:szCs w:val="27"/>
        </w:rPr>
      </w:pPr>
      <w:r w:rsidRPr="00972D01">
        <w:rPr>
          <w:bCs/>
          <w:iCs/>
          <w:kern w:val="2"/>
          <w:sz w:val="27"/>
          <w:szCs w:val="27"/>
        </w:rPr>
        <w:t>-</w:t>
      </w:r>
      <w:r>
        <w:rPr>
          <w:bCs/>
          <w:iCs/>
          <w:kern w:val="2"/>
          <w:sz w:val="27"/>
          <w:szCs w:val="27"/>
        </w:rPr>
        <w:t xml:space="preserve"> 0</w:t>
      </w:r>
      <w:r w:rsidR="001F2551" w:rsidRPr="00972D01">
        <w:rPr>
          <w:bCs/>
          <w:iCs/>
          <w:kern w:val="2"/>
          <w:sz w:val="27"/>
          <w:szCs w:val="27"/>
        </w:rPr>
        <w:t xml:space="preserve">3 vị trí </w:t>
      </w:r>
      <w:r>
        <w:rPr>
          <w:bCs/>
          <w:iCs/>
          <w:kern w:val="2"/>
          <w:sz w:val="27"/>
          <w:szCs w:val="27"/>
        </w:rPr>
        <w:t>sạt lở</w:t>
      </w:r>
      <w:r w:rsidR="00F910F4">
        <w:rPr>
          <w:bCs/>
          <w:iCs/>
          <w:kern w:val="2"/>
          <w:sz w:val="27"/>
          <w:szCs w:val="27"/>
        </w:rPr>
        <w:t xml:space="preserve"> t</w:t>
      </w:r>
      <w:r>
        <w:rPr>
          <w:bCs/>
          <w:iCs/>
          <w:kern w:val="2"/>
          <w:sz w:val="27"/>
          <w:szCs w:val="27"/>
        </w:rPr>
        <w:t xml:space="preserve">huộc đoạn Đá Bạc – Kênh Mới, </w:t>
      </w:r>
      <w:r w:rsidR="001F2551" w:rsidRPr="00972D01">
        <w:rPr>
          <w:bCs/>
          <w:iCs/>
          <w:kern w:val="2"/>
          <w:sz w:val="27"/>
          <w:szCs w:val="27"/>
        </w:rPr>
        <w:t>đê biển Tây, xã Khánh Bình Tây, huyện Trần Văn Thời; chiều dài 110m</w:t>
      </w:r>
      <w:r>
        <w:rPr>
          <w:bCs/>
          <w:iCs/>
          <w:kern w:val="2"/>
          <w:sz w:val="27"/>
          <w:szCs w:val="27"/>
        </w:rPr>
        <w:t>, mặt đê bằng bê tông rộng 5,5m</w:t>
      </w:r>
      <w:r w:rsidR="00B031FE">
        <w:rPr>
          <w:bCs/>
          <w:iCs/>
          <w:kern w:val="2"/>
          <w:sz w:val="27"/>
          <w:szCs w:val="27"/>
        </w:rPr>
        <w:t>.</w:t>
      </w:r>
      <w:r w:rsidR="0049295E" w:rsidRPr="002F2EC8">
        <w:rPr>
          <w:bCs/>
          <w:iCs/>
          <w:kern w:val="2"/>
          <w:sz w:val="27"/>
          <w:szCs w:val="27"/>
        </w:rPr>
        <w:t xml:space="preserve"> Địa phương đang huy động lực lượng</w:t>
      </w:r>
      <w:r w:rsidR="006972A7">
        <w:rPr>
          <w:bCs/>
          <w:iCs/>
          <w:kern w:val="2"/>
          <w:sz w:val="27"/>
          <w:szCs w:val="27"/>
        </w:rPr>
        <w:t xml:space="preserve"> 145 người để xử lý sự cố bằng giải pháp xế</w:t>
      </w:r>
      <w:r w:rsidR="0049295E" w:rsidRPr="002F2EC8">
        <w:rPr>
          <w:bCs/>
          <w:iCs/>
          <w:kern w:val="2"/>
          <w:sz w:val="27"/>
          <w:szCs w:val="27"/>
        </w:rPr>
        <w:t>p 02 lớp rọ đá</w:t>
      </w:r>
      <w:r w:rsidR="00D576A0">
        <w:rPr>
          <w:bCs/>
          <w:iCs/>
          <w:kern w:val="2"/>
          <w:sz w:val="27"/>
          <w:szCs w:val="27"/>
        </w:rPr>
        <w:t>, bố trí 40 cá</w:t>
      </w:r>
      <w:r w:rsidR="008A25DC">
        <w:rPr>
          <w:bCs/>
          <w:iCs/>
          <w:kern w:val="2"/>
          <w:sz w:val="27"/>
          <w:szCs w:val="27"/>
        </w:rPr>
        <w:t>n bộ thường xuyên túc trực, theo dõi, tuần tra</w:t>
      </w:r>
      <w:r w:rsidR="00B031FE">
        <w:rPr>
          <w:bCs/>
          <w:iCs/>
          <w:kern w:val="2"/>
          <w:sz w:val="27"/>
          <w:szCs w:val="27"/>
        </w:rPr>
        <w:t>.</w:t>
      </w:r>
    </w:p>
    <w:p w:rsidR="00436E95" w:rsidRPr="002F2EC8" w:rsidRDefault="00972D01" w:rsidP="006759C0">
      <w:pPr>
        <w:widowControl w:val="0"/>
        <w:spacing w:before="60" w:line="264" w:lineRule="auto"/>
        <w:ind w:firstLine="567"/>
        <w:jc w:val="both"/>
        <w:rPr>
          <w:bCs/>
          <w:iCs/>
          <w:kern w:val="2"/>
          <w:sz w:val="27"/>
          <w:szCs w:val="27"/>
        </w:rPr>
      </w:pPr>
      <w:r w:rsidRPr="002F2EC8">
        <w:rPr>
          <w:bCs/>
          <w:iCs/>
          <w:kern w:val="2"/>
          <w:sz w:val="27"/>
          <w:szCs w:val="27"/>
        </w:rPr>
        <w:t>- Tràn cục bộ tại 03 vị trí thuộc địa bàn xã Khánh Tiến, huyện U Minh với tổng chiều dài khoảng 75m; mặt đê bằng đất, rộng 6,5m</w:t>
      </w:r>
      <w:r w:rsidR="00B031FE">
        <w:rPr>
          <w:bCs/>
          <w:iCs/>
          <w:kern w:val="2"/>
          <w:sz w:val="27"/>
          <w:szCs w:val="27"/>
        </w:rPr>
        <w:t>.</w:t>
      </w:r>
      <w:r w:rsidR="002F2EC8" w:rsidRPr="002F2EC8">
        <w:rPr>
          <w:bCs/>
          <w:iCs/>
          <w:kern w:val="2"/>
          <w:sz w:val="27"/>
          <w:szCs w:val="27"/>
        </w:rPr>
        <w:t xml:space="preserve"> Tại vị trí tràn không gây ảnh hưởng đến sản xuất của người dân</w:t>
      </w:r>
      <w:r w:rsidR="006A642A">
        <w:rPr>
          <w:bCs/>
          <w:iCs/>
          <w:kern w:val="2"/>
          <w:sz w:val="27"/>
          <w:szCs w:val="27"/>
        </w:rPr>
        <w:t>.</w:t>
      </w:r>
    </w:p>
    <w:p w:rsidR="00032D19" w:rsidRPr="00FA34A5" w:rsidRDefault="00F85115" w:rsidP="006759C0">
      <w:pPr>
        <w:widowControl w:val="0"/>
        <w:tabs>
          <w:tab w:val="left" w:pos="851"/>
        </w:tabs>
        <w:spacing w:before="60" w:line="264" w:lineRule="auto"/>
        <w:ind w:firstLine="567"/>
        <w:jc w:val="both"/>
        <w:rPr>
          <w:b/>
          <w:sz w:val="27"/>
          <w:szCs w:val="27"/>
        </w:rPr>
      </w:pPr>
      <w:r w:rsidRPr="00FA34A5">
        <w:rPr>
          <w:b/>
          <w:sz w:val="27"/>
          <w:szCs w:val="27"/>
        </w:rPr>
        <w:t>IV</w:t>
      </w:r>
      <w:r w:rsidR="00623DBF">
        <w:rPr>
          <w:b/>
          <w:sz w:val="27"/>
          <w:szCs w:val="27"/>
        </w:rPr>
        <w:t>.</w:t>
      </w:r>
      <w:r w:rsidRPr="00FA34A5">
        <w:rPr>
          <w:b/>
          <w:sz w:val="27"/>
          <w:szCs w:val="27"/>
        </w:rPr>
        <w:t xml:space="preserve"> TÌNH HÌNH THIỆT HẠI DO THIÊN TAI</w:t>
      </w:r>
    </w:p>
    <w:p w:rsidR="007C0542" w:rsidRPr="002038B4" w:rsidRDefault="00E969BF" w:rsidP="006759C0">
      <w:pPr>
        <w:widowControl w:val="0"/>
        <w:tabs>
          <w:tab w:val="left" w:pos="851"/>
        </w:tabs>
        <w:spacing w:before="60" w:line="264" w:lineRule="auto"/>
        <w:ind w:firstLine="567"/>
        <w:jc w:val="both"/>
        <w:rPr>
          <w:sz w:val="27"/>
          <w:szCs w:val="27"/>
        </w:rPr>
      </w:pPr>
      <w:r w:rsidRPr="002038B4">
        <w:rPr>
          <w:sz w:val="27"/>
          <w:szCs w:val="27"/>
        </w:rPr>
        <w:t xml:space="preserve">Theo báo cáo nhanh của Ban Chỉ huy PCTT&amp;TKCN </w:t>
      </w:r>
      <w:r w:rsidR="009624BE" w:rsidRPr="002038B4">
        <w:rPr>
          <w:sz w:val="27"/>
          <w:szCs w:val="27"/>
        </w:rPr>
        <w:t xml:space="preserve">các </w:t>
      </w:r>
      <w:r w:rsidRPr="002038B4">
        <w:rPr>
          <w:sz w:val="27"/>
          <w:szCs w:val="27"/>
        </w:rPr>
        <w:t>tỉnh</w:t>
      </w:r>
      <w:r w:rsidR="00032D19" w:rsidRPr="002038B4">
        <w:rPr>
          <w:sz w:val="27"/>
          <w:szCs w:val="27"/>
        </w:rPr>
        <w:t xml:space="preserve"> </w:t>
      </w:r>
      <w:r w:rsidR="00C84A40" w:rsidRPr="002038B4">
        <w:rPr>
          <w:sz w:val="27"/>
          <w:szCs w:val="27"/>
        </w:rPr>
        <w:t>Vĩnh Long, Sóc Trăng, Cà Mau, Kiên Giang</w:t>
      </w:r>
      <w:r w:rsidR="00595C20">
        <w:rPr>
          <w:sz w:val="27"/>
          <w:szCs w:val="27"/>
        </w:rPr>
        <w:t>, Bạc Liêu</w:t>
      </w:r>
      <w:r w:rsidR="00002385">
        <w:rPr>
          <w:sz w:val="27"/>
          <w:szCs w:val="27"/>
        </w:rPr>
        <w:t>, Hậu Giang</w:t>
      </w:r>
      <w:r w:rsidR="009624BE" w:rsidRPr="002038B4">
        <w:rPr>
          <w:sz w:val="27"/>
          <w:szCs w:val="27"/>
        </w:rPr>
        <w:t xml:space="preserve"> </w:t>
      </w:r>
      <w:r w:rsidR="00CC1675" w:rsidRPr="002038B4">
        <w:rPr>
          <w:sz w:val="27"/>
          <w:szCs w:val="27"/>
        </w:rPr>
        <w:t xml:space="preserve">mưa lớn kèm giông lốc từ </w:t>
      </w:r>
      <w:r w:rsidR="009A0530" w:rsidRPr="002038B4">
        <w:rPr>
          <w:sz w:val="27"/>
          <w:szCs w:val="27"/>
        </w:rPr>
        <w:t xml:space="preserve">ngày </w:t>
      </w:r>
      <w:r w:rsidR="00C84A40" w:rsidRPr="002038B4">
        <w:rPr>
          <w:sz w:val="27"/>
          <w:szCs w:val="27"/>
        </w:rPr>
        <w:t>1</w:t>
      </w:r>
      <w:r w:rsidR="00650DAE" w:rsidRPr="002038B4">
        <w:rPr>
          <w:sz w:val="27"/>
          <w:szCs w:val="27"/>
        </w:rPr>
        <w:t>0</w:t>
      </w:r>
      <w:r w:rsidR="009A0530" w:rsidRPr="002038B4">
        <w:rPr>
          <w:sz w:val="27"/>
          <w:szCs w:val="27"/>
        </w:rPr>
        <w:t>/7</w:t>
      </w:r>
      <w:r w:rsidR="00CC1675" w:rsidRPr="002038B4">
        <w:rPr>
          <w:sz w:val="27"/>
          <w:szCs w:val="27"/>
        </w:rPr>
        <w:t>-1</w:t>
      </w:r>
      <w:r w:rsidR="00C84A40" w:rsidRPr="002038B4">
        <w:rPr>
          <w:sz w:val="27"/>
          <w:szCs w:val="27"/>
        </w:rPr>
        <w:t>2</w:t>
      </w:r>
      <w:r w:rsidR="00CC1675" w:rsidRPr="002038B4">
        <w:rPr>
          <w:sz w:val="27"/>
          <w:szCs w:val="27"/>
        </w:rPr>
        <w:t>/7</w:t>
      </w:r>
      <w:r w:rsidR="009A0530" w:rsidRPr="002038B4">
        <w:rPr>
          <w:sz w:val="27"/>
          <w:szCs w:val="27"/>
        </w:rPr>
        <w:t xml:space="preserve">/2022 </w:t>
      </w:r>
      <w:r w:rsidR="009624BE" w:rsidRPr="002038B4">
        <w:rPr>
          <w:sz w:val="27"/>
          <w:szCs w:val="27"/>
        </w:rPr>
        <w:t>gây thiệt hại như sau:</w:t>
      </w:r>
    </w:p>
    <w:p w:rsidR="00623DBF" w:rsidRPr="0051578F" w:rsidRDefault="00623DBF" w:rsidP="00623DBF">
      <w:pPr>
        <w:widowControl w:val="0"/>
        <w:tabs>
          <w:tab w:val="left" w:pos="851"/>
        </w:tabs>
        <w:spacing w:before="60" w:line="264" w:lineRule="auto"/>
        <w:ind w:firstLine="567"/>
        <w:jc w:val="both"/>
        <w:rPr>
          <w:spacing w:val="-4"/>
          <w:sz w:val="27"/>
          <w:szCs w:val="27"/>
        </w:rPr>
      </w:pPr>
      <w:r>
        <w:rPr>
          <w:spacing w:val="-4"/>
          <w:sz w:val="27"/>
          <w:szCs w:val="27"/>
        </w:rPr>
        <w:t>- Về người:</w:t>
      </w:r>
      <w:r w:rsidRPr="0051578F">
        <w:rPr>
          <w:spacing w:val="-4"/>
          <w:sz w:val="27"/>
          <w:szCs w:val="27"/>
        </w:rPr>
        <w:t xml:space="preserve"> </w:t>
      </w:r>
      <w:r>
        <w:rPr>
          <w:spacing w:val="-4"/>
          <w:sz w:val="27"/>
          <w:szCs w:val="27"/>
        </w:rPr>
        <w:t xml:space="preserve">02 người mất tích (trên </w:t>
      </w:r>
      <w:r w:rsidRPr="0051578F">
        <w:rPr>
          <w:spacing w:val="-4"/>
          <w:sz w:val="27"/>
          <w:szCs w:val="27"/>
        </w:rPr>
        <w:t>tàu lưới ghẹ</w:t>
      </w:r>
      <w:r>
        <w:rPr>
          <w:spacing w:val="-4"/>
          <w:sz w:val="27"/>
          <w:szCs w:val="27"/>
        </w:rPr>
        <w:t xml:space="preserve"> bị chìm tại </w:t>
      </w:r>
      <w:r w:rsidRPr="0051578F">
        <w:rPr>
          <w:spacing w:val="-4"/>
          <w:sz w:val="27"/>
          <w:szCs w:val="27"/>
        </w:rPr>
        <w:t xml:space="preserve">khu vực cửa sông Dương Đông, </w:t>
      </w:r>
      <w:r>
        <w:rPr>
          <w:spacing w:val="-4"/>
          <w:sz w:val="27"/>
          <w:szCs w:val="27"/>
        </w:rPr>
        <w:t>TP Phú Quốc, Kiên Giang ngày 12/7/2022).</w:t>
      </w:r>
    </w:p>
    <w:p w:rsidR="009624BE" w:rsidRPr="002038B4" w:rsidRDefault="009624BE" w:rsidP="006759C0">
      <w:pPr>
        <w:widowControl w:val="0"/>
        <w:tabs>
          <w:tab w:val="left" w:pos="851"/>
        </w:tabs>
        <w:spacing w:before="60" w:line="264" w:lineRule="auto"/>
        <w:ind w:firstLine="567"/>
        <w:jc w:val="both"/>
        <w:rPr>
          <w:sz w:val="27"/>
          <w:szCs w:val="27"/>
        </w:rPr>
      </w:pPr>
      <w:r w:rsidRPr="002038B4">
        <w:rPr>
          <w:sz w:val="27"/>
          <w:szCs w:val="27"/>
        </w:rPr>
        <w:t xml:space="preserve">- Về nhà: </w:t>
      </w:r>
      <w:r w:rsidR="00595C20">
        <w:rPr>
          <w:sz w:val="27"/>
          <w:szCs w:val="27"/>
        </w:rPr>
        <w:t>321</w:t>
      </w:r>
      <w:r w:rsidR="00436E95" w:rsidRPr="002038B4">
        <w:rPr>
          <w:sz w:val="27"/>
          <w:szCs w:val="27"/>
        </w:rPr>
        <w:t xml:space="preserve"> </w:t>
      </w:r>
      <w:r w:rsidRPr="002038B4">
        <w:rPr>
          <w:sz w:val="27"/>
          <w:szCs w:val="27"/>
        </w:rPr>
        <w:t>(</w:t>
      </w:r>
      <w:r w:rsidR="00650DAE" w:rsidRPr="002038B4">
        <w:rPr>
          <w:sz w:val="27"/>
          <w:szCs w:val="27"/>
        </w:rPr>
        <w:t>Vĩnh Long 2</w:t>
      </w:r>
      <w:r w:rsidRPr="002038B4">
        <w:rPr>
          <w:sz w:val="27"/>
          <w:szCs w:val="27"/>
        </w:rPr>
        <w:t xml:space="preserve">5 nhà, </w:t>
      </w:r>
      <w:r w:rsidR="00650DAE" w:rsidRPr="002038B4">
        <w:rPr>
          <w:sz w:val="27"/>
          <w:szCs w:val="27"/>
        </w:rPr>
        <w:t>Sóc Trăng 07</w:t>
      </w:r>
      <w:r w:rsidRPr="002038B4">
        <w:rPr>
          <w:sz w:val="27"/>
          <w:szCs w:val="27"/>
        </w:rPr>
        <w:t xml:space="preserve"> nhà, </w:t>
      </w:r>
      <w:r w:rsidR="00650DAE" w:rsidRPr="002038B4">
        <w:rPr>
          <w:sz w:val="27"/>
          <w:szCs w:val="27"/>
        </w:rPr>
        <w:t xml:space="preserve">Cà Mau 106 nhà, </w:t>
      </w:r>
      <w:r w:rsidRPr="002038B4">
        <w:rPr>
          <w:sz w:val="27"/>
          <w:szCs w:val="27"/>
        </w:rPr>
        <w:t xml:space="preserve">Kiên Giang </w:t>
      </w:r>
      <w:r w:rsidR="00650DAE" w:rsidRPr="002038B4">
        <w:rPr>
          <w:sz w:val="27"/>
          <w:szCs w:val="27"/>
        </w:rPr>
        <w:t>148 nhà</w:t>
      </w:r>
      <w:r w:rsidR="00595C20">
        <w:rPr>
          <w:sz w:val="27"/>
          <w:szCs w:val="27"/>
        </w:rPr>
        <w:t>, Bạc Liêu 28 nhà, Hậu Giang 07 nhà</w:t>
      </w:r>
      <w:r w:rsidRPr="002038B4">
        <w:rPr>
          <w:sz w:val="27"/>
          <w:szCs w:val="27"/>
        </w:rPr>
        <w:t>)</w:t>
      </w:r>
      <w:r w:rsidR="00B031FE">
        <w:rPr>
          <w:sz w:val="27"/>
          <w:szCs w:val="27"/>
        </w:rPr>
        <w:t>.</w:t>
      </w:r>
    </w:p>
    <w:p w:rsidR="009624BE" w:rsidRPr="00FA34A5" w:rsidRDefault="009624BE" w:rsidP="006759C0">
      <w:pPr>
        <w:widowControl w:val="0"/>
        <w:tabs>
          <w:tab w:val="left" w:pos="851"/>
        </w:tabs>
        <w:spacing w:before="60" w:line="264" w:lineRule="auto"/>
        <w:ind w:firstLine="567"/>
        <w:jc w:val="both"/>
        <w:rPr>
          <w:spacing w:val="-4"/>
          <w:sz w:val="27"/>
          <w:szCs w:val="27"/>
        </w:rPr>
      </w:pPr>
      <w:r w:rsidRPr="00FA34A5">
        <w:rPr>
          <w:spacing w:val="-4"/>
          <w:sz w:val="27"/>
          <w:szCs w:val="27"/>
        </w:rPr>
        <w:t xml:space="preserve">- Về nông nghiệp: </w:t>
      </w:r>
      <w:r w:rsidR="00650DAE" w:rsidRPr="00FA34A5">
        <w:rPr>
          <w:spacing w:val="-4"/>
          <w:sz w:val="27"/>
          <w:szCs w:val="27"/>
        </w:rPr>
        <w:t>76</w:t>
      </w:r>
      <w:r w:rsidRPr="00FA34A5">
        <w:rPr>
          <w:spacing w:val="-4"/>
          <w:sz w:val="27"/>
          <w:szCs w:val="27"/>
        </w:rPr>
        <w:t>ha lúa</w:t>
      </w:r>
      <w:r w:rsidR="00650DAE" w:rsidRPr="00FA34A5">
        <w:rPr>
          <w:spacing w:val="-4"/>
          <w:sz w:val="27"/>
          <w:szCs w:val="27"/>
        </w:rPr>
        <w:t>, cây ăn trái</w:t>
      </w:r>
      <w:r w:rsidRPr="00FA34A5">
        <w:rPr>
          <w:spacing w:val="-4"/>
          <w:sz w:val="27"/>
          <w:szCs w:val="27"/>
        </w:rPr>
        <w:t xml:space="preserve"> (</w:t>
      </w:r>
      <w:r w:rsidR="00650DAE" w:rsidRPr="00FA34A5">
        <w:rPr>
          <w:spacing w:val="-4"/>
          <w:sz w:val="27"/>
          <w:szCs w:val="27"/>
        </w:rPr>
        <w:t xml:space="preserve">Vĩnh Long, </w:t>
      </w:r>
      <w:r w:rsidRPr="00FA34A5">
        <w:rPr>
          <w:spacing w:val="-4"/>
          <w:sz w:val="27"/>
          <w:szCs w:val="27"/>
        </w:rPr>
        <w:t>Kiên Gi</w:t>
      </w:r>
      <w:r w:rsidR="00436E95" w:rsidRPr="00FA34A5">
        <w:rPr>
          <w:spacing w:val="-4"/>
          <w:sz w:val="27"/>
          <w:szCs w:val="27"/>
        </w:rPr>
        <w:t>a</w:t>
      </w:r>
      <w:r w:rsidRPr="00FA34A5">
        <w:rPr>
          <w:spacing w:val="-4"/>
          <w:sz w:val="27"/>
          <w:szCs w:val="27"/>
        </w:rPr>
        <w:t>ng)</w:t>
      </w:r>
      <w:r w:rsidR="00B031FE">
        <w:rPr>
          <w:spacing w:val="-4"/>
          <w:sz w:val="27"/>
          <w:szCs w:val="27"/>
        </w:rPr>
        <w:t>.</w:t>
      </w:r>
    </w:p>
    <w:p w:rsidR="00623DBF" w:rsidRDefault="009624BE" w:rsidP="006759C0">
      <w:pPr>
        <w:widowControl w:val="0"/>
        <w:tabs>
          <w:tab w:val="left" w:pos="851"/>
        </w:tabs>
        <w:spacing w:before="60" w:line="264" w:lineRule="auto"/>
        <w:ind w:firstLine="567"/>
        <w:jc w:val="both"/>
        <w:rPr>
          <w:spacing w:val="-4"/>
          <w:sz w:val="27"/>
          <w:szCs w:val="27"/>
        </w:rPr>
      </w:pPr>
      <w:r w:rsidRPr="0051578F">
        <w:rPr>
          <w:spacing w:val="-4"/>
          <w:sz w:val="27"/>
          <w:szCs w:val="27"/>
        </w:rPr>
        <w:t xml:space="preserve">- Về </w:t>
      </w:r>
      <w:r w:rsidR="00650DAE" w:rsidRPr="0051578F">
        <w:rPr>
          <w:spacing w:val="-4"/>
          <w:sz w:val="27"/>
          <w:szCs w:val="27"/>
        </w:rPr>
        <w:t>tàu thuyền</w:t>
      </w:r>
      <w:r w:rsidRPr="0051578F">
        <w:rPr>
          <w:spacing w:val="-4"/>
          <w:sz w:val="27"/>
          <w:szCs w:val="27"/>
        </w:rPr>
        <w:t xml:space="preserve">: </w:t>
      </w:r>
      <w:r w:rsidR="00650DAE" w:rsidRPr="0051578F">
        <w:rPr>
          <w:spacing w:val="-4"/>
          <w:sz w:val="27"/>
          <w:szCs w:val="27"/>
        </w:rPr>
        <w:t xml:space="preserve">10 tàu </w:t>
      </w:r>
      <w:r w:rsidR="0051578F">
        <w:rPr>
          <w:spacing w:val="-4"/>
          <w:sz w:val="27"/>
          <w:szCs w:val="27"/>
        </w:rPr>
        <w:t xml:space="preserve">neo đậu và đánh bắt thủy sản ven bờ </w:t>
      </w:r>
      <w:r w:rsidR="00650DAE" w:rsidRPr="0051578F">
        <w:rPr>
          <w:spacing w:val="-4"/>
          <w:sz w:val="27"/>
          <w:szCs w:val="27"/>
        </w:rPr>
        <w:t>bị chìm</w:t>
      </w:r>
      <w:r w:rsidRPr="0051578F">
        <w:rPr>
          <w:spacing w:val="-4"/>
          <w:sz w:val="27"/>
          <w:szCs w:val="27"/>
        </w:rPr>
        <w:t xml:space="preserve"> (</w:t>
      </w:r>
      <w:r w:rsidR="00BA6B84" w:rsidRPr="0051578F">
        <w:rPr>
          <w:spacing w:val="-4"/>
          <w:sz w:val="27"/>
          <w:szCs w:val="27"/>
        </w:rPr>
        <w:t>Cà Mau</w:t>
      </w:r>
      <w:r w:rsidR="00650DAE" w:rsidRPr="0051578F">
        <w:rPr>
          <w:spacing w:val="-4"/>
          <w:sz w:val="27"/>
          <w:szCs w:val="27"/>
        </w:rPr>
        <w:t xml:space="preserve"> 02, Kiên Giang 08</w:t>
      </w:r>
      <w:r w:rsidRPr="0051578F">
        <w:rPr>
          <w:spacing w:val="-4"/>
          <w:sz w:val="27"/>
          <w:szCs w:val="27"/>
        </w:rPr>
        <w:t>)</w:t>
      </w:r>
      <w:r w:rsidR="00623DBF">
        <w:rPr>
          <w:spacing w:val="-4"/>
          <w:sz w:val="27"/>
          <w:szCs w:val="27"/>
        </w:rPr>
        <w:t>.</w:t>
      </w:r>
    </w:p>
    <w:p w:rsidR="00FA34A5" w:rsidRPr="0051578F" w:rsidRDefault="00FA34A5" w:rsidP="006759C0">
      <w:pPr>
        <w:widowControl w:val="0"/>
        <w:tabs>
          <w:tab w:val="left" w:pos="851"/>
        </w:tabs>
        <w:spacing w:before="60" w:line="264" w:lineRule="auto"/>
        <w:ind w:firstLine="567"/>
        <w:jc w:val="both"/>
        <w:rPr>
          <w:sz w:val="27"/>
          <w:szCs w:val="27"/>
        </w:rPr>
      </w:pPr>
      <w:r w:rsidRPr="0051578F">
        <w:rPr>
          <w:sz w:val="27"/>
          <w:szCs w:val="27"/>
        </w:rPr>
        <w:t xml:space="preserve">- Về sạt lở: Sạt lở </w:t>
      </w:r>
      <w:r w:rsidR="0033732D" w:rsidRPr="0051578F">
        <w:rPr>
          <w:sz w:val="27"/>
          <w:szCs w:val="27"/>
        </w:rPr>
        <w:t xml:space="preserve">40m </w:t>
      </w:r>
      <w:r w:rsidRPr="0051578F">
        <w:rPr>
          <w:sz w:val="27"/>
          <w:szCs w:val="27"/>
        </w:rPr>
        <w:t>đê bao sông Măng Thít thuộc ấp Tân An, xã Chánh An, tỉnh Vĩnh Long</w:t>
      </w:r>
      <w:r w:rsidR="00B031FE">
        <w:rPr>
          <w:sz w:val="27"/>
          <w:szCs w:val="27"/>
        </w:rPr>
        <w:t>.</w:t>
      </w:r>
    </w:p>
    <w:p w:rsidR="00C4219C"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V</w:t>
      </w:r>
      <w:r w:rsidR="00B031FE">
        <w:rPr>
          <w:b/>
          <w:color w:val="000000" w:themeColor="text1"/>
          <w:sz w:val="27"/>
          <w:szCs w:val="27"/>
        </w:rPr>
        <w:t>.</w:t>
      </w:r>
      <w:r w:rsidRPr="001542F6">
        <w:rPr>
          <w:b/>
          <w:color w:val="000000" w:themeColor="text1"/>
          <w:sz w:val="27"/>
          <w:szCs w:val="27"/>
        </w:rPr>
        <w:t xml:space="preserve"> CÔNG TÁC CHỈ ĐẠO ỨNG PHÓ</w:t>
      </w:r>
    </w:p>
    <w:p w:rsidR="00C4219C" w:rsidRPr="001542F6" w:rsidRDefault="00E75AEE"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1</w:t>
      </w:r>
      <w:r w:rsidR="00B031FE">
        <w:rPr>
          <w:b/>
          <w:color w:val="000000" w:themeColor="text1"/>
          <w:sz w:val="27"/>
          <w:szCs w:val="27"/>
        </w:rPr>
        <w:t>.</w:t>
      </w:r>
      <w:r w:rsidRPr="001542F6">
        <w:rPr>
          <w:b/>
          <w:color w:val="000000" w:themeColor="text1"/>
          <w:sz w:val="27"/>
          <w:szCs w:val="27"/>
        </w:rPr>
        <w:t xml:space="preserve"> Trung ương</w:t>
      </w:r>
    </w:p>
    <w:p w:rsidR="003B3060" w:rsidRDefault="003B3060" w:rsidP="006759C0">
      <w:pPr>
        <w:widowControl w:val="0"/>
        <w:spacing w:before="60" w:line="264" w:lineRule="auto"/>
        <w:ind w:firstLine="567"/>
        <w:jc w:val="both"/>
        <w:rPr>
          <w:color w:val="000000" w:themeColor="text1"/>
          <w:sz w:val="27"/>
          <w:szCs w:val="27"/>
        </w:rPr>
      </w:pPr>
      <w:r>
        <w:rPr>
          <w:color w:val="000000" w:themeColor="text1"/>
          <w:sz w:val="27"/>
          <w:szCs w:val="27"/>
        </w:rPr>
        <w:t xml:space="preserve">- Ban Chỉ đạo Quốc gia về Phòng, chống thiên tai đã có văn bản số 49/QGPCTT </w:t>
      </w:r>
      <w:r w:rsidR="0071352C">
        <w:rPr>
          <w:color w:val="000000" w:themeColor="text1"/>
          <w:sz w:val="27"/>
          <w:szCs w:val="27"/>
        </w:rPr>
        <w:t xml:space="preserve">ngày 12/7/2022 </w:t>
      </w:r>
      <w:r>
        <w:rPr>
          <w:color w:val="000000" w:themeColor="text1"/>
          <w:sz w:val="27"/>
          <w:szCs w:val="27"/>
        </w:rPr>
        <w:t>về việc thực hiện vận hành đảm bảo đúng quy định để đưa dần mực nước hồ về mực nước cho phép trong thời kỳ lũ chính vụ</w:t>
      </w:r>
      <w:r w:rsidR="0071352C">
        <w:rPr>
          <w:color w:val="000000" w:themeColor="text1"/>
          <w:sz w:val="27"/>
          <w:szCs w:val="27"/>
        </w:rPr>
        <w:t xml:space="preserve"> gửi Tập đoàn điện lực Việt Nam và các chủ hồ Sơn La, Hòa Bình, Tuyên Quang, Thác Bà</w:t>
      </w:r>
      <w:r w:rsidR="00B031FE">
        <w:rPr>
          <w:color w:val="000000" w:themeColor="text1"/>
          <w:sz w:val="27"/>
          <w:szCs w:val="27"/>
        </w:rPr>
        <w:t>.</w:t>
      </w:r>
    </w:p>
    <w:p w:rsidR="00241EB6" w:rsidRPr="001542F6" w:rsidRDefault="004919D3" w:rsidP="006759C0">
      <w:pPr>
        <w:widowControl w:val="0"/>
        <w:spacing w:before="60" w:line="264" w:lineRule="auto"/>
        <w:ind w:firstLine="567"/>
        <w:jc w:val="both"/>
        <w:rPr>
          <w:color w:val="000000" w:themeColor="text1"/>
          <w:sz w:val="27"/>
          <w:szCs w:val="27"/>
        </w:rPr>
      </w:pPr>
      <w:r>
        <w:rPr>
          <w:color w:val="000000" w:themeColor="text1"/>
          <w:sz w:val="27"/>
          <w:szCs w:val="27"/>
        </w:rPr>
        <w:t xml:space="preserve">- </w:t>
      </w:r>
      <w:r w:rsidRPr="001542F6">
        <w:rPr>
          <w:color w:val="000000" w:themeColor="text1"/>
          <w:sz w:val="27"/>
          <w:szCs w:val="27"/>
        </w:rPr>
        <w:t>Văn phòng thường trực Ban Chỉ đạo quốc gia về PCTT</w:t>
      </w:r>
      <w:r w:rsidR="00241EB6" w:rsidRPr="001542F6">
        <w:rPr>
          <w:color w:val="000000" w:themeColor="text1"/>
          <w:sz w:val="27"/>
          <w:szCs w:val="27"/>
        </w:rPr>
        <w:t xml:space="preserve"> có </w:t>
      </w:r>
      <w:r w:rsidR="007F2662">
        <w:rPr>
          <w:color w:val="000000" w:themeColor="text1"/>
          <w:sz w:val="27"/>
          <w:szCs w:val="27"/>
        </w:rPr>
        <w:t xml:space="preserve">văn bản số 367/VPTT ngày 12/7/2022 gửi </w:t>
      </w:r>
      <w:r w:rsidR="007F2662" w:rsidRPr="001542F6">
        <w:rPr>
          <w:color w:val="000000" w:themeColor="text1"/>
          <w:sz w:val="27"/>
          <w:szCs w:val="27"/>
        </w:rPr>
        <w:t>Ban Chỉ huy PCTT&amp;TKCN các tỉnh</w:t>
      </w:r>
      <w:r w:rsidR="007F2662">
        <w:rPr>
          <w:color w:val="000000" w:themeColor="text1"/>
          <w:sz w:val="27"/>
          <w:szCs w:val="27"/>
        </w:rPr>
        <w:t xml:space="preserve"> Sóc Trăng, Bạc Liêu, Cà Mau, Kiên Giang về chủ động ứng phó gió mạnh, sóng lớn, triều cường trên biển</w:t>
      </w:r>
      <w:r w:rsidR="00B031FE">
        <w:rPr>
          <w:color w:val="000000" w:themeColor="text1"/>
          <w:sz w:val="27"/>
          <w:szCs w:val="27"/>
        </w:rPr>
        <w:t>.</w:t>
      </w:r>
    </w:p>
    <w:p w:rsidR="00C4219C" w:rsidRDefault="00063BBD"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xml:space="preserve">- </w:t>
      </w:r>
      <w:r w:rsidR="000C2780" w:rsidRPr="001542F6">
        <w:rPr>
          <w:color w:val="000000" w:themeColor="text1"/>
          <w:sz w:val="27"/>
          <w:szCs w:val="27"/>
        </w:rPr>
        <w:t>V</w:t>
      </w:r>
      <w:r w:rsidR="00DF68D1" w:rsidRPr="001542F6">
        <w:rPr>
          <w:color w:val="000000" w:themeColor="text1"/>
          <w:sz w:val="27"/>
          <w:szCs w:val="27"/>
        </w:rPr>
        <w:t>ăn phòng thường trực</w:t>
      </w:r>
      <w:r w:rsidR="000C2780" w:rsidRPr="001542F6">
        <w:rPr>
          <w:color w:val="000000" w:themeColor="text1"/>
          <w:sz w:val="27"/>
          <w:szCs w:val="27"/>
        </w:rPr>
        <w:t xml:space="preserve"> Ban Chỉ đạo </w:t>
      </w:r>
      <w:r w:rsidR="008504D5" w:rsidRPr="001542F6">
        <w:rPr>
          <w:color w:val="000000" w:themeColor="text1"/>
          <w:sz w:val="27"/>
          <w:szCs w:val="27"/>
        </w:rPr>
        <w:t xml:space="preserve">quốc gia về PCTT </w:t>
      </w:r>
      <w:r w:rsidR="004919D3">
        <w:rPr>
          <w:color w:val="000000" w:themeColor="text1"/>
          <w:sz w:val="27"/>
          <w:szCs w:val="27"/>
        </w:rPr>
        <w:t>đã thành lập đoàn kiểm tra do Phó Chánh VPTT Nguyễn Văn Tiến làm trưởng đoàn đi kiểm tra công tác khắc phục sự cố sạt lở tại đê biển Tây (Cà Mau)</w:t>
      </w:r>
      <w:r w:rsidR="00B031FE">
        <w:rPr>
          <w:color w:val="000000" w:themeColor="text1"/>
          <w:sz w:val="27"/>
          <w:szCs w:val="27"/>
        </w:rPr>
        <w:t>.</w:t>
      </w:r>
    </w:p>
    <w:p w:rsidR="00F02AC5"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2</w:t>
      </w:r>
      <w:r w:rsidR="00B031FE">
        <w:rPr>
          <w:b/>
          <w:color w:val="000000" w:themeColor="text1"/>
          <w:sz w:val="27"/>
          <w:szCs w:val="27"/>
        </w:rPr>
        <w:t>.</w:t>
      </w:r>
      <w:r w:rsidRPr="001542F6">
        <w:rPr>
          <w:b/>
          <w:color w:val="000000" w:themeColor="text1"/>
          <w:sz w:val="27"/>
          <w:szCs w:val="27"/>
        </w:rPr>
        <w:t xml:space="preserve"> Địa p</w:t>
      </w:r>
      <w:r w:rsidR="00E75AEE" w:rsidRPr="001542F6">
        <w:rPr>
          <w:b/>
          <w:color w:val="000000" w:themeColor="text1"/>
          <w:sz w:val="27"/>
          <w:szCs w:val="27"/>
        </w:rPr>
        <w:t>hương</w:t>
      </w:r>
    </w:p>
    <w:p w:rsidR="00755862" w:rsidRDefault="009624BE"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xml:space="preserve">- </w:t>
      </w:r>
      <w:r w:rsidR="00DA5348">
        <w:rPr>
          <w:color w:val="000000" w:themeColor="text1"/>
          <w:sz w:val="27"/>
          <w:szCs w:val="27"/>
        </w:rPr>
        <w:t>C</w:t>
      </w:r>
      <w:r w:rsidRPr="001542F6">
        <w:rPr>
          <w:color w:val="000000" w:themeColor="text1"/>
          <w:sz w:val="27"/>
          <w:szCs w:val="27"/>
        </w:rPr>
        <w:t xml:space="preserve">ác tỉnh </w:t>
      </w:r>
      <w:r w:rsidR="00DA5348">
        <w:rPr>
          <w:color w:val="000000" w:themeColor="text1"/>
          <w:sz w:val="27"/>
          <w:szCs w:val="27"/>
        </w:rPr>
        <w:t xml:space="preserve">Sóc Trăng, Bạc Liêu, Cà Mau, Kiên Giang đã </w:t>
      </w:r>
      <w:r w:rsidR="00755862" w:rsidRPr="001542F6">
        <w:rPr>
          <w:color w:val="000000" w:themeColor="text1"/>
          <w:sz w:val="27"/>
          <w:szCs w:val="27"/>
        </w:rPr>
        <w:t>triển khai thực hiện Văn bản số 3</w:t>
      </w:r>
      <w:r w:rsidR="00DA5348">
        <w:rPr>
          <w:color w:val="000000" w:themeColor="text1"/>
          <w:sz w:val="27"/>
          <w:szCs w:val="27"/>
        </w:rPr>
        <w:t>67</w:t>
      </w:r>
      <w:r w:rsidR="00755862" w:rsidRPr="001542F6">
        <w:rPr>
          <w:color w:val="000000" w:themeColor="text1"/>
          <w:sz w:val="27"/>
          <w:szCs w:val="27"/>
        </w:rPr>
        <w:t xml:space="preserve">/VPTT ngày </w:t>
      </w:r>
      <w:r w:rsidR="00DA5348">
        <w:rPr>
          <w:color w:val="000000" w:themeColor="text1"/>
          <w:sz w:val="27"/>
          <w:szCs w:val="27"/>
        </w:rPr>
        <w:t>12</w:t>
      </w:r>
      <w:r w:rsidR="00755862" w:rsidRPr="001542F6">
        <w:rPr>
          <w:color w:val="000000" w:themeColor="text1"/>
          <w:sz w:val="27"/>
          <w:szCs w:val="27"/>
        </w:rPr>
        <w:t>/7/2022 của</w:t>
      </w:r>
      <w:r w:rsidR="00DA5348">
        <w:rPr>
          <w:color w:val="000000" w:themeColor="text1"/>
          <w:sz w:val="27"/>
          <w:szCs w:val="27"/>
        </w:rPr>
        <w:t xml:space="preserve"> </w:t>
      </w:r>
      <w:r w:rsidR="00DA5348" w:rsidRPr="001542F6">
        <w:rPr>
          <w:color w:val="000000" w:themeColor="text1"/>
          <w:sz w:val="27"/>
          <w:szCs w:val="27"/>
        </w:rPr>
        <w:t>Văn phòng thường trực Ban Chỉ đạo quốc gia về PCTT</w:t>
      </w:r>
      <w:r w:rsidR="00DA5348">
        <w:rPr>
          <w:color w:val="000000" w:themeColor="text1"/>
          <w:sz w:val="27"/>
          <w:szCs w:val="27"/>
        </w:rPr>
        <w:t xml:space="preserve"> để chủ động ứng phó gió mạnh, sóng lớn, triều cường trên biển</w:t>
      </w:r>
      <w:r w:rsidR="00B031FE">
        <w:rPr>
          <w:color w:val="000000" w:themeColor="text1"/>
          <w:sz w:val="27"/>
          <w:szCs w:val="27"/>
        </w:rPr>
        <w:t>.</w:t>
      </w:r>
    </w:p>
    <w:p w:rsidR="00CF3125" w:rsidRPr="00CF3125" w:rsidRDefault="00CF3125" w:rsidP="00CF3125">
      <w:pPr>
        <w:widowControl w:val="0"/>
        <w:spacing w:before="60" w:line="264" w:lineRule="auto"/>
        <w:ind w:firstLine="567"/>
        <w:jc w:val="both"/>
        <w:rPr>
          <w:color w:val="000000" w:themeColor="text1"/>
          <w:sz w:val="27"/>
          <w:szCs w:val="27"/>
        </w:rPr>
      </w:pPr>
      <w:r w:rsidRPr="00CF3125">
        <w:rPr>
          <w:color w:val="000000" w:themeColor="text1"/>
          <w:sz w:val="27"/>
          <w:szCs w:val="27"/>
        </w:rPr>
        <w:t>- Ngày 12/7, ông Lê Văn Sử - Phó Chủ tịch UBND tỉnh </w:t>
      </w:r>
      <w:r>
        <w:rPr>
          <w:color w:val="000000" w:themeColor="text1"/>
          <w:sz w:val="27"/>
          <w:szCs w:val="27"/>
        </w:rPr>
        <w:t xml:space="preserve">Cà Mau </w:t>
      </w:r>
      <w:r w:rsidRPr="00CF3125">
        <w:rPr>
          <w:color w:val="000000" w:themeColor="text1"/>
          <w:sz w:val="27"/>
          <w:szCs w:val="27"/>
        </w:rPr>
        <w:t xml:space="preserve">đã trực tiếp </w:t>
      </w:r>
      <w:r w:rsidRPr="00CF3125">
        <w:rPr>
          <w:color w:val="000000" w:themeColor="text1"/>
          <w:sz w:val="27"/>
          <w:szCs w:val="27"/>
        </w:rPr>
        <w:lastRenderedPageBreak/>
        <w:t>đến kiểm tra</w:t>
      </w:r>
      <w:r w:rsidR="004039BE">
        <w:rPr>
          <w:color w:val="000000" w:themeColor="text1"/>
          <w:sz w:val="27"/>
          <w:szCs w:val="27"/>
        </w:rPr>
        <w:t xml:space="preserve"> và chỉ đạo công tác khắc phục hậu quả tại</w:t>
      </w:r>
      <w:r w:rsidRPr="00CF3125">
        <w:rPr>
          <w:color w:val="000000" w:themeColor="text1"/>
          <w:sz w:val="27"/>
          <w:szCs w:val="27"/>
        </w:rPr>
        <w:t> khu vự</w:t>
      </w:r>
      <w:r w:rsidR="004039BE">
        <w:rPr>
          <w:color w:val="000000" w:themeColor="text1"/>
          <w:sz w:val="27"/>
          <w:szCs w:val="27"/>
        </w:rPr>
        <w:t>c sạt lở trên tuyến đê biển Tây thuộc h</w:t>
      </w:r>
      <w:r w:rsidRPr="00CF3125">
        <w:rPr>
          <w:color w:val="000000" w:themeColor="text1"/>
          <w:sz w:val="27"/>
          <w:szCs w:val="27"/>
        </w:rPr>
        <w:t>uyện Trần Văn Thời</w:t>
      </w:r>
      <w:r w:rsidR="00B031FE">
        <w:rPr>
          <w:color w:val="000000" w:themeColor="text1"/>
          <w:sz w:val="27"/>
          <w:szCs w:val="27"/>
        </w:rPr>
        <w:t>.</w:t>
      </w:r>
    </w:p>
    <w:p w:rsidR="00DA5348" w:rsidRPr="001542F6" w:rsidRDefault="00DA5348" w:rsidP="006759C0">
      <w:pPr>
        <w:widowControl w:val="0"/>
        <w:spacing w:before="60" w:line="264" w:lineRule="auto"/>
        <w:ind w:firstLine="567"/>
        <w:jc w:val="both"/>
        <w:rPr>
          <w:color w:val="000000" w:themeColor="text1"/>
          <w:sz w:val="27"/>
          <w:szCs w:val="27"/>
        </w:rPr>
      </w:pPr>
      <w:r>
        <w:rPr>
          <w:color w:val="000000" w:themeColor="text1"/>
          <w:sz w:val="27"/>
          <w:szCs w:val="27"/>
        </w:rPr>
        <w:t xml:space="preserve">- Các tỉnh </w:t>
      </w:r>
      <w:r w:rsidRPr="00DA5348">
        <w:rPr>
          <w:color w:val="000000" w:themeColor="text1"/>
          <w:sz w:val="27"/>
          <w:szCs w:val="27"/>
        </w:rPr>
        <w:t xml:space="preserve">Cà Mau, Kiên Giang, Hậu Giang, Vĩnh Long, Bạc Liêu, Sóc Trăng </w:t>
      </w:r>
      <w:r>
        <w:rPr>
          <w:color w:val="000000" w:themeColor="text1"/>
          <w:sz w:val="27"/>
          <w:szCs w:val="27"/>
        </w:rPr>
        <w:t>đã triển khai công tác thăm hỏi, động viên và hỗ trợ các gia đình bị thiệt hại do dông lốc khắc phục hậu quả, sớm ổn định cuộc sống</w:t>
      </w:r>
      <w:r w:rsidR="00B031FE">
        <w:rPr>
          <w:color w:val="000000" w:themeColor="text1"/>
          <w:sz w:val="27"/>
          <w:szCs w:val="27"/>
        </w:rPr>
        <w:t>.</w:t>
      </w:r>
    </w:p>
    <w:p w:rsidR="000F077B" w:rsidRPr="001542F6" w:rsidRDefault="000F077B"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Các tỉnh, thành phố hạ du triển khai ứng phó, đảm bảo an toàn hạ du hồ Hòa Bình, trong đó Hòa Bình, Vĩnh Phúc, Phú Thọ, Hà Nội, Thái Bình, Ninh Bình đã có văn bản chỉ đạo</w:t>
      </w:r>
      <w:r w:rsidR="00B031FE">
        <w:rPr>
          <w:color w:val="000000" w:themeColor="text1"/>
          <w:sz w:val="27"/>
          <w:szCs w:val="27"/>
        </w:rPr>
        <w:t>.</w:t>
      </w:r>
    </w:p>
    <w:p w:rsidR="009A4F78" w:rsidRPr="001542F6" w:rsidRDefault="00C4219C" w:rsidP="006759C0">
      <w:pPr>
        <w:widowControl w:val="0"/>
        <w:spacing w:before="60" w:line="264" w:lineRule="auto"/>
        <w:ind w:firstLine="567"/>
        <w:jc w:val="both"/>
        <w:rPr>
          <w:color w:val="000000" w:themeColor="text1"/>
          <w:sz w:val="27"/>
          <w:szCs w:val="27"/>
          <w:lang w:val="de-DE"/>
        </w:rPr>
      </w:pPr>
      <w:r w:rsidRPr="001542F6">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B031FE">
        <w:rPr>
          <w:color w:val="000000" w:themeColor="text1"/>
          <w:sz w:val="27"/>
          <w:szCs w:val="27"/>
          <w:lang w:val="de-DE"/>
        </w:rPr>
        <w:t>.</w:t>
      </w:r>
      <w:r w:rsidR="007810AA" w:rsidRPr="001542F6">
        <w:rPr>
          <w:color w:val="000000" w:themeColor="text1"/>
          <w:sz w:val="27"/>
          <w:szCs w:val="27"/>
          <w:lang w:val="de-DE"/>
        </w:rPr>
        <w:t>/</w:t>
      </w:r>
      <w:r w:rsidR="00B031FE">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C1675" w:rsidRPr="00CC1675" w:rsidTr="004819FD">
        <w:trPr>
          <w:trHeight w:val="2795"/>
        </w:trPr>
        <w:tc>
          <w:tcPr>
            <w:tcW w:w="4820" w:type="dxa"/>
            <w:hideMark/>
          </w:tcPr>
          <w:p w:rsidR="00CF0C2A" w:rsidRPr="00CC1675" w:rsidRDefault="00CF0C2A" w:rsidP="0029469C">
            <w:pPr>
              <w:widowControl w:val="0"/>
              <w:jc w:val="both"/>
              <w:rPr>
                <w:b/>
                <w:i/>
                <w:noProof/>
                <w:color w:val="000000" w:themeColor="text1"/>
                <w:szCs w:val="26"/>
                <w:lang w:val="it-IT"/>
              </w:rPr>
            </w:pPr>
            <w:r w:rsidRPr="00CC1675">
              <w:rPr>
                <w:b/>
                <w:i/>
                <w:noProof/>
                <w:color w:val="000000" w:themeColor="text1"/>
                <w:szCs w:val="26"/>
                <w:lang w:val="vi-VN"/>
              </w:rPr>
              <w:t>Nơi nhận</w:t>
            </w:r>
            <w:r w:rsidRPr="00CC1675">
              <w:rPr>
                <w:b/>
                <w:i/>
                <w:noProof/>
                <w:color w:val="000000" w:themeColor="text1"/>
                <w:szCs w:val="26"/>
                <w:lang w:val="it-IT"/>
              </w:rPr>
              <w:t>:</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Lãnh đạo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Thành viên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Văn phòng Chính phủ (để b/c);</w:t>
            </w:r>
            <w:r w:rsidRPr="00CC1675">
              <w:rPr>
                <w:noProof/>
                <w:color w:val="000000" w:themeColor="text1"/>
                <w:lang w:val="it-IT"/>
              </w:rPr>
              <w:t xml:space="preserve">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Chánh VPTT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VP UBQG</w:t>
            </w:r>
            <w:r w:rsidRPr="00CC1675">
              <w:rPr>
                <w:color w:val="000000" w:themeColor="text1"/>
                <w:sz w:val="22"/>
                <w:lang w:val="vi-VN"/>
              </w:rPr>
              <w:t xml:space="preserve"> ƯPSCTT&amp;</w:t>
            </w:r>
            <w:r w:rsidRPr="00CC1675">
              <w:rPr>
                <w:color w:val="000000" w:themeColor="text1"/>
                <w:sz w:val="22"/>
                <w:lang w:val="it-IT"/>
              </w:rPr>
              <w:t xml:space="preserve">TKCN;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Tổng cục: PCTT; Thủy lợi; Thủy sản;</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Cục: Trồng trọt, Chăn nuôi;</w:t>
            </w:r>
          </w:p>
          <w:p w:rsidR="00CF0C2A" w:rsidRPr="00CC1675" w:rsidRDefault="00CF0C2A" w:rsidP="0029469C">
            <w:pPr>
              <w:widowControl w:val="0"/>
              <w:jc w:val="both"/>
              <w:rPr>
                <w:color w:val="000000" w:themeColor="text1"/>
                <w:sz w:val="22"/>
                <w:lang w:val="vi-VN"/>
              </w:rPr>
            </w:pPr>
            <w:r w:rsidRPr="00CC1675">
              <w:rPr>
                <w:color w:val="000000" w:themeColor="text1"/>
                <w:sz w:val="22"/>
                <w:lang w:val="it-IT"/>
              </w:rPr>
              <w:t>- BCH PCTT &amp;TKCN các tỉnh (qua Website);</w:t>
            </w:r>
          </w:p>
          <w:p w:rsidR="00CF0C2A" w:rsidRPr="00CC1675" w:rsidRDefault="00CF0C2A" w:rsidP="00B031FE">
            <w:pPr>
              <w:widowControl w:val="0"/>
              <w:jc w:val="both"/>
              <w:rPr>
                <w:color w:val="000000" w:themeColor="text1"/>
                <w:sz w:val="22"/>
              </w:rPr>
            </w:pPr>
            <w:r w:rsidRPr="00CC1675">
              <w:rPr>
                <w:color w:val="000000" w:themeColor="text1"/>
                <w:sz w:val="22"/>
              </w:rPr>
              <w:t>- Lưu: VT</w:t>
            </w:r>
            <w:r w:rsidR="00B031FE">
              <w:rPr>
                <w:color w:val="000000" w:themeColor="text1"/>
                <w:sz w:val="22"/>
              </w:rPr>
              <w:t>.</w:t>
            </w:r>
          </w:p>
        </w:tc>
        <w:tc>
          <w:tcPr>
            <w:tcW w:w="4394" w:type="dxa"/>
          </w:tcPr>
          <w:p w:rsidR="00CF0C2A" w:rsidRPr="00CC1675" w:rsidRDefault="00CF0C2A" w:rsidP="0029469C">
            <w:pPr>
              <w:widowControl w:val="0"/>
              <w:jc w:val="center"/>
              <w:rPr>
                <w:b/>
                <w:color w:val="000000" w:themeColor="text1"/>
                <w:sz w:val="26"/>
                <w:szCs w:val="26"/>
                <w:lang w:val="it-IT"/>
              </w:rPr>
            </w:pPr>
            <w:r w:rsidRPr="00CC1675">
              <w:rPr>
                <w:b/>
                <w:color w:val="000000" w:themeColor="text1"/>
                <w:sz w:val="26"/>
                <w:szCs w:val="26"/>
                <w:lang w:val="it-IT"/>
              </w:rPr>
              <w:t>KT</w:t>
            </w:r>
            <w:r w:rsidR="00F46EC4">
              <w:rPr>
                <w:b/>
                <w:color w:val="000000" w:themeColor="text1"/>
                <w:sz w:val="26"/>
                <w:szCs w:val="26"/>
                <w:lang w:val="it-IT"/>
              </w:rPr>
              <w:t>,</w:t>
            </w:r>
            <w:r w:rsidRPr="00CC1675">
              <w:rPr>
                <w:b/>
                <w:color w:val="000000" w:themeColor="text1"/>
                <w:sz w:val="26"/>
                <w:szCs w:val="26"/>
                <w:lang w:val="it-IT"/>
              </w:rPr>
              <w:t xml:space="preserve"> CHÁNH VĂN PHÒNG</w:t>
            </w:r>
          </w:p>
          <w:p w:rsidR="00CF0C2A" w:rsidRPr="00CC1675" w:rsidRDefault="00CF0C2A" w:rsidP="0029469C">
            <w:pPr>
              <w:widowControl w:val="0"/>
              <w:spacing w:after="360"/>
              <w:jc w:val="center"/>
              <w:rPr>
                <w:b/>
                <w:color w:val="000000" w:themeColor="text1"/>
                <w:sz w:val="28"/>
                <w:szCs w:val="28"/>
                <w:lang w:val="it-IT"/>
              </w:rPr>
            </w:pPr>
            <w:r w:rsidRPr="00CC1675">
              <w:rPr>
                <w:b/>
                <w:color w:val="000000" w:themeColor="text1"/>
                <w:sz w:val="26"/>
                <w:szCs w:val="26"/>
                <w:lang w:val="it-IT"/>
              </w:rPr>
              <w:t>PHÓ CHÁNH VĂN PHÒNG</w:t>
            </w:r>
          </w:p>
          <w:p w:rsidR="00CF0C2A" w:rsidRPr="00CC1675" w:rsidRDefault="00CF0C2A" w:rsidP="0029469C">
            <w:pPr>
              <w:widowControl w:val="0"/>
              <w:jc w:val="center"/>
              <w:rPr>
                <w:noProof/>
                <w:color w:val="000000" w:themeColor="text1"/>
                <w:sz w:val="120"/>
                <w:szCs w:val="120"/>
                <w:lang w:val="it-IT"/>
              </w:rPr>
            </w:pPr>
          </w:p>
          <w:p w:rsidR="00CF0C2A" w:rsidRPr="00CC1675" w:rsidRDefault="00CC1675" w:rsidP="0029469C">
            <w:pPr>
              <w:widowControl w:val="0"/>
              <w:jc w:val="center"/>
              <w:rPr>
                <w:b/>
                <w:color w:val="000000" w:themeColor="text1"/>
                <w:sz w:val="27"/>
                <w:szCs w:val="27"/>
              </w:rPr>
            </w:pPr>
            <w:r>
              <w:rPr>
                <w:b/>
                <w:color w:val="000000" w:themeColor="text1"/>
                <w:sz w:val="28"/>
                <w:szCs w:val="28"/>
              </w:rPr>
              <w:t>Nguyễn Văn Tiến</w:t>
            </w:r>
          </w:p>
        </w:tc>
      </w:tr>
    </w:tbl>
    <w:p w:rsidR="00D25FFD" w:rsidRPr="00645762" w:rsidRDefault="00DE7DBB" w:rsidP="00A54DFB">
      <w:pPr>
        <w:pStyle w:val="Bodytext20"/>
        <w:spacing w:before="40" w:after="240" w:line="252" w:lineRule="auto"/>
        <w:rPr>
          <w:color w:val="FF0000"/>
          <w:lang w:eastAsia="vi-VN"/>
        </w:rPr>
      </w:pPr>
      <w:r w:rsidRPr="00645762">
        <w:rPr>
          <w:noProof/>
          <w:color w:val="FF0000"/>
          <w:sz w:val="3"/>
          <w:szCs w:val="27"/>
          <w:highlight w:val="yellow"/>
        </w:rPr>
        <mc:AlternateContent>
          <mc:Choice Requires="wps">
            <w:drawing>
              <wp:anchor distT="0" distB="0" distL="114300" distR="114300" simplePos="0" relativeHeight="251667456" behindDoc="0" locked="0" layoutInCell="1" allowOverlap="1" wp14:anchorId="726AFA95" wp14:editId="0D1C115B">
                <wp:simplePos x="0" y="0"/>
                <wp:positionH relativeFrom="margin">
                  <wp:align>left</wp:align>
                </wp:positionH>
                <wp:positionV relativeFrom="paragraph">
                  <wp:posOffset>194310</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DE7DBB" w:rsidRDefault="00606511" w:rsidP="00B35D21">
                            <w:pPr>
                              <w:spacing w:line="228" w:lineRule="auto"/>
                            </w:pPr>
                            <w:r w:rsidRPr="00DE7DBB">
                              <w:t>Trưởng ca trực</w:t>
                            </w:r>
                            <w:r w:rsidRPr="00DE7DBB">
                              <w:tab/>
                              <w:t>:</w:t>
                            </w:r>
                            <w:r w:rsidRPr="00DE7DBB">
                              <w:tab/>
                            </w:r>
                            <w:r w:rsidRPr="00DE7DBB">
                              <w:tab/>
                            </w:r>
                            <w:r w:rsidRPr="00DE7DBB">
                              <w:tab/>
                            </w:r>
                            <w:r w:rsidR="00CE7716" w:rsidRPr="00DE7DBB">
                              <w:t>Nguyễn Tôn Quân</w:t>
                            </w:r>
                          </w:p>
                          <w:p w:rsidR="00606511" w:rsidRPr="00DE7DBB" w:rsidRDefault="00606511" w:rsidP="00B35D21">
                            <w:pPr>
                              <w:spacing w:before="100" w:line="228" w:lineRule="auto"/>
                            </w:pPr>
                            <w:r w:rsidRPr="00DE7DBB">
                              <w:t xml:space="preserve">Trực 1: </w:t>
                            </w:r>
                            <w:r w:rsidRPr="00DE7DBB">
                              <w:tab/>
                            </w:r>
                            <w:r w:rsidRPr="00DE7DBB">
                              <w:tab/>
                            </w:r>
                            <w:r w:rsidRPr="00DE7DBB">
                              <w:tab/>
                            </w:r>
                            <w:r w:rsidRPr="00DE7DBB">
                              <w:tab/>
                            </w:r>
                            <w:r w:rsidR="00CE7716" w:rsidRPr="00DE7DBB">
                              <w:t>Tạ Ngọc Tân</w:t>
                            </w:r>
                          </w:p>
                          <w:p w:rsidR="00606511" w:rsidRPr="00DE7DBB" w:rsidRDefault="00606511" w:rsidP="00B35D21">
                            <w:pPr>
                              <w:spacing w:before="100" w:line="228" w:lineRule="auto"/>
                            </w:pPr>
                            <w:r w:rsidRPr="00DE7DBB">
                              <w:t xml:space="preserve">Trực 2: </w:t>
                            </w:r>
                            <w:r w:rsidRPr="00DE7DBB">
                              <w:tab/>
                            </w:r>
                            <w:r w:rsidRPr="00DE7DBB">
                              <w:tab/>
                            </w:r>
                            <w:r w:rsidRPr="00DE7DBB">
                              <w:tab/>
                            </w:r>
                            <w:r w:rsidRPr="00DE7DBB">
                              <w:tab/>
                            </w:r>
                            <w:r w:rsidR="00CE7716" w:rsidRPr="00DE7DBB">
                              <w:t>Đinh Cao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AFA95" id="Rectangle 6" o:spid="_x0000_s1026" style="position:absolute;left:0;text-align:left;margin-left:0;margin-top:15.3pt;width:310.35pt;height:6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" fillcolor="white [3212]" strokecolor="white [3212]" strokeweight="1pt">
                <v:textbox>
                  <w:txbxContent>
                    <w:p w:rsidR="00606511" w:rsidRPr="00DE7DBB" w:rsidRDefault="00606511" w:rsidP="00B35D21">
                      <w:pPr>
                        <w:spacing w:line="228" w:lineRule="auto"/>
                      </w:pPr>
                      <w:r w:rsidRPr="00DE7DBB">
                        <w:t>Trưởng ca trực</w:t>
                      </w:r>
                      <w:r w:rsidRPr="00DE7DBB">
                        <w:tab/>
                        <w:t>:</w:t>
                      </w:r>
                      <w:r w:rsidRPr="00DE7DBB">
                        <w:tab/>
                      </w:r>
                      <w:r w:rsidRPr="00DE7DBB">
                        <w:tab/>
                      </w:r>
                      <w:r w:rsidRPr="00DE7DBB">
                        <w:tab/>
                      </w:r>
                      <w:r w:rsidR="00CE7716" w:rsidRPr="00DE7DBB">
                        <w:t>Nguyễn Tôn Quân</w:t>
                      </w:r>
                    </w:p>
                    <w:p w:rsidR="00606511" w:rsidRPr="00DE7DBB" w:rsidRDefault="00606511" w:rsidP="00B35D21">
                      <w:pPr>
                        <w:spacing w:before="100" w:line="228" w:lineRule="auto"/>
                      </w:pPr>
                      <w:r w:rsidRPr="00DE7DBB">
                        <w:t xml:space="preserve">Trực 1: </w:t>
                      </w:r>
                      <w:r w:rsidRPr="00DE7DBB">
                        <w:tab/>
                      </w:r>
                      <w:r w:rsidRPr="00DE7DBB">
                        <w:tab/>
                      </w:r>
                      <w:r w:rsidRPr="00DE7DBB">
                        <w:tab/>
                      </w:r>
                      <w:r w:rsidRPr="00DE7DBB">
                        <w:tab/>
                      </w:r>
                      <w:r w:rsidR="00CE7716" w:rsidRPr="00DE7DBB">
                        <w:t>Tạ Ngọc Tân</w:t>
                      </w:r>
                    </w:p>
                    <w:p w:rsidR="00606511" w:rsidRPr="00DE7DBB" w:rsidRDefault="00606511" w:rsidP="00B35D21">
                      <w:pPr>
                        <w:spacing w:before="100" w:line="228" w:lineRule="auto"/>
                      </w:pPr>
                      <w:r w:rsidRPr="00DE7DBB">
                        <w:t xml:space="preserve">Trực 2: </w:t>
                      </w:r>
                      <w:r w:rsidRPr="00DE7DBB">
                        <w:tab/>
                      </w:r>
                      <w:r w:rsidRPr="00DE7DBB">
                        <w:tab/>
                      </w:r>
                      <w:r w:rsidRPr="00DE7DBB">
                        <w:tab/>
                      </w:r>
                      <w:r w:rsidRPr="00DE7DBB">
                        <w:tab/>
                      </w:r>
                      <w:r w:rsidR="00CE7716" w:rsidRPr="00DE7DBB">
                        <w:t>Đinh Cao Bình</w:t>
                      </w:r>
                    </w:p>
                  </w:txbxContent>
                </v:textbox>
                <w10:wrap anchorx="margin"/>
              </v:rect>
            </w:pict>
          </mc:Fallback>
        </mc:AlternateContent>
      </w:r>
      <w:r w:rsidR="006E5BFA" w:rsidRPr="00645762">
        <w:rPr>
          <w:noProof/>
          <w:color w:val="FF0000"/>
          <w:sz w:val="3"/>
          <w:szCs w:val="27"/>
          <w:highlight w:val="yellow"/>
        </w:rPr>
        <w:t xml:space="preserve"> </w:t>
      </w:r>
    </w:p>
    <w:sectPr w:rsidR="00D25FFD" w:rsidRPr="00645762" w:rsidSect="00C076A1">
      <w:headerReference w:type="default" r:id="rId8"/>
      <w:footerReference w:type="default" r:id="rId9"/>
      <w:footerReference w:type="first" r:id="rId10"/>
      <w:pgSz w:w="11907" w:h="16840" w:code="9"/>
      <w:pgMar w:top="851" w:right="1021" w:bottom="851"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468" w:rsidRDefault="00376468">
      <w:r>
        <w:separator/>
      </w:r>
    </w:p>
  </w:endnote>
  <w:endnote w:type="continuationSeparator" w:id="0">
    <w:p w:rsidR="00376468" w:rsidRDefault="0037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468" w:rsidRDefault="00376468">
      <w:r>
        <w:separator/>
      </w:r>
    </w:p>
  </w:footnote>
  <w:footnote w:type="continuationSeparator" w:id="0">
    <w:p w:rsidR="00376468" w:rsidRDefault="003764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CA4759">
          <w:rPr>
            <w:noProof/>
          </w:rPr>
          <w:t>3</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3"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1DFF"/>
    <w:rsid w:val="00002385"/>
    <w:rsid w:val="000047EB"/>
    <w:rsid w:val="00004B7E"/>
    <w:rsid w:val="000053C3"/>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DBE"/>
    <w:rsid w:val="00024FAA"/>
    <w:rsid w:val="00025B55"/>
    <w:rsid w:val="00027DDC"/>
    <w:rsid w:val="000316D5"/>
    <w:rsid w:val="000321FE"/>
    <w:rsid w:val="000328D2"/>
    <w:rsid w:val="00032D19"/>
    <w:rsid w:val="00033D16"/>
    <w:rsid w:val="0003490C"/>
    <w:rsid w:val="00034E93"/>
    <w:rsid w:val="000352E2"/>
    <w:rsid w:val="0003682F"/>
    <w:rsid w:val="00040821"/>
    <w:rsid w:val="00044DB0"/>
    <w:rsid w:val="00045174"/>
    <w:rsid w:val="00046391"/>
    <w:rsid w:val="00046EF9"/>
    <w:rsid w:val="0004778F"/>
    <w:rsid w:val="00047D5D"/>
    <w:rsid w:val="000574E7"/>
    <w:rsid w:val="00057552"/>
    <w:rsid w:val="00057C38"/>
    <w:rsid w:val="00057D91"/>
    <w:rsid w:val="00060308"/>
    <w:rsid w:val="00063BBD"/>
    <w:rsid w:val="00063F37"/>
    <w:rsid w:val="000646FF"/>
    <w:rsid w:val="00065794"/>
    <w:rsid w:val="000671EB"/>
    <w:rsid w:val="00067F3A"/>
    <w:rsid w:val="00071C37"/>
    <w:rsid w:val="00076248"/>
    <w:rsid w:val="00076A2D"/>
    <w:rsid w:val="000773AA"/>
    <w:rsid w:val="0008066B"/>
    <w:rsid w:val="00081339"/>
    <w:rsid w:val="00081837"/>
    <w:rsid w:val="000825EA"/>
    <w:rsid w:val="00083B37"/>
    <w:rsid w:val="000847FF"/>
    <w:rsid w:val="00087AF0"/>
    <w:rsid w:val="00090E1E"/>
    <w:rsid w:val="000914C3"/>
    <w:rsid w:val="00091871"/>
    <w:rsid w:val="000921A4"/>
    <w:rsid w:val="00093BA9"/>
    <w:rsid w:val="000963C5"/>
    <w:rsid w:val="000979CB"/>
    <w:rsid w:val="00097ED3"/>
    <w:rsid w:val="000A025A"/>
    <w:rsid w:val="000A27FB"/>
    <w:rsid w:val="000A38A9"/>
    <w:rsid w:val="000A3BDE"/>
    <w:rsid w:val="000A3E4A"/>
    <w:rsid w:val="000A5D56"/>
    <w:rsid w:val="000A79EC"/>
    <w:rsid w:val="000B25BD"/>
    <w:rsid w:val="000B53C0"/>
    <w:rsid w:val="000B634E"/>
    <w:rsid w:val="000B6BFE"/>
    <w:rsid w:val="000B74ED"/>
    <w:rsid w:val="000B7E2B"/>
    <w:rsid w:val="000C0508"/>
    <w:rsid w:val="000C13A9"/>
    <w:rsid w:val="000C2780"/>
    <w:rsid w:val="000C28D0"/>
    <w:rsid w:val="000C42F5"/>
    <w:rsid w:val="000C587B"/>
    <w:rsid w:val="000C629C"/>
    <w:rsid w:val="000C7014"/>
    <w:rsid w:val="000D09D2"/>
    <w:rsid w:val="000D2F2E"/>
    <w:rsid w:val="000D4FF2"/>
    <w:rsid w:val="000D6186"/>
    <w:rsid w:val="000D629C"/>
    <w:rsid w:val="000E1901"/>
    <w:rsid w:val="000E3679"/>
    <w:rsid w:val="000E6336"/>
    <w:rsid w:val="000E7C95"/>
    <w:rsid w:val="000E7EC0"/>
    <w:rsid w:val="000F077B"/>
    <w:rsid w:val="000F1486"/>
    <w:rsid w:val="000F1BCF"/>
    <w:rsid w:val="000F214E"/>
    <w:rsid w:val="000F2CE4"/>
    <w:rsid w:val="000F374C"/>
    <w:rsid w:val="000F5B6B"/>
    <w:rsid w:val="000F6F8F"/>
    <w:rsid w:val="0010036A"/>
    <w:rsid w:val="00101BAE"/>
    <w:rsid w:val="00103B93"/>
    <w:rsid w:val="0010450F"/>
    <w:rsid w:val="001061F3"/>
    <w:rsid w:val="001062CC"/>
    <w:rsid w:val="00107A11"/>
    <w:rsid w:val="00107A8E"/>
    <w:rsid w:val="0011018A"/>
    <w:rsid w:val="0011048F"/>
    <w:rsid w:val="0011063F"/>
    <w:rsid w:val="001131BC"/>
    <w:rsid w:val="00113BB8"/>
    <w:rsid w:val="001154EE"/>
    <w:rsid w:val="0011564B"/>
    <w:rsid w:val="00116B7A"/>
    <w:rsid w:val="0011759A"/>
    <w:rsid w:val="001209F1"/>
    <w:rsid w:val="00121751"/>
    <w:rsid w:val="00123B47"/>
    <w:rsid w:val="001276D5"/>
    <w:rsid w:val="00130004"/>
    <w:rsid w:val="00130C29"/>
    <w:rsid w:val="00135180"/>
    <w:rsid w:val="00145A06"/>
    <w:rsid w:val="001469D0"/>
    <w:rsid w:val="00146E9F"/>
    <w:rsid w:val="001536EA"/>
    <w:rsid w:val="00153CAF"/>
    <w:rsid w:val="001542F6"/>
    <w:rsid w:val="001568E4"/>
    <w:rsid w:val="00165268"/>
    <w:rsid w:val="001654BC"/>
    <w:rsid w:val="00170165"/>
    <w:rsid w:val="001733AF"/>
    <w:rsid w:val="00173E95"/>
    <w:rsid w:val="00174B82"/>
    <w:rsid w:val="00175A52"/>
    <w:rsid w:val="001760B1"/>
    <w:rsid w:val="00183381"/>
    <w:rsid w:val="001837BA"/>
    <w:rsid w:val="00183880"/>
    <w:rsid w:val="00185618"/>
    <w:rsid w:val="00190B4B"/>
    <w:rsid w:val="00191213"/>
    <w:rsid w:val="0019129C"/>
    <w:rsid w:val="0019778E"/>
    <w:rsid w:val="001A0219"/>
    <w:rsid w:val="001A22E4"/>
    <w:rsid w:val="001A2780"/>
    <w:rsid w:val="001A4F01"/>
    <w:rsid w:val="001A56B0"/>
    <w:rsid w:val="001A680F"/>
    <w:rsid w:val="001A6B7F"/>
    <w:rsid w:val="001A6DA6"/>
    <w:rsid w:val="001A6E34"/>
    <w:rsid w:val="001A7A1F"/>
    <w:rsid w:val="001B2172"/>
    <w:rsid w:val="001B4A22"/>
    <w:rsid w:val="001B5630"/>
    <w:rsid w:val="001B5658"/>
    <w:rsid w:val="001B75AA"/>
    <w:rsid w:val="001C05F6"/>
    <w:rsid w:val="001C1601"/>
    <w:rsid w:val="001C166D"/>
    <w:rsid w:val="001C19A6"/>
    <w:rsid w:val="001C3CF6"/>
    <w:rsid w:val="001C51FB"/>
    <w:rsid w:val="001C7672"/>
    <w:rsid w:val="001D3826"/>
    <w:rsid w:val="001D4F62"/>
    <w:rsid w:val="001D76CD"/>
    <w:rsid w:val="001E0C55"/>
    <w:rsid w:val="001E3479"/>
    <w:rsid w:val="001E37CC"/>
    <w:rsid w:val="001E4CD2"/>
    <w:rsid w:val="001E5180"/>
    <w:rsid w:val="001E566B"/>
    <w:rsid w:val="001E5A53"/>
    <w:rsid w:val="001E67A2"/>
    <w:rsid w:val="001F2551"/>
    <w:rsid w:val="001F292D"/>
    <w:rsid w:val="001F307B"/>
    <w:rsid w:val="001F3419"/>
    <w:rsid w:val="001F4A49"/>
    <w:rsid w:val="001F555F"/>
    <w:rsid w:val="001F6423"/>
    <w:rsid w:val="001F7EF2"/>
    <w:rsid w:val="0020217C"/>
    <w:rsid w:val="002038B4"/>
    <w:rsid w:val="00204F25"/>
    <w:rsid w:val="0021115C"/>
    <w:rsid w:val="002115BE"/>
    <w:rsid w:val="00211909"/>
    <w:rsid w:val="00212208"/>
    <w:rsid w:val="00213B3D"/>
    <w:rsid w:val="00216122"/>
    <w:rsid w:val="00216DFE"/>
    <w:rsid w:val="002204C4"/>
    <w:rsid w:val="00220E23"/>
    <w:rsid w:val="00221B4A"/>
    <w:rsid w:val="002237EB"/>
    <w:rsid w:val="00223D22"/>
    <w:rsid w:val="002251F8"/>
    <w:rsid w:val="002259CD"/>
    <w:rsid w:val="00230B42"/>
    <w:rsid w:val="00233E7E"/>
    <w:rsid w:val="00234C94"/>
    <w:rsid w:val="00235D60"/>
    <w:rsid w:val="0024130B"/>
    <w:rsid w:val="00241EB6"/>
    <w:rsid w:val="00252583"/>
    <w:rsid w:val="00256F5C"/>
    <w:rsid w:val="00257212"/>
    <w:rsid w:val="00257412"/>
    <w:rsid w:val="002608FB"/>
    <w:rsid w:val="00260ED7"/>
    <w:rsid w:val="00261D67"/>
    <w:rsid w:val="00264084"/>
    <w:rsid w:val="002647D0"/>
    <w:rsid w:val="00270B8D"/>
    <w:rsid w:val="0027101D"/>
    <w:rsid w:val="002729E3"/>
    <w:rsid w:val="002740EA"/>
    <w:rsid w:val="0028081C"/>
    <w:rsid w:val="00282B03"/>
    <w:rsid w:val="00284179"/>
    <w:rsid w:val="002853B8"/>
    <w:rsid w:val="002874CB"/>
    <w:rsid w:val="00291934"/>
    <w:rsid w:val="0029469C"/>
    <w:rsid w:val="00295A20"/>
    <w:rsid w:val="002968F4"/>
    <w:rsid w:val="00296C2D"/>
    <w:rsid w:val="002A124C"/>
    <w:rsid w:val="002A3862"/>
    <w:rsid w:val="002A510F"/>
    <w:rsid w:val="002A64B8"/>
    <w:rsid w:val="002A65BD"/>
    <w:rsid w:val="002A6FA8"/>
    <w:rsid w:val="002A7517"/>
    <w:rsid w:val="002A7C8A"/>
    <w:rsid w:val="002B1D7A"/>
    <w:rsid w:val="002B4A08"/>
    <w:rsid w:val="002B74DB"/>
    <w:rsid w:val="002C03F1"/>
    <w:rsid w:val="002C13A6"/>
    <w:rsid w:val="002C4F50"/>
    <w:rsid w:val="002C5129"/>
    <w:rsid w:val="002C6E8A"/>
    <w:rsid w:val="002C6EB6"/>
    <w:rsid w:val="002C707D"/>
    <w:rsid w:val="002C724C"/>
    <w:rsid w:val="002C7EBD"/>
    <w:rsid w:val="002D0F73"/>
    <w:rsid w:val="002D390B"/>
    <w:rsid w:val="002D3B90"/>
    <w:rsid w:val="002D6270"/>
    <w:rsid w:val="002E077F"/>
    <w:rsid w:val="002E112D"/>
    <w:rsid w:val="002E1652"/>
    <w:rsid w:val="002E18CA"/>
    <w:rsid w:val="002E23CD"/>
    <w:rsid w:val="002E40A1"/>
    <w:rsid w:val="002E6F7C"/>
    <w:rsid w:val="002E7077"/>
    <w:rsid w:val="002E71F8"/>
    <w:rsid w:val="002F0B15"/>
    <w:rsid w:val="002F2013"/>
    <w:rsid w:val="002F2EC8"/>
    <w:rsid w:val="002F79BC"/>
    <w:rsid w:val="003004CD"/>
    <w:rsid w:val="003006FD"/>
    <w:rsid w:val="00303221"/>
    <w:rsid w:val="00306118"/>
    <w:rsid w:val="00307851"/>
    <w:rsid w:val="00307A3D"/>
    <w:rsid w:val="00310C09"/>
    <w:rsid w:val="00311440"/>
    <w:rsid w:val="00311F2E"/>
    <w:rsid w:val="00314136"/>
    <w:rsid w:val="00314313"/>
    <w:rsid w:val="00315BD8"/>
    <w:rsid w:val="003215CA"/>
    <w:rsid w:val="003267D7"/>
    <w:rsid w:val="00327150"/>
    <w:rsid w:val="0033021F"/>
    <w:rsid w:val="00331515"/>
    <w:rsid w:val="00331AED"/>
    <w:rsid w:val="00332E3D"/>
    <w:rsid w:val="00333358"/>
    <w:rsid w:val="003345E7"/>
    <w:rsid w:val="00335743"/>
    <w:rsid w:val="003360C0"/>
    <w:rsid w:val="0033732D"/>
    <w:rsid w:val="003403F2"/>
    <w:rsid w:val="00345AE4"/>
    <w:rsid w:val="00352D39"/>
    <w:rsid w:val="003533ED"/>
    <w:rsid w:val="0035427B"/>
    <w:rsid w:val="00355521"/>
    <w:rsid w:val="00355B66"/>
    <w:rsid w:val="00355DAB"/>
    <w:rsid w:val="00356632"/>
    <w:rsid w:val="00360CB0"/>
    <w:rsid w:val="003611AF"/>
    <w:rsid w:val="0036146F"/>
    <w:rsid w:val="003614A8"/>
    <w:rsid w:val="00361B69"/>
    <w:rsid w:val="00363082"/>
    <w:rsid w:val="003654C0"/>
    <w:rsid w:val="00365A97"/>
    <w:rsid w:val="00370628"/>
    <w:rsid w:val="00370C2F"/>
    <w:rsid w:val="003723CD"/>
    <w:rsid w:val="00376468"/>
    <w:rsid w:val="00380999"/>
    <w:rsid w:val="003813F3"/>
    <w:rsid w:val="00381A11"/>
    <w:rsid w:val="00382326"/>
    <w:rsid w:val="00385A21"/>
    <w:rsid w:val="003868FD"/>
    <w:rsid w:val="00390867"/>
    <w:rsid w:val="0039581D"/>
    <w:rsid w:val="003A37CB"/>
    <w:rsid w:val="003A3C03"/>
    <w:rsid w:val="003A6A87"/>
    <w:rsid w:val="003B3060"/>
    <w:rsid w:val="003B4606"/>
    <w:rsid w:val="003B4A88"/>
    <w:rsid w:val="003B69B2"/>
    <w:rsid w:val="003B7209"/>
    <w:rsid w:val="003B73AD"/>
    <w:rsid w:val="003B7887"/>
    <w:rsid w:val="003C1030"/>
    <w:rsid w:val="003C1459"/>
    <w:rsid w:val="003C18D0"/>
    <w:rsid w:val="003C1AD1"/>
    <w:rsid w:val="003C26A2"/>
    <w:rsid w:val="003C2C1B"/>
    <w:rsid w:val="003C4B55"/>
    <w:rsid w:val="003C50A0"/>
    <w:rsid w:val="003C514A"/>
    <w:rsid w:val="003C63B8"/>
    <w:rsid w:val="003D3F4D"/>
    <w:rsid w:val="003D6504"/>
    <w:rsid w:val="003D7B21"/>
    <w:rsid w:val="003E1CF4"/>
    <w:rsid w:val="003E46DF"/>
    <w:rsid w:val="003E47DD"/>
    <w:rsid w:val="003E5FFD"/>
    <w:rsid w:val="003E620C"/>
    <w:rsid w:val="003E6EF0"/>
    <w:rsid w:val="003E7DF6"/>
    <w:rsid w:val="003F044D"/>
    <w:rsid w:val="003F222D"/>
    <w:rsid w:val="003F2CE4"/>
    <w:rsid w:val="003F3C3D"/>
    <w:rsid w:val="003F3EAE"/>
    <w:rsid w:val="00403388"/>
    <w:rsid w:val="004039BE"/>
    <w:rsid w:val="00404039"/>
    <w:rsid w:val="00404234"/>
    <w:rsid w:val="004046C4"/>
    <w:rsid w:val="00405017"/>
    <w:rsid w:val="004133A6"/>
    <w:rsid w:val="00414C69"/>
    <w:rsid w:val="0041724B"/>
    <w:rsid w:val="00420417"/>
    <w:rsid w:val="00421E67"/>
    <w:rsid w:val="00422D34"/>
    <w:rsid w:val="0042382F"/>
    <w:rsid w:val="004240CD"/>
    <w:rsid w:val="00425E18"/>
    <w:rsid w:val="00427168"/>
    <w:rsid w:val="00430F39"/>
    <w:rsid w:val="00431E80"/>
    <w:rsid w:val="0043382F"/>
    <w:rsid w:val="004344D0"/>
    <w:rsid w:val="00434636"/>
    <w:rsid w:val="00434FF9"/>
    <w:rsid w:val="00436E95"/>
    <w:rsid w:val="00441310"/>
    <w:rsid w:val="00441926"/>
    <w:rsid w:val="00444A54"/>
    <w:rsid w:val="00446140"/>
    <w:rsid w:val="0045033C"/>
    <w:rsid w:val="00451C94"/>
    <w:rsid w:val="00452448"/>
    <w:rsid w:val="00456257"/>
    <w:rsid w:val="00457392"/>
    <w:rsid w:val="004609E7"/>
    <w:rsid w:val="00460D58"/>
    <w:rsid w:val="004613FF"/>
    <w:rsid w:val="00464253"/>
    <w:rsid w:val="0046434D"/>
    <w:rsid w:val="00470F82"/>
    <w:rsid w:val="004717B5"/>
    <w:rsid w:val="00471833"/>
    <w:rsid w:val="00471C35"/>
    <w:rsid w:val="004773F6"/>
    <w:rsid w:val="0047797A"/>
    <w:rsid w:val="00480AEB"/>
    <w:rsid w:val="00480F85"/>
    <w:rsid w:val="004819FD"/>
    <w:rsid w:val="00482675"/>
    <w:rsid w:val="00484B91"/>
    <w:rsid w:val="00484C8B"/>
    <w:rsid w:val="00486E28"/>
    <w:rsid w:val="00487ED7"/>
    <w:rsid w:val="004919D3"/>
    <w:rsid w:val="004922C6"/>
    <w:rsid w:val="00492330"/>
    <w:rsid w:val="0049295E"/>
    <w:rsid w:val="00493357"/>
    <w:rsid w:val="00495709"/>
    <w:rsid w:val="004A064B"/>
    <w:rsid w:val="004A1B8D"/>
    <w:rsid w:val="004A1CCD"/>
    <w:rsid w:val="004A28D3"/>
    <w:rsid w:val="004A29A3"/>
    <w:rsid w:val="004B0C4C"/>
    <w:rsid w:val="004B14F3"/>
    <w:rsid w:val="004B1CBB"/>
    <w:rsid w:val="004B2E7E"/>
    <w:rsid w:val="004B35FD"/>
    <w:rsid w:val="004B4749"/>
    <w:rsid w:val="004B48E3"/>
    <w:rsid w:val="004B51EF"/>
    <w:rsid w:val="004B6D73"/>
    <w:rsid w:val="004B7918"/>
    <w:rsid w:val="004C09EA"/>
    <w:rsid w:val="004C4C3F"/>
    <w:rsid w:val="004C5164"/>
    <w:rsid w:val="004C5CC6"/>
    <w:rsid w:val="004C5D0A"/>
    <w:rsid w:val="004C71C7"/>
    <w:rsid w:val="004D1D2E"/>
    <w:rsid w:val="004D1E2A"/>
    <w:rsid w:val="004D2229"/>
    <w:rsid w:val="004D4F23"/>
    <w:rsid w:val="004D6726"/>
    <w:rsid w:val="004D6F9A"/>
    <w:rsid w:val="004E0857"/>
    <w:rsid w:val="004E0BF2"/>
    <w:rsid w:val="004E2A51"/>
    <w:rsid w:val="004E56C4"/>
    <w:rsid w:val="004E7021"/>
    <w:rsid w:val="004E79C6"/>
    <w:rsid w:val="004E7CEA"/>
    <w:rsid w:val="004F0538"/>
    <w:rsid w:val="004F0BDD"/>
    <w:rsid w:val="004F0F6E"/>
    <w:rsid w:val="004F1053"/>
    <w:rsid w:val="004F32D4"/>
    <w:rsid w:val="004F4FBB"/>
    <w:rsid w:val="004F61A2"/>
    <w:rsid w:val="004F6DD4"/>
    <w:rsid w:val="00504ED0"/>
    <w:rsid w:val="00504FBA"/>
    <w:rsid w:val="00506FEE"/>
    <w:rsid w:val="005079E7"/>
    <w:rsid w:val="005131F4"/>
    <w:rsid w:val="00513C47"/>
    <w:rsid w:val="0051578F"/>
    <w:rsid w:val="005220E6"/>
    <w:rsid w:val="005270E7"/>
    <w:rsid w:val="00527B68"/>
    <w:rsid w:val="0053053D"/>
    <w:rsid w:val="00532AE9"/>
    <w:rsid w:val="00533110"/>
    <w:rsid w:val="00534B59"/>
    <w:rsid w:val="00540874"/>
    <w:rsid w:val="0054244A"/>
    <w:rsid w:val="0055061B"/>
    <w:rsid w:val="00551579"/>
    <w:rsid w:val="00554698"/>
    <w:rsid w:val="0055694F"/>
    <w:rsid w:val="00556BDB"/>
    <w:rsid w:val="00556E33"/>
    <w:rsid w:val="00560C31"/>
    <w:rsid w:val="00563285"/>
    <w:rsid w:val="0056444E"/>
    <w:rsid w:val="005656C5"/>
    <w:rsid w:val="005662A9"/>
    <w:rsid w:val="00571AC1"/>
    <w:rsid w:val="00571C85"/>
    <w:rsid w:val="00572A54"/>
    <w:rsid w:val="0057633A"/>
    <w:rsid w:val="00577743"/>
    <w:rsid w:val="005778EC"/>
    <w:rsid w:val="0057793B"/>
    <w:rsid w:val="00582F8E"/>
    <w:rsid w:val="005918B6"/>
    <w:rsid w:val="005926D5"/>
    <w:rsid w:val="005935F5"/>
    <w:rsid w:val="00594B0B"/>
    <w:rsid w:val="00595C20"/>
    <w:rsid w:val="005961F4"/>
    <w:rsid w:val="00597C49"/>
    <w:rsid w:val="005A03D7"/>
    <w:rsid w:val="005A08B9"/>
    <w:rsid w:val="005A14D5"/>
    <w:rsid w:val="005A2DD5"/>
    <w:rsid w:val="005A6273"/>
    <w:rsid w:val="005B20CB"/>
    <w:rsid w:val="005C1D54"/>
    <w:rsid w:val="005C2492"/>
    <w:rsid w:val="005C26A1"/>
    <w:rsid w:val="005C2BEF"/>
    <w:rsid w:val="005C3608"/>
    <w:rsid w:val="005C5EDD"/>
    <w:rsid w:val="005C625B"/>
    <w:rsid w:val="005C6605"/>
    <w:rsid w:val="005D06F4"/>
    <w:rsid w:val="005D26A3"/>
    <w:rsid w:val="005E3A5B"/>
    <w:rsid w:val="005E75AF"/>
    <w:rsid w:val="005F4DA8"/>
    <w:rsid w:val="005F65AA"/>
    <w:rsid w:val="005F6DE9"/>
    <w:rsid w:val="005F6DFC"/>
    <w:rsid w:val="006005FE"/>
    <w:rsid w:val="00600A43"/>
    <w:rsid w:val="00602D1F"/>
    <w:rsid w:val="00602D41"/>
    <w:rsid w:val="006041CB"/>
    <w:rsid w:val="00604DD0"/>
    <w:rsid w:val="00605702"/>
    <w:rsid w:val="00605ED8"/>
    <w:rsid w:val="00606511"/>
    <w:rsid w:val="00606D9C"/>
    <w:rsid w:val="006073D5"/>
    <w:rsid w:val="00615784"/>
    <w:rsid w:val="006166C6"/>
    <w:rsid w:val="00623DBF"/>
    <w:rsid w:val="006255EB"/>
    <w:rsid w:val="00627665"/>
    <w:rsid w:val="00630823"/>
    <w:rsid w:val="006309A9"/>
    <w:rsid w:val="006311DC"/>
    <w:rsid w:val="00631265"/>
    <w:rsid w:val="006356E1"/>
    <w:rsid w:val="006369AA"/>
    <w:rsid w:val="006416BC"/>
    <w:rsid w:val="00641822"/>
    <w:rsid w:val="00642198"/>
    <w:rsid w:val="00642797"/>
    <w:rsid w:val="00645762"/>
    <w:rsid w:val="006467E6"/>
    <w:rsid w:val="00650B1B"/>
    <w:rsid w:val="00650DAE"/>
    <w:rsid w:val="00651E26"/>
    <w:rsid w:val="0065298A"/>
    <w:rsid w:val="00652AC3"/>
    <w:rsid w:val="006543AF"/>
    <w:rsid w:val="00657490"/>
    <w:rsid w:val="006600E1"/>
    <w:rsid w:val="00663B1E"/>
    <w:rsid w:val="006658F4"/>
    <w:rsid w:val="006668B4"/>
    <w:rsid w:val="00667DBB"/>
    <w:rsid w:val="00667ED1"/>
    <w:rsid w:val="0067015B"/>
    <w:rsid w:val="00671731"/>
    <w:rsid w:val="00671FE2"/>
    <w:rsid w:val="006732B6"/>
    <w:rsid w:val="0067356D"/>
    <w:rsid w:val="00673FD1"/>
    <w:rsid w:val="006759C0"/>
    <w:rsid w:val="006800E3"/>
    <w:rsid w:val="006822D2"/>
    <w:rsid w:val="006849C2"/>
    <w:rsid w:val="00684C43"/>
    <w:rsid w:val="00685C45"/>
    <w:rsid w:val="00685F4D"/>
    <w:rsid w:val="006879DD"/>
    <w:rsid w:val="00690482"/>
    <w:rsid w:val="00690CF1"/>
    <w:rsid w:val="006916AA"/>
    <w:rsid w:val="00693693"/>
    <w:rsid w:val="00694C48"/>
    <w:rsid w:val="00696F41"/>
    <w:rsid w:val="006972A7"/>
    <w:rsid w:val="00697D8F"/>
    <w:rsid w:val="006A642A"/>
    <w:rsid w:val="006A6444"/>
    <w:rsid w:val="006B1909"/>
    <w:rsid w:val="006B1E0C"/>
    <w:rsid w:val="006B2469"/>
    <w:rsid w:val="006B428F"/>
    <w:rsid w:val="006B68A7"/>
    <w:rsid w:val="006B6AA9"/>
    <w:rsid w:val="006C0135"/>
    <w:rsid w:val="006C1A2D"/>
    <w:rsid w:val="006C2332"/>
    <w:rsid w:val="006C347D"/>
    <w:rsid w:val="006C3BB4"/>
    <w:rsid w:val="006C4A88"/>
    <w:rsid w:val="006C5C85"/>
    <w:rsid w:val="006C5F69"/>
    <w:rsid w:val="006C6BAC"/>
    <w:rsid w:val="006D0D8D"/>
    <w:rsid w:val="006D12D9"/>
    <w:rsid w:val="006D2BA8"/>
    <w:rsid w:val="006D302D"/>
    <w:rsid w:val="006D472C"/>
    <w:rsid w:val="006D47CA"/>
    <w:rsid w:val="006D4E73"/>
    <w:rsid w:val="006D66BF"/>
    <w:rsid w:val="006D67F7"/>
    <w:rsid w:val="006E0E18"/>
    <w:rsid w:val="006E2EA4"/>
    <w:rsid w:val="006E5BFA"/>
    <w:rsid w:val="006E7DF5"/>
    <w:rsid w:val="006F0B2B"/>
    <w:rsid w:val="006F1809"/>
    <w:rsid w:val="006F2EAC"/>
    <w:rsid w:val="006F4352"/>
    <w:rsid w:val="006F4B66"/>
    <w:rsid w:val="006F64A1"/>
    <w:rsid w:val="006F795B"/>
    <w:rsid w:val="00702287"/>
    <w:rsid w:val="00703D02"/>
    <w:rsid w:val="00703E23"/>
    <w:rsid w:val="00705450"/>
    <w:rsid w:val="00706DF6"/>
    <w:rsid w:val="007074E6"/>
    <w:rsid w:val="007079AB"/>
    <w:rsid w:val="007110E3"/>
    <w:rsid w:val="0071345B"/>
    <w:rsid w:val="0071352C"/>
    <w:rsid w:val="007138E3"/>
    <w:rsid w:val="007162E6"/>
    <w:rsid w:val="00716797"/>
    <w:rsid w:val="00717022"/>
    <w:rsid w:val="007224BC"/>
    <w:rsid w:val="0072455C"/>
    <w:rsid w:val="007252C0"/>
    <w:rsid w:val="007269EE"/>
    <w:rsid w:val="00730E58"/>
    <w:rsid w:val="00732818"/>
    <w:rsid w:val="00733E73"/>
    <w:rsid w:val="00733EAC"/>
    <w:rsid w:val="00734EC6"/>
    <w:rsid w:val="00735E75"/>
    <w:rsid w:val="00740D59"/>
    <w:rsid w:val="00742AC5"/>
    <w:rsid w:val="00742AF8"/>
    <w:rsid w:val="0074314B"/>
    <w:rsid w:val="007433E2"/>
    <w:rsid w:val="00743947"/>
    <w:rsid w:val="00743CDF"/>
    <w:rsid w:val="00744EB5"/>
    <w:rsid w:val="007462FE"/>
    <w:rsid w:val="00751328"/>
    <w:rsid w:val="007551C5"/>
    <w:rsid w:val="00755862"/>
    <w:rsid w:val="00764D3D"/>
    <w:rsid w:val="00764F26"/>
    <w:rsid w:val="007703F8"/>
    <w:rsid w:val="00770970"/>
    <w:rsid w:val="00770C17"/>
    <w:rsid w:val="0077165B"/>
    <w:rsid w:val="007722F3"/>
    <w:rsid w:val="007730E4"/>
    <w:rsid w:val="007753FB"/>
    <w:rsid w:val="007806F4"/>
    <w:rsid w:val="007807CA"/>
    <w:rsid w:val="007810AA"/>
    <w:rsid w:val="00781414"/>
    <w:rsid w:val="0078172B"/>
    <w:rsid w:val="00781BF3"/>
    <w:rsid w:val="0078691E"/>
    <w:rsid w:val="0079112B"/>
    <w:rsid w:val="0079444B"/>
    <w:rsid w:val="007968AF"/>
    <w:rsid w:val="00796A81"/>
    <w:rsid w:val="00797640"/>
    <w:rsid w:val="007A2137"/>
    <w:rsid w:val="007A2C9C"/>
    <w:rsid w:val="007A79FF"/>
    <w:rsid w:val="007A7E6B"/>
    <w:rsid w:val="007B003E"/>
    <w:rsid w:val="007B29C3"/>
    <w:rsid w:val="007B326D"/>
    <w:rsid w:val="007B6030"/>
    <w:rsid w:val="007B61F4"/>
    <w:rsid w:val="007B6785"/>
    <w:rsid w:val="007B74B7"/>
    <w:rsid w:val="007C0396"/>
    <w:rsid w:val="007C0542"/>
    <w:rsid w:val="007C10AC"/>
    <w:rsid w:val="007D24F1"/>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8A2"/>
    <w:rsid w:val="007F498D"/>
    <w:rsid w:val="007F657C"/>
    <w:rsid w:val="00801E0D"/>
    <w:rsid w:val="00802FAD"/>
    <w:rsid w:val="008052C3"/>
    <w:rsid w:val="00807285"/>
    <w:rsid w:val="00810612"/>
    <w:rsid w:val="00813CAB"/>
    <w:rsid w:val="008215BF"/>
    <w:rsid w:val="00822CB1"/>
    <w:rsid w:val="00823797"/>
    <w:rsid w:val="00825F07"/>
    <w:rsid w:val="00826D18"/>
    <w:rsid w:val="0083135F"/>
    <w:rsid w:val="00832BDD"/>
    <w:rsid w:val="008343C3"/>
    <w:rsid w:val="00834A71"/>
    <w:rsid w:val="00836CEF"/>
    <w:rsid w:val="00836D08"/>
    <w:rsid w:val="00840A87"/>
    <w:rsid w:val="008433A9"/>
    <w:rsid w:val="008433AB"/>
    <w:rsid w:val="008504D5"/>
    <w:rsid w:val="00850B43"/>
    <w:rsid w:val="0085117F"/>
    <w:rsid w:val="00852B62"/>
    <w:rsid w:val="00852D02"/>
    <w:rsid w:val="00862543"/>
    <w:rsid w:val="00863A59"/>
    <w:rsid w:val="008642A7"/>
    <w:rsid w:val="00867DEC"/>
    <w:rsid w:val="00872006"/>
    <w:rsid w:val="0087275E"/>
    <w:rsid w:val="00874E77"/>
    <w:rsid w:val="0087711E"/>
    <w:rsid w:val="00877E53"/>
    <w:rsid w:val="00881A3F"/>
    <w:rsid w:val="00882611"/>
    <w:rsid w:val="008837DF"/>
    <w:rsid w:val="0088438F"/>
    <w:rsid w:val="00885D40"/>
    <w:rsid w:val="00886ECB"/>
    <w:rsid w:val="008911C3"/>
    <w:rsid w:val="008938D5"/>
    <w:rsid w:val="0089470C"/>
    <w:rsid w:val="0089583B"/>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21F"/>
    <w:rsid w:val="008C44BA"/>
    <w:rsid w:val="008C6591"/>
    <w:rsid w:val="008D0548"/>
    <w:rsid w:val="008D1DF1"/>
    <w:rsid w:val="008D26E5"/>
    <w:rsid w:val="008D2D14"/>
    <w:rsid w:val="008D610B"/>
    <w:rsid w:val="008D6A7D"/>
    <w:rsid w:val="008E3968"/>
    <w:rsid w:val="008F018B"/>
    <w:rsid w:val="008F18FA"/>
    <w:rsid w:val="008F222F"/>
    <w:rsid w:val="008F3FA7"/>
    <w:rsid w:val="008F7160"/>
    <w:rsid w:val="00902308"/>
    <w:rsid w:val="00902BE0"/>
    <w:rsid w:val="00903B13"/>
    <w:rsid w:val="00903E66"/>
    <w:rsid w:val="009041B5"/>
    <w:rsid w:val="0090499C"/>
    <w:rsid w:val="00904BBA"/>
    <w:rsid w:val="00906770"/>
    <w:rsid w:val="00907AA2"/>
    <w:rsid w:val="00911B8A"/>
    <w:rsid w:val="00912B74"/>
    <w:rsid w:val="00914517"/>
    <w:rsid w:val="009174DC"/>
    <w:rsid w:val="009211A1"/>
    <w:rsid w:val="009277DF"/>
    <w:rsid w:val="009302B6"/>
    <w:rsid w:val="009330E5"/>
    <w:rsid w:val="00934B4D"/>
    <w:rsid w:val="00937358"/>
    <w:rsid w:val="0093738D"/>
    <w:rsid w:val="00937D67"/>
    <w:rsid w:val="00940709"/>
    <w:rsid w:val="0094146D"/>
    <w:rsid w:val="009421CF"/>
    <w:rsid w:val="00943B49"/>
    <w:rsid w:val="00943E9A"/>
    <w:rsid w:val="0094476E"/>
    <w:rsid w:val="00947B29"/>
    <w:rsid w:val="00953494"/>
    <w:rsid w:val="009561B9"/>
    <w:rsid w:val="009624BE"/>
    <w:rsid w:val="00964279"/>
    <w:rsid w:val="00966678"/>
    <w:rsid w:val="0096695D"/>
    <w:rsid w:val="00972D01"/>
    <w:rsid w:val="009758EA"/>
    <w:rsid w:val="009776E8"/>
    <w:rsid w:val="00977C6F"/>
    <w:rsid w:val="009800D7"/>
    <w:rsid w:val="0098044C"/>
    <w:rsid w:val="0098256C"/>
    <w:rsid w:val="0098388F"/>
    <w:rsid w:val="00986446"/>
    <w:rsid w:val="00990D48"/>
    <w:rsid w:val="00992C8A"/>
    <w:rsid w:val="0099443B"/>
    <w:rsid w:val="009A0151"/>
    <w:rsid w:val="009A02C7"/>
    <w:rsid w:val="009A0530"/>
    <w:rsid w:val="009A0E1B"/>
    <w:rsid w:val="009A4F78"/>
    <w:rsid w:val="009A6820"/>
    <w:rsid w:val="009A6958"/>
    <w:rsid w:val="009B1569"/>
    <w:rsid w:val="009B7D55"/>
    <w:rsid w:val="009C0DCF"/>
    <w:rsid w:val="009C5555"/>
    <w:rsid w:val="009C722A"/>
    <w:rsid w:val="009D49A2"/>
    <w:rsid w:val="009D7CE9"/>
    <w:rsid w:val="009E3500"/>
    <w:rsid w:val="009E3D54"/>
    <w:rsid w:val="009E700D"/>
    <w:rsid w:val="009F1D26"/>
    <w:rsid w:val="009F2E78"/>
    <w:rsid w:val="009F67FB"/>
    <w:rsid w:val="009F7DD3"/>
    <w:rsid w:val="00A00640"/>
    <w:rsid w:val="00A01B4C"/>
    <w:rsid w:val="00A0252C"/>
    <w:rsid w:val="00A03BFD"/>
    <w:rsid w:val="00A04885"/>
    <w:rsid w:val="00A05967"/>
    <w:rsid w:val="00A0716B"/>
    <w:rsid w:val="00A07403"/>
    <w:rsid w:val="00A0759B"/>
    <w:rsid w:val="00A128C6"/>
    <w:rsid w:val="00A132C4"/>
    <w:rsid w:val="00A15100"/>
    <w:rsid w:val="00A172F9"/>
    <w:rsid w:val="00A2028F"/>
    <w:rsid w:val="00A206D4"/>
    <w:rsid w:val="00A21725"/>
    <w:rsid w:val="00A21F2C"/>
    <w:rsid w:val="00A22360"/>
    <w:rsid w:val="00A23EBD"/>
    <w:rsid w:val="00A24868"/>
    <w:rsid w:val="00A25D8D"/>
    <w:rsid w:val="00A264B9"/>
    <w:rsid w:val="00A268DC"/>
    <w:rsid w:val="00A34178"/>
    <w:rsid w:val="00A3510E"/>
    <w:rsid w:val="00A3777D"/>
    <w:rsid w:val="00A4396E"/>
    <w:rsid w:val="00A43BBA"/>
    <w:rsid w:val="00A50B54"/>
    <w:rsid w:val="00A53BAD"/>
    <w:rsid w:val="00A5405E"/>
    <w:rsid w:val="00A549D2"/>
    <w:rsid w:val="00A54A38"/>
    <w:rsid w:val="00A54DFB"/>
    <w:rsid w:val="00A562DD"/>
    <w:rsid w:val="00A56DC6"/>
    <w:rsid w:val="00A575C8"/>
    <w:rsid w:val="00A57C36"/>
    <w:rsid w:val="00A62A32"/>
    <w:rsid w:val="00A66BCE"/>
    <w:rsid w:val="00A707D4"/>
    <w:rsid w:val="00A7234B"/>
    <w:rsid w:val="00A7436C"/>
    <w:rsid w:val="00A7491C"/>
    <w:rsid w:val="00A7571C"/>
    <w:rsid w:val="00A76B8A"/>
    <w:rsid w:val="00A86EE3"/>
    <w:rsid w:val="00A90A59"/>
    <w:rsid w:val="00A91445"/>
    <w:rsid w:val="00A948A7"/>
    <w:rsid w:val="00AA1B0B"/>
    <w:rsid w:val="00AA2E17"/>
    <w:rsid w:val="00AA431E"/>
    <w:rsid w:val="00AA448F"/>
    <w:rsid w:val="00AA6E42"/>
    <w:rsid w:val="00AB1669"/>
    <w:rsid w:val="00AB16E1"/>
    <w:rsid w:val="00AB1B21"/>
    <w:rsid w:val="00AB4E00"/>
    <w:rsid w:val="00AB59CC"/>
    <w:rsid w:val="00AB63D3"/>
    <w:rsid w:val="00AB73C2"/>
    <w:rsid w:val="00AC1800"/>
    <w:rsid w:val="00AC20A4"/>
    <w:rsid w:val="00AC23A5"/>
    <w:rsid w:val="00AC32C0"/>
    <w:rsid w:val="00AC3996"/>
    <w:rsid w:val="00AC3A90"/>
    <w:rsid w:val="00AC4224"/>
    <w:rsid w:val="00AC437F"/>
    <w:rsid w:val="00AC4FA7"/>
    <w:rsid w:val="00AC5184"/>
    <w:rsid w:val="00AC51CD"/>
    <w:rsid w:val="00AC71BB"/>
    <w:rsid w:val="00AD1932"/>
    <w:rsid w:val="00AD3B07"/>
    <w:rsid w:val="00AD73BE"/>
    <w:rsid w:val="00AE0C51"/>
    <w:rsid w:val="00AE1F5A"/>
    <w:rsid w:val="00AE2E68"/>
    <w:rsid w:val="00AE35ED"/>
    <w:rsid w:val="00AE5F5F"/>
    <w:rsid w:val="00AE656A"/>
    <w:rsid w:val="00AE6A68"/>
    <w:rsid w:val="00AE7612"/>
    <w:rsid w:val="00AF1FAA"/>
    <w:rsid w:val="00AF23E8"/>
    <w:rsid w:val="00AF283B"/>
    <w:rsid w:val="00AF2E6C"/>
    <w:rsid w:val="00AF2E6E"/>
    <w:rsid w:val="00AF5441"/>
    <w:rsid w:val="00AF5B75"/>
    <w:rsid w:val="00AF7C0D"/>
    <w:rsid w:val="00B001DD"/>
    <w:rsid w:val="00B0122C"/>
    <w:rsid w:val="00B02B68"/>
    <w:rsid w:val="00B031FE"/>
    <w:rsid w:val="00B0583D"/>
    <w:rsid w:val="00B113B2"/>
    <w:rsid w:val="00B116A5"/>
    <w:rsid w:val="00B119FD"/>
    <w:rsid w:val="00B11EC4"/>
    <w:rsid w:val="00B134E5"/>
    <w:rsid w:val="00B176EE"/>
    <w:rsid w:val="00B17C69"/>
    <w:rsid w:val="00B223E1"/>
    <w:rsid w:val="00B239EC"/>
    <w:rsid w:val="00B3060E"/>
    <w:rsid w:val="00B3099C"/>
    <w:rsid w:val="00B31E22"/>
    <w:rsid w:val="00B32F76"/>
    <w:rsid w:val="00B332D1"/>
    <w:rsid w:val="00B33D15"/>
    <w:rsid w:val="00B33EE7"/>
    <w:rsid w:val="00B34537"/>
    <w:rsid w:val="00B34EE3"/>
    <w:rsid w:val="00B35240"/>
    <w:rsid w:val="00B35503"/>
    <w:rsid w:val="00B355B4"/>
    <w:rsid w:val="00B3572D"/>
    <w:rsid w:val="00B35D21"/>
    <w:rsid w:val="00B52559"/>
    <w:rsid w:val="00B54FE6"/>
    <w:rsid w:val="00B5535D"/>
    <w:rsid w:val="00B606C2"/>
    <w:rsid w:val="00B610C7"/>
    <w:rsid w:val="00B61498"/>
    <w:rsid w:val="00B621C7"/>
    <w:rsid w:val="00B63D93"/>
    <w:rsid w:val="00B65968"/>
    <w:rsid w:val="00B676DE"/>
    <w:rsid w:val="00B71551"/>
    <w:rsid w:val="00B730BB"/>
    <w:rsid w:val="00B7363F"/>
    <w:rsid w:val="00B74E68"/>
    <w:rsid w:val="00B766BA"/>
    <w:rsid w:val="00B771CC"/>
    <w:rsid w:val="00B773A4"/>
    <w:rsid w:val="00B80CAE"/>
    <w:rsid w:val="00B81CAB"/>
    <w:rsid w:val="00B82615"/>
    <w:rsid w:val="00B83638"/>
    <w:rsid w:val="00B8524B"/>
    <w:rsid w:val="00B856AF"/>
    <w:rsid w:val="00B8579B"/>
    <w:rsid w:val="00B87609"/>
    <w:rsid w:val="00B912E0"/>
    <w:rsid w:val="00B93EE5"/>
    <w:rsid w:val="00B948B6"/>
    <w:rsid w:val="00BA01BF"/>
    <w:rsid w:val="00BA0D35"/>
    <w:rsid w:val="00BA4062"/>
    <w:rsid w:val="00BA514C"/>
    <w:rsid w:val="00BA6117"/>
    <w:rsid w:val="00BA6B84"/>
    <w:rsid w:val="00BA756F"/>
    <w:rsid w:val="00BA79ED"/>
    <w:rsid w:val="00BB11CA"/>
    <w:rsid w:val="00BB2381"/>
    <w:rsid w:val="00BB4447"/>
    <w:rsid w:val="00BB6BC4"/>
    <w:rsid w:val="00BB7C3B"/>
    <w:rsid w:val="00BC2B5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55F7"/>
    <w:rsid w:val="00C0645B"/>
    <w:rsid w:val="00C06C98"/>
    <w:rsid w:val="00C076A1"/>
    <w:rsid w:val="00C10CE5"/>
    <w:rsid w:val="00C11FC9"/>
    <w:rsid w:val="00C11FFA"/>
    <w:rsid w:val="00C1226E"/>
    <w:rsid w:val="00C125C2"/>
    <w:rsid w:val="00C17D95"/>
    <w:rsid w:val="00C20812"/>
    <w:rsid w:val="00C22A14"/>
    <w:rsid w:val="00C2526A"/>
    <w:rsid w:val="00C2552E"/>
    <w:rsid w:val="00C278A4"/>
    <w:rsid w:val="00C3003C"/>
    <w:rsid w:val="00C30A96"/>
    <w:rsid w:val="00C32764"/>
    <w:rsid w:val="00C32E3C"/>
    <w:rsid w:val="00C344F6"/>
    <w:rsid w:val="00C3799E"/>
    <w:rsid w:val="00C402DF"/>
    <w:rsid w:val="00C40638"/>
    <w:rsid w:val="00C41601"/>
    <w:rsid w:val="00C41AFB"/>
    <w:rsid w:val="00C4219C"/>
    <w:rsid w:val="00C43F3D"/>
    <w:rsid w:val="00C43F74"/>
    <w:rsid w:val="00C474F2"/>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9BC"/>
    <w:rsid w:val="00C7252C"/>
    <w:rsid w:val="00C77284"/>
    <w:rsid w:val="00C8237C"/>
    <w:rsid w:val="00C82D22"/>
    <w:rsid w:val="00C8498B"/>
    <w:rsid w:val="00C84A40"/>
    <w:rsid w:val="00C86F49"/>
    <w:rsid w:val="00C86FBA"/>
    <w:rsid w:val="00C874FE"/>
    <w:rsid w:val="00C8771C"/>
    <w:rsid w:val="00C9175B"/>
    <w:rsid w:val="00C92957"/>
    <w:rsid w:val="00C95418"/>
    <w:rsid w:val="00C96602"/>
    <w:rsid w:val="00CA033C"/>
    <w:rsid w:val="00CA22E1"/>
    <w:rsid w:val="00CA4759"/>
    <w:rsid w:val="00CA4F75"/>
    <w:rsid w:val="00CA549F"/>
    <w:rsid w:val="00CA5D25"/>
    <w:rsid w:val="00CB0ADB"/>
    <w:rsid w:val="00CB159E"/>
    <w:rsid w:val="00CB3025"/>
    <w:rsid w:val="00CB39B0"/>
    <w:rsid w:val="00CB406F"/>
    <w:rsid w:val="00CB4C01"/>
    <w:rsid w:val="00CB6018"/>
    <w:rsid w:val="00CC1254"/>
    <w:rsid w:val="00CC1675"/>
    <w:rsid w:val="00CC3462"/>
    <w:rsid w:val="00CC34C4"/>
    <w:rsid w:val="00CC62F5"/>
    <w:rsid w:val="00CC664E"/>
    <w:rsid w:val="00CD43B7"/>
    <w:rsid w:val="00CD4F01"/>
    <w:rsid w:val="00CD5C50"/>
    <w:rsid w:val="00CD6E2F"/>
    <w:rsid w:val="00CD7279"/>
    <w:rsid w:val="00CE0D4E"/>
    <w:rsid w:val="00CE15CD"/>
    <w:rsid w:val="00CE20A7"/>
    <w:rsid w:val="00CE22FE"/>
    <w:rsid w:val="00CE2488"/>
    <w:rsid w:val="00CE2819"/>
    <w:rsid w:val="00CE2C3C"/>
    <w:rsid w:val="00CE4A98"/>
    <w:rsid w:val="00CE525E"/>
    <w:rsid w:val="00CE7716"/>
    <w:rsid w:val="00CE7F4C"/>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2581"/>
    <w:rsid w:val="00D13FA4"/>
    <w:rsid w:val="00D17C57"/>
    <w:rsid w:val="00D22B0E"/>
    <w:rsid w:val="00D238BD"/>
    <w:rsid w:val="00D25FFD"/>
    <w:rsid w:val="00D31C7A"/>
    <w:rsid w:val="00D31E6C"/>
    <w:rsid w:val="00D31EF5"/>
    <w:rsid w:val="00D34754"/>
    <w:rsid w:val="00D35377"/>
    <w:rsid w:val="00D35FE0"/>
    <w:rsid w:val="00D36865"/>
    <w:rsid w:val="00D37E7B"/>
    <w:rsid w:val="00D40C79"/>
    <w:rsid w:val="00D40FC5"/>
    <w:rsid w:val="00D41488"/>
    <w:rsid w:val="00D42114"/>
    <w:rsid w:val="00D4675C"/>
    <w:rsid w:val="00D46A34"/>
    <w:rsid w:val="00D50FFB"/>
    <w:rsid w:val="00D522A7"/>
    <w:rsid w:val="00D53398"/>
    <w:rsid w:val="00D53F19"/>
    <w:rsid w:val="00D546FE"/>
    <w:rsid w:val="00D549C8"/>
    <w:rsid w:val="00D5539D"/>
    <w:rsid w:val="00D5626F"/>
    <w:rsid w:val="00D576A0"/>
    <w:rsid w:val="00D604D1"/>
    <w:rsid w:val="00D612AE"/>
    <w:rsid w:val="00D629E4"/>
    <w:rsid w:val="00D62AF5"/>
    <w:rsid w:val="00D631CC"/>
    <w:rsid w:val="00D6473A"/>
    <w:rsid w:val="00D653AB"/>
    <w:rsid w:val="00D67802"/>
    <w:rsid w:val="00D67D60"/>
    <w:rsid w:val="00D71E30"/>
    <w:rsid w:val="00D72104"/>
    <w:rsid w:val="00D75307"/>
    <w:rsid w:val="00D801A7"/>
    <w:rsid w:val="00D81106"/>
    <w:rsid w:val="00D8456A"/>
    <w:rsid w:val="00D85470"/>
    <w:rsid w:val="00D87109"/>
    <w:rsid w:val="00D87B9C"/>
    <w:rsid w:val="00D90060"/>
    <w:rsid w:val="00D902D9"/>
    <w:rsid w:val="00D9030F"/>
    <w:rsid w:val="00D916B3"/>
    <w:rsid w:val="00D91BBD"/>
    <w:rsid w:val="00D92084"/>
    <w:rsid w:val="00D93C90"/>
    <w:rsid w:val="00D949BD"/>
    <w:rsid w:val="00D959F3"/>
    <w:rsid w:val="00D9634F"/>
    <w:rsid w:val="00DA1210"/>
    <w:rsid w:val="00DA15C5"/>
    <w:rsid w:val="00DA1837"/>
    <w:rsid w:val="00DA35E4"/>
    <w:rsid w:val="00DA5348"/>
    <w:rsid w:val="00DA5BEE"/>
    <w:rsid w:val="00DB0B26"/>
    <w:rsid w:val="00DB0E53"/>
    <w:rsid w:val="00DB1661"/>
    <w:rsid w:val="00DB18BF"/>
    <w:rsid w:val="00DB25D1"/>
    <w:rsid w:val="00DB4583"/>
    <w:rsid w:val="00DB4EE1"/>
    <w:rsid w:val="00DB5772"/>
    <w:rsid w:val="00DC3503"/>
    <w:rsid w:val="00DC68C7"/>
    <w:rsid w:val="00DC742A"/>
    <w:rsid w:val="00DD0B60"/>
    <w:rsid w:val="00DD15A9"/>
    <w:rsid w:val="00DD16D4"/>
    <w:rsid w:val="00DD18C1"/>
    <w:rsid w:val="00DD6036"/>
    <w:rsid w:val="00DE2D27"/>
    <w:rsid w:val="00DE5223"/>
    <w:rsid w:val="00DE60FE"/>
    <w:rsid w:val="00DE7DBB"/>
    <w:rsid w:val="00DF06D7"/>
    <w:rsid w:val="00DF5B35"/>
    <w:rsid w:val="00DF68D1"/>
    <w:rsid w:val="00DF7219"/>
    <w:rsid w:val="00E018A0"/>
    <w:rsid w:val="00E03B51"/>
    <w:rsid w:val="00E040F1"/>
    <w:rsid w:val="00E05D27"/>
    <w:rsid w:val="00E067B7"/>
    <w:rsid w:val="00E1359A"/>
    <w:rsid w:val="00E13E8D"/>
    <w:rsid w:val="00E15FDB"/>
    <w:rsid w:val="00E16AEE"/>
    <w:rsid w:val="00E174EF"/>
    <w:rsid w:val="00E209A3"/>
    <w:rsid w:val="00E20A59"/>
    <w:rsid w:val="00E20ED1"/>
    <w:rsid w:val="00E22136"/>
    <w:rsid w:val="00E23AD1"/>
    <w:rsid w:val="00E25977"/>
    <w:rsid w:val="00E27BF9"/>
    <w:rsid w:val="00E3331A"/>
    <w:rsid w:val="00E33E71"/>
    <w:rsid w:val="00E35CD4"/>
    <w:rsid w:val="00E36236"/>
    <w:rsid w:val="00E36464"/>
    <w:rsid w:val="00E379EA"/>
    <w:rsid w:val="00E37C4B"/>
    <w:rsid w:val="00E44025"/>
    <w:rsid w:val="00E463A9"/>
    <w:rsid w:val="00E4718C"/>
    <w:rsid w:val="00E47889"/>
    <w:rsid w:val="00E50AF0"/>
    <w:rsid w:val="00E51487"/>
    <w:rsid w:val="00E51882"/>
    <w:rsid w:val="00E522FC"/>
    <w:rsid w:val="00E535BF"/>
    <w:rsid w:val="00E53BD5"/>
    <w:rsid w:val="00E54968"/>
    <w:rsid w:val="00E56283"/>
    <w:rsid w:val="00E575A7"/>
    <w:rsid w:val="00E607AB"/>
    <w:rsid w:val="00E61DF9"/>
    <w:rsid w:val="00E6274D"/>
    <w:rsid w:val="00E62CFB"/>
    <w:rsid w:val="00E6336C"/>
    <w:rsid w:val="00E637B4"/>
    <w:rsid w:val="00E639EB"/>
    <w:rsid w:val="00E64549"/>
    <w:rsid w:val="00E6553A"/>
    <w:rsid w:val="00E657BB"/>
    <w:rsid w:val="00E671E6"/>
    <w:rsid w:val="00E701E0"/>
    <w:rsid w:val="00E70B7A"/>
    <w:rsid w:val="00E72961"/>
    <w:rsid w:val="00E72F86"/>
    <w:rsid w:val="00E733D0"/>
    <w:rsid w:val="00E744AC"/>
    <w:rsid w:val="00E75AEE"/>
    <w:rsid w:val="00E763AD"/>
    <w:rsid w:val="00E777C2"/>
    <w:rsid w:val="00E77866"/>
    <w:rsid w:val="00E80E8C"/>
    <w:rsid w:val="00E84DFF"/>
    <w:rsid w:val="00E85332"/>
    <w:rsid w:val="00E85FA1"/>
    <w:rsid w:val="00E90006"/>
    <w:rsid w:val="00E91D30"/>
    <w:rsid w:val="00E92AA6"/>
    <w:rsid w:val="00E9559A"/>
    <w:rsid w:val="00E9658D"/>
    <w:rsid w:val="00E969BF"/>
    <w:rsid w:val="00E96FFA"/>
    <w:rsid w:val="00EA675D"/>
    <w:rsid w:val="00EA7788"/>
    <w:rsid w:val="00EA7FD5"/>
    <w:rsid w:val="00EB1456"/>
    <w:rsid w:val="00EB1E79"/>
    <w:rsid w:val="00EB2167"/>
    <w:rsid w:val="00EC44ED"/>
    <w:rsid w:val="00EC4D62"/>
    <w:rsid w:val="00EC4F50"/>
    <w:rsid w:val="00EC613B"/>
    <w:rsid w:val="00EC6DDF"/>
    <w:rsid w:val="00EC6F57"/>
    <w:rsid w:val="00EC76D2"/>
    <w:rsid w:val="00ED03C2"/>
    <w:rsid w:val="00ED20D8"/>
    <w:rsid w:val="00ED34DA"/>
    <w:rsid w:val="00ED3D3F"/>
    <w:rsid w:val="00ED4DCD"/>
    <w:rsid w:val="00ED50F5"/>
    <w:rsid w:val="00ED5F96"/>
    <w:rsid w:val="00EE0DD9"/>
    <w:rsid w:val="00EE0F97"/>
    <w:rsid w:val="00EE3322"/>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14E58"/>
    <w:rsid w:val="00F172F4"/>
    <w:rsid w:val="00F203E3"/>
    <w:rsid w:val="00F21972"/>
    <w:rsid w:val="00F22A18"/>
    <w:rsid w:val="00F26CDB"/>
    <w:rsid w:val="00F3542F"/>
    <w:rsid w:val="00F35AED"/>
    <w:rsid w:val="00F41C0F"/>
    <w:rsid w:val="00F425C8"/>
    <w:rsid w:val="00F43110"/>
    <w:rsid w:val="00F44D49"/>
    <w:rsid w:val="00F46493"/>
    <w:rsid w:val="00F46EC4"/>
    <w:rsid w:val="00F50B04"/>
    <w:rsid w:val="00F50FEF"/>
    <w:rsid w:val="00F53234"/>
    <w:rsid w:val="00F53D66"/>
    <w:rsid w:val="00F53E0E"/>
    <w:rsid w:val="00F617C7"/>
    <w:rsid w:val="00F61B81"/>
    <w:rsid w:val="00F63873"/>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254"/>
    <w:rsid w:val="00F9523A"/>
    <w:rsid w:val="00F9675F"/>
    <w:rsid w:val="00F9749C"/>
    <w:rsid w:val="00FA0457"/>
    <w:rsid w:val="00FA0F8A"/>
    <w:rsid w:val="00FA200A"/>
    <w:rsid w:val="00FA34A5"/>
    <w:rsid w:val="00FA426E"/>
    <w:rsid w:val="00FA58D5"/>
    <w:rsid w:val="00FA657D"/>
    <w:rsid w:val="00FA6786"/>
    <w:rsid w:val="00FB2A2B"/>
    <w:rsid w:val="00FB3A63"/>
    <w:rsid w:val="00FB770A"/>
    <w:rsid w:val="00FC1028"/>
    <w:rsid w:val="00FC1AEC"/>
    <w:rsid w:val="00FC2FAF"/>
    <w:rsid w:val="00FC597B"/>
    <w:rsid w:val="00FC606E"/>
    <w:rsid w:val="00FC6A35"/>
    <w:rsid w:val="00FC6C13"/>
    <w:rsid w:val="00FD0670"/>
    <w:rsid w:val="00FD348F"/>
    <w:rsid w:val="00FD3DC3"/>
    <w:rsid w:val="00FD4119"/>
    <w:rsid w:val="00FD5461"/>
    <w:rsid w:val="00FE1089"/>
    <w:rsid w:val="00FE4C02"/>
    <w:rsid w:val="00FF111A"/>
    <w:rsid w:val="00FF20C2"/>
    <w:rsid w:val="00FF32E2"/>
    <w:rsid w:val="00FF37C0"/>
    <w:rsid w:val="00FF3ACA"/>
    <w:rsid w:val="00FF4102"/>
    <w:rsid w:val="00FF4537"/>
    <w:rsid w:val="00FF4979"/>
    <w:rsid w:val="00FF598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8FA4"/>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0B0B0-A6F2-4270-90A9-FBC14E80D5B5}">
  <ds:schemaRefs>
    <ds:schemaRef ds:uri="http://schemas.openxmlformats.org/officeDocument/2006/bibliography"/>
  </ds:schemaRefs>
</ds:datastoreItem>
</file>

<file path=customXml/itemProps2.xml><?xml version="1.0" encoding="utf-8"?>
<ds:datastoreItem xmlns:ds="http://schemas.openxmlformats.org/officeDocument/2006/customXml" ds:itemID="{141B6833-C0D9-447E-83A0-490562E828DE}"/>
</file>

<file path=customXml/itemProps3.xml><?xml version="1.0" encoding="utf-8"?>
<ds:datastoreItem xmlns:ds="http://schemas.openxmlformats.org/officeDocument/2006/customXml" ds:itemID="{FDD79A08-2163-41E5-82BA-06590F7E7BAE}"/>
</file>

<file path=customXml/itemProps4.xml><?xml version="1.0" encoding="utf-8"?>
<ds:datastoreItem xmlns:ds="http://schemas.openxmlformats.org/officeDocument/2006/customXml" ds:itemID="{65B38740-DE2F-4F90-9F4B-737CBDBC82F4}"/>
</file>

<file path=docProps/app.xml><?xml version="1.0" encoding="utf-8"?>
<Properties xmlns="http://schemas.openxmlformats.org/officeDocument/2006/extended-properties" xmlns:vt="http://schemas.openxmlformats.org/officeDocument/2006/docPropsVTypes">
  <Template>Normal</Template>
  <TotalTime>5446</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895</cp:revision>
  <cp:lastPrinted>2022-07-13T01:53:00Z</cp:lastPrinted>
  <dcterms:created xsi:type="dcterms:W3CDTF">2021-09-09T16:00:00Z</dcterms:created>
  <dcterms:modified xsi:type="dcterms:W3CDTF">2022-07-13T01:58:00Z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