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3C9735B6" w:rsidR="00252583" w:rsidRPr="000D1328" w:rsidRDefault="00252583" w:rsidP="007E05FA">
            <w:pPr>
              <w:widowControl w:val="0"/>
              <w:shd w:val="clear" w:color="auto" w:fill="FFFFFF" w:themeFill="background1"/>
              <w:spacing w:before="120"/>
              <w:jc w:val="center"/>
              <w:rPr>
                <w:i/>
                <w:sz w:val="28"/>
                <w:szCs w:val="28"/>
              </w:rPr>
            </w:pPr>
            <w:r w:rsidRPr="000D1328">
              <w:rPr>
                <w:i/>
                <w:sz w:val="28"/>
                <w:szCs w:val="28"/>
              </w:rPr>
              <w:t xml:space="preserve">Hà Nội, ngày </w:t>
            </w:r>
            <w:r w:rsidR="00ED5F03">
              <w:rPr>
                <w:i/>
                <w:sz w:val="28"/>
                <w:szCs w:val="28"/>
              </w:rPr>
              <w:t>1</w:t>
            </w:r>
            <w:r w:rsidR="007E05FA">
              <w:rPr>
                <w:i/>
                <w:sz w:val="28"/>
                <w:szCs w:val="28"/>
              </w:rPr>
              <w:t>5</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722EE5">
      <w:pPr>
        <w:widowControl w:val="0"/>
        <w:shd w:val="clear" w:color="auto" w:fill="FFFFFF" w:themeFill="background1"/>
        <w:spacing w:before="36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72935426"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3D2543">
        <w:rPr>
          <w:b/>
          <w:sz w:val="27"/>
          <w:szCs w:val="27"/>
        </w:rPr>
        <w:t>1</w:t>
      </w:r>
      <w:r w:rsidR="007E05FA">
        <w:rPr>
          <w:b/>
          <w:sz w:val="27"/>
          <w:szCs w:val="27"/>
        </w:rPr>
        <w:t>4</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2D5FEB" w:rsidRDefault="00B7260A" w:rsidP="00C64B5C">
      <w:pPr>
        <w:widowControl w:val="0"/>
        <w:shd w:val="clear" w:color="auto" w:fill="FFFFFF"/>
        <w:ind w:firstLine="709"/>
        <w:jc w:val="both"/>
        <w:rPr>
          <w:b/>
          <w:sz w:val="27"/>
          <w:szCs w:val="27"/>
        </w:rPr>
      </w:pPr>
      <w:r w:rsidRPr="002D5FEB">
        <w:rPr>
          <w:b/>
          <w:sz w:val="27"/>
          <w:szCs w:val="27"/>
        </w:rPr>
        <w:t>I</w:t>
      </w:r>
      <w:r w:rsidR="009972F1" w:rsidRPr="002D5FEB">
        <w:rPr>
          <w:b/>
          <w:sz w:val="27"/>
          <w:szCs w:val="27"/>
        </w:rPr>
        <w:t xml:space="preserve">. </w:t>
      </w:r>
      <w:r w:rsidR="00073FD1" w:rsidRPr="002D5FEB">
        <w:rPr>
          <w:b/>
          <w:sz w:val="27"/>
          <w:szCs w:val="27"/>
        </w:rPr>
        <w:t>TÌNH HÌNH THỜI TIẾT</w:t>
      </w:r>
    </w:p>
    <w:p w14:paraId="3613C55F" w14:textId="62B10EC8" w:rsidR="002043AF" w:rsidRPr="004605D8" w:rsidRDefault="002043AF" w:rsidP="00C64B5C">
      <w:pPr>
        <w:widowControl w:val="0"/>
        <w:tabs>
          <w:tab w:val="center" w:pos="1912"/>
          <w:tab w:val="center" w:pos="6607"/>
        </w:tabs>
        <w:ind w:firstLine="709"/>
        <w:jc w:val="both"/>
        <w:rPr>
          <w:b/>
          <w:bCs/>
          <w:sz w:val="27"/>
          <w:szCs w:val="27"/>
        </w:rPr>
      </w:pPr>
      <w:r w:rsidRPr="004605D8">
        <w:rPr>
          <w:b/>
          <w:bCs/>
          <w:sz w:val="27"/>
          <w:szCs w:val="27"/>
        </w:rPr>
        <w:t>1. Tin mưa lớn; cảnh báo mưa dông, lốc, sét, mưa đá, gió giật mạnh ở Bắc Bộ</w:t>
      </w:r>
      <w:r w:rsidR="001C3D92" w:rsidRPr="004605D8">
        <w:rPr>
          <w:b/>
          <w:bCs/>
          <w:sz w:val="27"/>
          <w:szCs w:val="27"/>
        </w:rPr>
        <w:t xml:space="preserve"> và </w:t>
      </w:r>
      <w:r w:rsidR="004605D8" w:rsidRPr="004605D8">
        <w:rPr>
          <w:b/>
          <w:bCs/>
          <w:sz w:val="27"/>
          <w:szCs w:val="27"/>
        </w:rPr>
        <w:t>Thanh Hóa</w:t>
      </w:r>
    </w:p>
    <w:p w14:paraId="0CAB2196" w14:textId="4F6DBB77" w:rsidR="002043AF" w:rsidRPr="004605D8" w:rsidRDefault="004605D8" w:rsidP="00C64B5C">
      <w:pPr>
        <w:widowControl w:val="0"/>
        <w:tabs>
          <w:tab w:val="center" w:pos="1912"/>
          <w:tab w:val="center" w:pos="6607"/>
        </w:tabs>
        <w:ind w:firstLine="709"/>
        <w:jc w:val="both"/>
        <w:rPr>
          <w:bCs/>
          <w:sz w:val="27"/>
          <w:szCs w:val="27"/>
        </w:rPr>
      </w:pPr>
      <w:r w:rsidRPr="004605D8">
        <w:rPr>
          <w:bCs/>
          <w:sz w:val="27"/>
          <w:szCs w:val="27"/>
        </w:rPr>
        <w:t xml:space="preserve">Ngày và đêm 15/6, Bắc Bộ và Thanh Hóa có mưa rào và dông rải rác với lượng mưa phổ biến 10-20mm; riêng khu vực Tây Bắc sáng 15/6 còn có mưa vừa, mưa to với lượng mưa </w:t>
      </w:r>
      <w:r w:rsidRPr="004605D8">
        <w:rPr>
          <w:bCs/>
          <w:sz w:val="27"/>
          <w:szCs w:val="27"/>
          <w:lang w:val="vi-VN"/>
        </w:rPr>
        <w:t xml:space="preserve">phổ biến </w:t>
      </w:r>
      <w:r w:rsidRPr="004605D8">
        <w:rPr>
          <w:bCs/>
          <w:sz w:val="27"/>
          <w:szCs w:val="27"/>
        </w:rPr>
        <w:t>1</w:t>
      </w:r>
      <w:r w:rsidRPr="004605D8">
        <w:rPr>
          <w:bCs/>
          <w:sz w:val="27"/>
          <w:szCs w:val="27"/>
          <w:lang w:val="vi-VN"/>
        </w:rPr>
        <w:t>0-</w:t>
      </w:r>
      <w:r w:rsidRPr="004605D8">
        <w:rPr>
          <w:bCs/>
          <w:sz w:val="27"/>
          <w:szCs w:val="27"/>
        </w:rPr>
        <w:t>3</w:t>
      </w:r>
      <w:r w:rsidRPr="004605D8">
        <w:rPr>
          <w:bCs/>
          <w:sz w:val="27"/>
          <w:szCs w:val="27"/>
          <w:lang w:val="vi-VN"/>
        </w:rPr>
        <w:t>0mm, có nơi</w:t>
      </w:r>
      <w:r w:rsidRPr="004605D8">
        <w:rPr>
          <w:bCs/>
          <w:sz w:val="27"/>
          <w:szCs w:val="27"/>
          <w:lang w:val="en-GB"/>
        </w:rPr>
        <w:t xml:space="preserve"> trên 5</w:t>
      </w:r>
      <w:r w:rsidRPr="004605D8">
        <w:rPr>
          <w:bCs/>
          <w:sz w:val="27"/>
          <w:szCs w:val="27"/>
          <w:lang w:val="vi-VN"/>
        </w:rPr>
        <w:t>0mm</w:t>
      </w:r>
      <w:r w:rsidRPr="004605D8">
        <w:rPr>
          <w:bCs/>
          <w:sz w:val="27"/>
          <w:szCs w:val="27"/>
        </w:rPr>
        <w:t>.</w:t>
      </w:r>
      <w:bookmarkStart w:id="2" w:name="_GoBack"/>
      <w:bookmarkEnd w:id="2"/>
      <w:r w:rsidR="002043AF" w:rsidRPr="004605D8">
        <w:rPr>
          <w:bCs/>
          <w:sz w:val="27"/>
          <w:szCs w:val="27"/>
        </w:rPr>
        <w:t xml:space="preserve"> Cấp độ RRTT: Cấp 1.</w:t>
      </w:r>
    </w:p>
    <w:p w14:paraId="5051205C" w14:textId="1994BFDF" w:rsidR="0015631A" w:rsidRPr="002D5FEB" w:rsidRDefault="002043AF" w:rsidP="00C64B5C">
      <w:pPr>
        <w:widowControl w:val="0"/>
        <w:tabs>
          <w:tab w:val="center" w:pos="1912"/>
          <w:tab w:val="center" w:pos="6607"/>
        </w:tabs>
        <w:ind w:firstLine="709"/>
        <w:jc w:val="both"/>
        <w:rPr>
          <w:b/>
          <w:bCs/>
          <w:color w:val="000000" w:themeColor="text1"/>
          <w:sz w:val="27"/>
          <w:szCs w:val="27"/>
        </w:rPr>
      </w:pPr>
      <w:r w:rsidRPr="002D5FEB">
        <w:rPr>
          <w:b/>
          <w:bCs/>
          <w:color w:val="000000" w:themeColor="text1"/>
          <w:sz w:val="27"/>
          <w:szCs w:val="27"/>
        </w:rPr>
        <w:t>2</w:t>
      </w:r>
      <w:r w:rsidR="0015631A" w:rsidRPr="002D5FEB">
        <w:rPr>
          <w:b/>
          <w:bCs/>
          <w:color w:val="000000" w:themeColor="text1"/>
          <w:sz w:val="27"/>
          <w:szCs w:val="27"/>
        </w:rPr>
        <w:t xml:space="preserve">. </w:t>
      </w:r>
      <w:r w:rsidR="00626724" w:rsidRPr="002D5FEB">
        <w:rPr>
          <w:b/>
          <w:bCs/>
          <w:sz w:val="27"/>
          <w:szCs w:val="27"/>
        </w:rPr>
        <w:t>Tin</w:t>
      </w:r>
      <w:r w:rsidR="00626724" w:rsidRPr="002D5FEB">
        <w:rPr>
          <w:b/>
          <w:bCs/>
          <w:sz w:val="27"/>
          <w:szCs w:val="27"/>
          <w:lang w:val="vi-VN"/>
        </w:rPr>
        <w:t xml:space="preserve"> </w:t>
      </w:r>
      <w:r w:rsidR="00626724" w:rsidRPr="002D5FEB">
        <w:rPr>
          <w:b/>
          <w:bCs/>
          <w:sz w:val="27"/>
          <w:szCs w:val="27"/>
        </w:rPr>
        <w:t>dự báo nắng nóng ở khu vực</w:t>
      </w:r>
      <w:r w:rsidR="00626724" w:rsidRPr="002D5FEB">
        <w:rPr>
          <w:b/>
          <w:bCs/>
          <w:sz w:val="27"/>
          <w:szCs w:val="27"/>
          <w:lang w:val="vi-VN"/>
        </w:rPr>
        <w:t xml:space="preserve"> </w:t>
      </w:r>
      <w:r w:rsidR="00626724" w:rsidRPr="002D5FEB">
        <w:rPr>
          <w:b/>
          <w:bCs/>
          <w:sz w:val="27"/>
          <w:szCs w:val="27"/>
        </w:rPr>
        <w:t>Trung Bộ</w:t>
      </w:r>
      <w:r w:rsidR="000D7E3A" w:rsidRPr="002D5FEB">
        <w:rPr>
          <w:b/>
          <w:bCs/>
          <w:color w:val="000000" w:themeColor="text1"/>
          <w:sz w:val="27"/>
          <w:szCs w:val="27"/>
        </w:rPr>
        <w:t>.</w:t>
      </w:r>
      <w:r w:rsidR="00910913" w:rsidRPr="002D5FEB">
        <w:rPr>
          <w:b/>
          <w:bCs/>
          <w:color w:val="000000" w:themeColor="text1"/>
          <w:sz w:val="27"/>
          <w:szCs w:val="27"/>
        </w:rPr>
        <w:t xml:space="preserve"> </w:t>
      </w:r>
    </w:p>
    <w:p w14:paraId="1247DD1B" w14:textId="00A654F2" w:rsidR="0025074D" w:rsidRPr="002D5FEB" w:rsidRDefault="007E05FA" w:rsidP="00C64B5C">
      <w:pPr>
        <w:widowControl w:val="0"/>
        <w:shd w:val="clear" w:color="auto" w:fill="FFFFFF"/>
        <w:ind w:firstLine="709"/>
        <w:jc w:val="both"/>
        <w:rPr>
          <w:bCs/>
          <w:sz w:val="27"/>
          <w:szCs w:val="27"/>
          <w:lang w:val="vi-VN"/>
        </w:rPr>
      </w:pPr>
      <w:r w:rsidRPr="007E05FA">
        <w:rPr>
          <w:bCs/>
          <w:iCs/>
          <w:color w:val="000000"/>
          <w:kern w:val="2"/>
          <w:sz w:val="27"/>
          <w:szCs w:val="27"/>
        </w:rPr>
        <w:t xml:space="preserve">Ngày 15/6, khu vực </w:t>
      </w:r>
      <w:r w:rsidRPr="007E05FA">
        <w:rPr>
          <w:bCs/>
          <w:iCs/>
          <w:color w:val="000000"/>
          <w:kern w:val="2"/>
          <w:sz w:val="27"/>
          <w:szCs w:val="27"/>
          <w:lang w:val="vi-VN"/>
        </w:rPr>
        <w:t xml:space="preserve">từ </w:t>
      </w:r>
      <w:r w:rsidRPr="007E05FA">
        <w:rPr>
          <w:bCs/>
          <w:iCs/>
          <w:color w:val="000000"/>
          <w:kern w:val="2"/>
          <w:sz w:val="27"/>
          <w:szCs w:val="27"/>
        </w:rPr>
        <w:t>Quảng Bình</w:t>
      </w:r>
      <w:r w:rsidRPr="007E05FA">
        <w:rPr>
          <w:bCs/>
          <w:iCs/>
          <w:color w:val="000000"/>
          <w:kern w:val="2"/>
          <w:sz w:val="27"/>
          <w:szCs w:val="27"/>
          <w:lang w:val="en-GB"/>
        </w:rPr>
        <w:t xml:space="preserve"> </w:t>
      </w:r>
      <w:r w:rsidRPr="007E05FA">
        <w:rPr>
          <w:bCs/>
          <w:iCs/>
          <w:color w:val="000000"/>
          <w:kern w:val="2"/>
          <w:sz w:val="27"/>
          <w:szCs w:val="27"/>
        </w:rPr>
        <w:t xml:space="preserve">đến </w:t>
      </w:r>
      <w:r w:rsidRPr="007E05FA">
        <w:rPr>
          <w:bCs/>
          <w:iCs/>
          <w:color w:val="000000"/>
          <w:kern w:val="2"/>
          <w:sz w:val="27"/>
          <w:szCs w:val="27"/>
          <w:lang w:val="vi-VN"/>
        </w:rPr>
        <w:t>Phú Yên</w:t>
      </w:r>
      <w:r w:rsidRPr="007E05FA">
        <w:rPr>
          <w:bCs/>
          <w:iCs/>
          <w:color w:val="000000"/>
          <w:kern w:val="2"/>
          <w:sz w:val="27"/>
          <w:szCs w:val="27"/>
        </w:rPr>
        <w:t xml:space="preserve"> nắng nóng xảy ra cục bộ v</w:t>
      </w:r>
      <w:r w:rsidR="00E67DF5">
        <w:rPr>
          <w:bCs/>
          <w:iCs/>
          <w:color w:val="000000"/>
          <w:kern w:val="2"/>
          <w:sz w:val="27"/>
          <w:szCs w:val="27"/>
        </w:rPr>
        <w:t>ới nhiệt độ cao nhất phổ biến 35</w:t>
      </w:r>
      <w:r w:rsidRPr="007E05FA">
        <w:rPr>
          <w:bCs/>
          <w:iCs/>
          <w:color w:val="000000"/>
          <w:kern w:val="2"/>
          <w:sz w:val="27"/>
          <w:szCs w:val="27"/>
        </w:rPr>
        <w:t>-36 độ, có nơi trên 36 độ.</w:t>
      </w:r>
      <w:r>
        <w:rPr>
          <w:bCs/>
          <w:iCs/>
          <w:color w:val="000000"/>
          <w:kern w:val="2"/>
          <w:sz w:val="27"/>
          <w:szCs w:val="27"/>
        </w:rPr>
        <w:t xml:space="preserve"> </w:t>
      </w:r>
      <w:r w:rsidRPr="007E05FA">
        <w:rPr>
          <w:bCs/>
          <w:iCs/>
          <w:color w:val="000000"/>
          <w:kern w:val="2"/>
          <w:sz w:val="27"/>
          <w:szCs w:val="27"/>
        </w:rPr>
        <w:t xml:space="preserve">Từ 16-17/6, nắng nóng có khả năng gia tăng và xảy ra trên diện rộng trở lại. </w:t>
      </w:r>
      <w:r w:rsidR="00A726DC" w:rsidRPr="002D5FEB">
        <w:rPr>
          <w:bCs/>
          <w:sz w:val="27"/>
          <w:szCs w:val="27"/>
          <w:lang w:val="vi-VN"/>
        </w:rPr>
        <w:t>C</w:t>
      </w:r>
      <w:r w:rsidR="0025074D" w:rsidRPr="002D5FEB">
        <w:rPr>
          <w:bCs/>
          <w:sz w:val="27"/>
          <w:szCs w:val="27"/>
          <w:lang w:val="vi-VN"/>
        </w:rPr>
        <w:t xml:space="preserve">ấp độ </w:t>
      </w:r>
      <w:r w:rsidR="001157D3" w:rsidRPr="002D5FEB">
        <w:rPr>
          <w:bCs/>
          <w:sz w:val="27"/>
          <w:szCs w:val="27"/>
        </w:rPr>
        <w:t>RRTT</w:t>
      </w:r>
      <w:r w:rsidR="0025074D" w:rsidRPr="002D5FEB">
        <w:rPr>
          <w:bCs/>
          <w:sz w:val="27"/>
          <w:szCs w:val="27"/>
          <w:lang w:val="vi-VN"/>
        </w:rPr>
        <w:t xml:space="preserve"> do </w:t>
      </w:r>
      <w:r w:rsidR="00584CBD" w:rsidRPr="002D5FEB">
        <w:rPr>
          <w:bCs/>
          <w:sz w:val="27"/>
          <w:szCs w:val="27"/>
        </w:rPr>
        <w:t>nắng nóng</w:t>
      </w:r>
      <w:r w:rsidR="0025074D" w:rsidRPr="002D5FEB">
        <w:rPr>
          <w:bCs/>
          <w:sz w:val="27"/>
          <w:szCs w:val="27"/>
          <w:lang w:val="vi-VN"/>
        </w:rPr>
        <w:t>: Cấp 1.</w:t>
      </w:r>
    </w:p>
    <w:p w14:paraId="1CEC0141" w14:textId="304A9C9A" w:rsidR="00973840" w:rsidRPr="002D5FEB" w:rsidRDefault="00BE0674" w:rsidP="00C64B5C">
      <w:pPr>
        <w:widowControl w:val="0"/>
        <w:shd w:val="clear" w:color="auto" w:fill="FFFFFF"/>
        <w:ind w:firstLine="709"/>
        <w:jc w:val="both"/>
        <w:rPr>
          <w:sz w:val="27"/>
          <w:szCs w:val="27"/>
          <w:lang w:val="vi-VN"/>
        </w:rPr>
      </w:pPr>
      <w:r w:rsidRPr="002D5FEB">
        <w:rPr>
          <w:b/>
          <w:bCs/>
          <w:sz w:val="27"/>
          <w:szCs w:val="27"/>
        </w:rPr>
        <w:t xml:space="preserve"> </w:t>
      </w:r>
      <w:r w:rsidR="00AF3EC2" w:rsidRPr="002D5FEB">
        <w:rPr>
          <w:b/>
          <w:sz w:val="27"/>
          <w:szCs w:val="27"/>
        </w:rPr>
        <w:t>3</w:t>
      </w:r>
      <w:r w:rsidR="00B54455" w:rsidRPr="002D5FEB">
        <w:rPr>
          <w:b/>
          <w:sz w:val="27"/>
          <w:szCs w:val="27"/>
          <w:lang w:val="vi-VN"/>
        </w:rPr>
        <w:t xml:space="preserve">. </w:t>
      </w:r>
      <w:r w:rsidR="00ED346E" w:rsidRPr="002D5FEB">
        <w:rPr>
          <w:b/>
          <w:sz w:val="27"/>
          <w:szCs w:val="27"/>
          <w:lang w:val="vi-VN"/>
        </w:rPr>
        <w:t>Tình hình mưa:</w:t>
      </w:r>
    </w:p>
    <w:p w14:paraId="050A0915" w14:textId="2A67DD2D" w:rsidR="00045989" w:rsidRPr="007E05FA" w:rsidRDefault="00F21A1D" w:rsidP="00C64B5C">
      <w:pPr>
        <w:widowControl w:val="0"/>
        <w:shd w:val="clear" w:color="auto" w:fill="FFFFFF"/>
        <w:ind w:firstLine="709"/>
        <w:jc w:val="both"/>
        <w:rPr>
          <w:color w:val="FF0000"/>
          <w:sz w:val="27"/>
          <w:szCs w:val="27"/>
        </w:rPr>
      </w:pPr>
      <w:r w:rsidRPr="002D5FEB">
        <w:rPr>
          <w:b/>
          <w:sz w:val="27"/>
          <w:szCs w:val="27"/>
          <w:lang w:val="vi-VN"/>
        </w:rPr>
        <w:t>- Mưa ngày (từ 19h/</w:t>
      </w:r>
      <w:r w:rsidR="000D7E3A" w:rsidRPr="002D5FEB">
        <w:rPr>
          <w:b/>
          <w:sz w:val="27"/>
          <w:szCs w:val="27"/>
        </w:rPr>
        <w:t>1</w:t>
      </w:r>
      <w:r w:rsidR="007E05FA">
        <w:rPr>
          <w:b/>
          <w:sz w:val="27"/>
          <w:szCs w:val="27"/>
        </w:rPr>
        <w:t>3</w:t>
      </w:r>
      <w:r w:rsidRPr="002D5FEB">
        <w:rPr>
          <w:b/>
          <w:sz w:val="27"/>
          <w:szCs w:val="27"/>
          <w:lang w:val="vi-VN"/>
        </w:rPr>
        <w:t>/</w:t>
      </w:r>
      <w:r w:rsidR="00DE4CDA" w:rsidRPr="002D5FEB">
        <w:rPr>
          <w:b/>
          <w:sz w:val="27"/>
          <w:szCs w:val="27"/>
          <w:lang w:val="vi-VN"/>
        </w:rPr>
        <w:t>6</w:t>
      </w:r>
      <w:r w:rsidRPr="002D5FEB">
        <w:rPr>
          <w:b/>
          <w:sz w:val="27"/>
          <w:szCs w:val="27"/>
          <w:lang w:val="vi-VN"/>
        </w:rPr>
        <w:t>-19h/</w:t>
      </w:r>
      <w:r w:rsidR="00890183" w:rsidRPr="002D5FEB">
        <w:rPr>
          <w:b/>
          <w:sz w:val="27"/>
          <w:szCs w:val="27"/>
          <w:lang w:val="vi-VN"/>
        </w:rPr>
        <w:t>1</w:t>
      </w:r>
      <w:r w:rsidR="007E05FA">
        <w:rPr>
          <w:b/>
          <w:sz w:val="27"/>
          <w:szCs w:val="27"/>
        </w:rPr>
        <w:t>4</w:t>
      </w:r>
      <w:r w:rsidR="00973840" w:rsidRPr="002D5FEB">
        <w:rPr>
          <w:b/>
          <w:sz w:val="27"/>
          <w:szCs w:val="27"/>
          <w:lang w:val="vi-VN"/>
        </w:rPr>
        <w:t>/</w:t>
      </w:r>
      <w:r w:rsidR="00BF007C" w:rsidRPr="002D5FEB">
        <w:rPr>
          <w:b/>
          <w:sz w:val="27"/>
          <w:szCs w:val="27"/>
          <w:lang w:val="vi-VN"/>
        </w:rPr>
        <w:t>6</w:t>
      </w:r>
      <w:r w:rsidR="00973840" w:rsidRPr="002D5FEB">
        <w:rPr>
          <w:b/>
          <w:sz w:val="27"/>
          <w:szCs w:val="27"/>
          <w:lang w:val="vi-VN"/>
        </w:rPr>
        <w:t xml:space="preserve">): </w:t>
      </w:r>
      <w:r w:rsidR="00304E54" w:rsidRPr="001C3D92">
        <w:rPr>
          <w:sz w:val="27"/>
          <w:szCs w:val="27"/>
        </w:rPr>
        <w:t>K</w:t>
      </w:r>
      <w:r w:rsidR="006D2AA2" w:rsidRPr="001C3D92">
        <w:rPr>
          <w:sz w:val="27"/>
          <w:szCs w:val="27"/>
        </w:rPr>
        <w:t xml:space="preserve">hu </w:t>
      </w:r>
      <w:r w:rsidR="00304E54" w:rsidRPr="001C3D92">
        <w:rPr>
          <w:sz w:val="27"/>
          <w:szCs w:val="27"/>
        </w:rPr>
        <w:t>vực</w:t>
      </w:r>
      <w:r w:rsidR="00FB2C2E" w:rsidRPr="001C3D92">
        <w:rPr>
          <w:sz w:val="27"/>
          <w:szCs w:val="27"/>
        </w:rPr>
        <w:t xml:space="preserve"> Bắc Bộ và</w:t>
      </w:r>
      <w:r w:rsidR="00304E54" w:rsidRPr="001C3D92">
        <w:rPr>
          <w:sz w:val="27"/>
          <w:szCs w:val="27"/>
        </w:rPr>
        <w:t xml:space="preserve"> </w:t>
      </w:r>
      <w:r w:rsidR="001C3D92" w:rsidRPr="001C3D92">
        <w:rPr>
          <w:sz w:val="27"/>
          <w:szCs w:val="27"/>
        </w:rPr>
        <w:t>Bắc Trung Bộ</w:t>
      </w:r>
      <w:r w:rsidR="00937753" w:rsidRPr="001C3D92">
        <w:rPr>
          <w:sz w:val="27"/>
          <w:szCs w:val="27"/>
        </w:rPr>
        <w:t xml:space="preserve"> </w:t>
      </w:r>
      <w:r w:rsidR="001C3D92" w:rsidRPr="001C3D92">
        <w:rPr>
          <w:sz w:val="27"/>
          <w:szCs w:val="27"/>
        </w:rPr>
        <w:t xml:space="preserve">có </w:t>
      </w:r>
      <w:r w:rsidR="00FB2C2E" w:rsidRPr="001C3D92">
        <w:rPr>
          <w:sz w:val="27"/>
          <w:szCs w:val="27"/>
        </w:rPr>
        <w:t>mưa</w:t>
      </w:r>
      <w:r w:rsidR="006D2AA2" w:rsidRPr="001C3D92">
        <w:rPr>
          <w:sz w:val="27"/>
          <w:szCs w:val="27"/>
        </w:rPr>
        <w:t xml:space="preserve"> vừa</w:t>
      </w:r>
      <w:r w:rsidR="008E1976" w:rsidRPr="001C3D92">
        <w:rPr>
          <w:sz w:val="27"/>
          <w:szCs w:val="27"/>
        </w:rPr>
        <w:t xml:space="preserve">, mưa to, </w:t>
      </w:r>
      <w:r w:rsidR="001C3D92">
        <w:rPr>
          <w:sz w:val="27"/>
          <w:szCs w:val="27"/>
        </w:rPr>
        <w:t xml:space="preserve">có nơi mưa rất to, </w:t>
      </w:r>
      <w:r w:rsidR="00EF74E0" w:rsidRPr="001C3D92">
        <w:rPr>
          <w:sz w:val="27"/>
          <w:szCs w:val="27"/>
        </w:rPr>
        <w:t xml:space="preserve">lượng mưa phổ biến </w:t>
      </w:r>
      <w:r w:rsidR="001C3D92" w:rsidRPr="001C3D92">
        <w:rPr>
          <w:sz w:val="27"/>
          <w:szCs w:val="27"/>
        </w:rPr>
        <w:t>5</w:t>
      </w:r>
      <w:r w:rsidR="006D710C" w:rsidRPr="001C3D92">
        <w:rPr>
          <w:sz w:val="27"/>
          <w:szCs w:val="27"/>
        </w:rPr>
        <w:t>0</w:t>
      </w:r>
      <w:r w:rsidR="001C3D92" w:rsidRPr="001C3D92">
        <w:rPr>
          <w:sz w:val="27"/>
          <w:szCs w:val="27"/>
        </w:rPr>
        <w:t>-100</w:t>
      </w:r>
      <w:r w:rsidR="00EF74E0" w:rsidRPr="001C3D92">
        <w:rPr>
          <w:sz w:val="27"/>
          <w:szCs w:val="27"/>
        </w:rPr>
        <w:t>mm</w:t>
      </w:r>
      <w:r w:rsidR="00045989" w:rsidRPr="001C3D92">
        <w:rPr>
          <w:sz w:val="27"/>
          <w:szCs w:val="27"/>
        </w:rPr>
        <w:t xml:space="preserve">; </w:t>
      </w:r>
      <w:r w:rsidR="00326E31" w:rsidRPr="001C3D92">
        <w:rPr>
          <w:sz w:val="27"/>
          <w:szCs w:val="27"/>
          <w:lang w:val="vi-VN"/>
        </w:rPr>
        <w:t>một số trạm mưa lớn</w:t>
      </w:r>
      <w:r w:rsidR="00621CBD" w:rsidRPr="001C3D92">
        <w:rPr>
          <w:sz w:val="27"/>
          <w:szCs w:val="27"/>
        </w:rPr>
        <w:t xml:space="preserve"> </w:t>
      </w:r>
      <w:r w:rsidR="00804C83" w:rsidRPr="001C3D92">
        <w:rPr>
          <w:sz w:val="27"/>
          <w:szCs w:val="27"/>
        </w:rPr>
        <w:t>n</w:t>
      </w:r>
      <w:r w:rsidR="00326E31" w:rsidRPr="001C3D92">
        <w:rPr>
          <w:sz w:val="27"/>
          <w:szCs w:val="27"/>
          <w:lang w:val="vi-VN"/>
        </w:rPr>
        <w:t>hư</w:t>
      </w:r>
      <w:r w:rsidR="00973840" w:rsidRPr="001C3D92">
        <w:rPr>
          <w:sz w:val="27"/>
          <w:szCs w:val="27"/>
          <w:lang w:val="vi-VN"/>
        </w:rPr>
        <w:t>:</w:t>
      </w:r>
      <w:r w:rsidR="000253F9" w:rsidRPr="001C3D92">
        <w:rPr>
          <w:sz w:val="27"/>
          <w:szCs w:val="27"/>
        </w:rPr>
        <w:t xml:space="preserve"> </w:t>
      </w:r>
      <w:r w:rsidR="001C3D92" w:rsidRPr="001C3D92">
        <w:rPr>
          <w:sz w:val="27"/>
          <w:szCs w:val="27"/>
        </w:rPr>
        <w:t>Lào Cai (Lào Cai) 207mm, Bản Mù (Yên Bái) 138mm, Mường Chiềng (Hòa Bình) 122mm, Yên Lập (Phú Thọ) 149mm, Láng (Hà Nội) 141mm</w:t>
      </w:r>
      <w:r w:rsidR="005A71D8" w:rsidRPr="001C3D92">
        <w:rPr>
          <w:sz w:val="27"/>
          <w:szCs w:val="27"/>
        </w:rPr>
        <w:t>.</w:t>
      </w:r>
      <w:r w:rsidR="00FB2C2E" w:rsidRPr="001C3D92">
        <w:rPr>
          <w:sz w:val="27"/>
          <w:szCs w:val="27"/>
        </w:rPr>
        <w:t xml:space="preserve"> </w:t>
      </w:r>
      <w:r w:rsidR="00937753" w:rsidRPr="001C3D92">
        <w:rPr>
          <w:sz w:val="27"/>
          <w:szCs w:val="27"/>
        </w:rPr>
        <w:t xml:space="preserve"> </w:t>
      </w:r>
    </w:p>
    <w:p w14:paraId="5A773BE8" w14:textId="3CD19A5D" w:rsidR="00525A07" w:rsidRPr="007E05FA" w:rsidRDefault="007E63C6" w:rsidP="00C64B5C">
      <w:pPr>
        <w:pStyle w:val="ListParagraph"/>
        <w:widowControl w:val="0"/>
        <w:ind w:left="0" w:firstLine="709"/>
        <w:contextualSpacing w:val="0"/>
        <w:jc w:val="both"/>
        <w:rPr>
          <w:color w:val="FF0000"/>
          <w:sz w:val="27"/>
          <w:szCs w:val="27"/>
        </w:rPr>
      </w:pPr>
      <w:r w:rsidRPr="002D5FEB">
        <w:rPr>
          <w:b/>
          <w:sz w:val="27"/>
          <w:szCs w:val="27"/>
          <w:lang w:val="vi-VN"/>
        </w:rPr>
        <w:t xml:space="preserve">- </w:t>
      </w:r>
      <w:r w:rsidR="00A15868" w:rsidRPr="002D5FEB">
        <w:rPr>
          <w:b/>
          <w:sz w:val="27"/>
          <w:szCs w:val="27"/>
          <w:lang w:val="vi-VN"/>
        </w:rPr>
        <w:t>Mưa đêm (từ 19h/</w:t>
      </w:r>
      <w:r w:rsidR="00937753" w:rsidRPr="002D5FEB">
        <w:rPr>
          <w:b/>
          <w:sz w:val="27"/>
          <w:szCs w:val="27"/>
        </w:rPr>
        <w:t>1</w:t>
      </w:r>
      <w:r w:rsidR="007E05FA">
        <w:rPr>
          <w:b/>
          <w:sz w:val="27"/>
          <w:szCs w:val="27"/>
        </w:rPr>
        <w:t>4</w:t>
      </w:r>
      <w:r w:rsidR="003005C7" w:rsidRPr="002D5FEB">
        <w:rPr>
          <w:b/>
          <w:sz w:val="27"/>
          <w:szCs w:val="27"/>
          <w:lang w:val="vi-VN"/>
        </w:rPr>
        <w:t>/</w:t>
      </w:r>
      <w:r w:rsidR="00BF007C" w:rsidRPr="002D5FEB">
        <w:rPr>
          <w:b/>
          <w:sz w:val="27"/>
          <w:szCs w:val="27"/>
          <w:lang w:val="vi-VN"/>
        </w:rPr>
        <w:t>6</w:t>
      </w:r>
      <w:r w:rsidR="003005C7" w:rsidRPr="002D5FEB">
        <w:rPr>
          <w:b/>
          <w:sz w:val="27"/>
          <w:szCs w:val="27"/>
          <w:lang w:val="vi-VN"/>
        </w:rPr>
        <w:t>-0</w:t>
      </w:r>
      <w:r w:rsidR="000B2786" w:rsidRPr="002D5FEB">
        <w:rPr>
          <w:b/>
          <w:sz w:val="27"/>
          <w:szCs w:val="27"/>
          <w:lang w:val="vi-VN"/>
        </w:rPr>
        <w:t>7</w:t>
      </w:r>
      <w:r w:rsidR="003005C7" w:rsidRPr="002D5FEB">
        <w:rPr>
          <w:b/>
          <w:sz w:val="27"/>
          <w:szCs w:val="27"/>
          <w:lang w:val="vi-VN"/>
        </w:rPr>
        <w:t>h/</w:t>
      </w:r>
      <w:r w:rsidR="00F33021" w:rsidRPr="002D5FEB">
        <w:rPr>
          <w:b/>
          <w:sz w:val="27"/>
          <w:szCs w:val="27"/>
        </w:rPr>
        <w:t>1</w:t>
      </w:r>
      <w:r w:rsidR="007E05FA">
        <w:rPr>
          <w:b/>
          <w:sz w:val="27"/>
          <w:szCs w:val="27"/>
        </w:rPr>
        <w:t>5</w:t>
      </w:r>
      <w:r w:rsidR="00A15868" w:rsidRPr="002D5FEB">
        <w:rPr>
          <w:b/>
          <w:sz w:val="27"/>
          <w:szCs w:val="27"/>
          <w:lang w:val="vi-VN"/>
        </w:rPr>
        <w:t>/</w:t>
      </w:r>
      <w:r w:rsidR="00BF007C" w:rsidRPr="002D5FEB">
        <w:rPr>
          <w:b/>
          <w:sz w:val="27"/>
          <w:szCs w:val="27"/>
          <w:lang w:val="vi-VN"/>
        </w:rPr>
        <w:t>6</w:t>
      </w:r>
      <w:r w:rsidR="00A15868" w:rsidRPr="002D5FEB">
        <w:rPr>
          <w:b/>
          <w:sz w:val="27"/>
          <w:szCs w:val="27"/>
          <w:lang w:val="vi-VN"/>
        </w:rPr>
        <w:t>):</w:t>
      </w:r>
      <w:r w:rsidR="004121B9" w:rsidRPr="002D5FEB">
        <w:rPr>
          <w:sz w:val="27"/>
          <w:szCs w:val="27"/>
          <w:lang w:val="vi-VN"/>
        </w:rPr>
        <w:t xml:space="preserve"> </w:t>
      </w:r>
      <w:r w:rsidR="005C0240" w:rsidRPr="00C35DAF">
        <w:rPr>
          <w:sz w:val="27"/>
          <w:szCs w:val="27"/>
        </w:rPr>
        <w:t>Khu vực</w:t>
      </w:r>
      <w:r w:rsidR="00B663C7" w:rsidRPr="00C35DAF">
        <w:rPr>
          <w:sz w:val="27"/>
          <w:szCs w:val="27"/>
        </w:rPr>
        <w:t xml:space="preserve"> </w:t>
      </w:r>
      <w:r w:rsidR="005A71D8" w:rsidRPr="00C35DAF">
        <w:rPr>
          <w:sz w:val="27"/>
          <w:szCs w:val="27"/>
        </w:rPr>
        <w:t>Bắc Bộ</w:t>
      </w:r>
      <w:r w:rsidR="0096514A" w:rsidRPr="00C35DAF">
        <w:rPr>
          <w:sz w:val="27"/>
          <w:szCs w:val="27"/>
        </w:rPr>
        <w:t xml:space="preserve"> và Bắc Trung Bộ</w:t>
      </w:r>
      <w:r w:rsidR="0072018C" w:rsidRPr="00C35DAF">
        <w:rPr>
          <w:sz w:val="27"/>
          <w:szCs w:val="27"/>
        </w:rPr>
        <w:t xml:space="preserve"> có </w:t>
      </w:r>
      <w:r w:rsidR="00F80398" w:rsidRPr="00C35DAF">
        <w:rPr>
          <w:sz w:val="27"/>
          <w:szCs w:val="27"/>
        </w:rPr>
        <w:t>mưa</w:t>
      </w:r>
      <w:r w:rsidR="0072018C" w:rsidRPr="00C35DAF">
        <w:rPr>
          <w:sz w:val="27"/>
          <w:szCs w:val="27"/>
        </w:rPr>
        <w:t xml:space="preserve"> vừa,</w:t>
      </w:r>
      <w:r w:rsidR="005A71D8" w:rsidRPr="00C35DAF">
        <w:rPr>
          <w:sz w:val="27"/>
          <w:szCs w:val="27"/>
        </w:rPr>
        <w:t xml:space="preserve"> mưa to</w:t>
      </w:r>
      <w:r w:rsidR="0096514A" w:rsidRPr="00C35DAF">
        <w:rPr>
          <w:sz w:val="27"/>
          <w:szCs w:val="27"/>
        </w:rPr>
        <w:t>, lượng mưa</w:t>
      </w:r>
      <w:r w:rsidR="005A71D8" w:rsidRPr="00C35DAF">
        <w:rPr>
          <w:sz w:val="27"/>
          <w:szCs w:val="27"/>
        </w:rPr>
        <w:t xml:space="preserve"> </w:t>
      </w:r>
      <w:r w:rsidR="005C0240" w:rsidRPr="00C35DAF">
        <w:rPr>
          <w:sz w:val="27"/>
          <w:szCs w:val="27"/>
        </w:rPr>
        <w:t xml:space="preserve">phổ biến </w:t>
      </w:r>
      <w:r w:rsidR="0096514A" w:rsidRPr="00C35DAF">
        <w:rPr>
          <w:sz w:val="27"/>
          <w:szCs w:val="27"/>
        </w:rPr>
        <w:t>2</w:t>
      </w:r>
      <w:r w:rsidR="005A71D8" w:rsidRPr="00C35DAF">
        <w:rPr>
          <w:sz w:val="27"/>
          <w:szCs w:val="27"/>
        </w:rPr>
        <w:t>0-</w:t>
      </w:r>
      <w:r w:rsidR="0096514A" w:rsidRPr="00C35DAF">
        <w:rPr>
          <w:sz w:val="27"/>
          <w:szCs w:val="27"/>
        </w:rPr>
        <w:t>5</w:t>
      </w:r>
      <w:r w:rsidR="005A71D8" w:rsidRPr="00C35DAF">
        <w:rPr>
          <w:sz w:val="27"/>
          <w:szCs w:val="27"/>
        </w:rPr>
        <w:t>0</w:t>
      </w:r>
      <w:r w:rsidR="00B663C7" w:rsidRPr="00C35DAF">
        <w:rPr>
          <w:sz w:val="27"/>
          <w:szCs w:val="27"/>
        </w:rPr>
        <w:t>mm</w:t>
      </w:r>
      <w:r w:rsidR="005C0240" w:rsidRPr="00C35DAF">
        <w:rPr>
          <w:sz w:val="27"/>
          <w:szCs w:val="27"/>
        </w:rPr>
        <w:t xml:space="preserve">; một số trạm mưa lớn như: </w:t>
      </w:r>
      <w:r w:rsidR="0096514A" w:rsidRPr="00C35DAF">
        <w:rPr>
          <w:sz w:val="27"/>
          <w:szCs w:val="27"/>
        </w:rPr>
        <w:t>Than Uyên (Lai Châu) 85mm, Mường Báng (Điện Biên) 69mm, Tứ Kỳ (Hải Dương) 109mm, Thụy Trường (Thái Bình) 73mm, Linh Thượng (Quảng Trị) 58mm</w:t>
      </w:r>
      <w:r w:rsidR="0072018C" w:rsidRPr="00C35DAF">
        <w:rPr>
          <w:sz w:val="27"/>
          <w:szCs w:val="27"/>
        </w:rPr>
        <w:t>.</w:t>
      </w:r>
    </w:p>
    <w:p w14:paraId="29F1BDB6" w14:textId="2598A719" w:rsidR="0098679C" w:rsidRPr="002D5FEB" w:rsidRDefault="00A33DF2" w:rsidP="00C64B5C">
      <w:pPr>
        <w:jc w:val="both"/>
        <w:rPr>
          <w:iCs/>
          <w:color w:val="000000"/>
          <w:kern w:val="2"/>
          <w:sz w:val="27"/>
          <w:szCs w:val="27"/>
          <w:highlight w:val="yellow"/>
        </w:rPr>
      </w:pPr>
      <w:r w:rsidRPr="002D5FEB">
        <w:rPr>
          <w:b/>
          <w:sz w:val="27"/>
          <w:szCs w:val="27"/>
          <w:lang w:val="vi-VN"/>
        </w:rPr>
        <w:tab/>
      </w:r>
      <w:r w:rsidR="003B5D18" w:rsidRPr="002D5FEB">
        <w:rPr>
          <w:b/>
          <w:sz w:val="27"/>
          <w:szCs w:val="27"/>
          <w:lang w:val="vi-VN"/>
        </w:rPr>
        <w:t>-</w:t>
      </w:r>
      <w:r w:rsidR="003B5D18" w:rsidRPr="002D5FEB">
        <w:rPr>
          <w:b/>
          <w:color w:val="FF0000"/>
          <w:sz w:val="27"/>
          <w:szCs w:val="27"/>
          <w:lang w:val="vi-VN"/>
        </w:rPr>
        <w:t xml:space="preserve"> </w:t>
      </w:r>
      <w:r w:rsidR="003B5D18" w:rsidRPr="002D5FEB">
        <w:rPr>
          <w:b/>
          <w:sz w:val="27"/>
          <w:szCs w:val="27"/>
          <w:lang w:val="vi-VN"/>
        </w:rPr>
        <w:t>Mưa 03 ngà</w:t>
      </w:r>
      <w:r w:rsidR="00F21A1D" w:rsidRPr="002D5FEB">
        <w:rPr>
          <w:b/>
          <w:sz w:val="27"/>
          <w:szCs w:val="27"/>
          <w:lang w:val="vi-VN"/>
        </w:rPr>
        <w:t>y (từ 19h/</w:t>
      </w:r>
      <w:r w:rsidR="007E05FA">
        <w:rPr>
          <w:b/>
          <w:sz w:val="27"/>
          <w:szCs w:val="27"/>
        </w:rPr>
        <w:t>11</w:t>
      </w:r>
      <w:r w:rsidR="0024473D" w:rsidRPr="002D5FEB">
        <w:rPr>
          <w:b/>
          <w:sz w:val="27"/>
          <w:szCs w:val="27"/>
          <w:lang w:val="vi-VN"/>
        </w:rPr>
        <w:t>/</w:t>
      </w:r>
      <w:r w:rsidR="002D4D72" w:rsidRPr="002D5FEB">
        <w:rPr>
          <w:b/>
          <w:sz w:val="27"/>
          <w:szCs w:val="27"/>
          <w:lang w:val="vi-VN"/>
        </w:rPr>
        <w:t>6</w:t>
      </w:r>
      <w:r w:rsidR="00F21A1D" w:rsidRPr="002D5FEB">
        <w:rPr>
          <w:b/>
          <w:sz w:val="27"/>
          <w:szCs w:val="27"/>
          <w:lang w:val="vi-VN"/>
        </w:rPr>
        <w:t>-19h/</w:t>
      </w:r>
      <w:r w:rsidR="00A43AB9" w:rsidRPr="002D5FEB">
        <w:rPr>
          <w:b/>
          <w:sz w:val="27"/>
          <w:szCs w:val="27"/>
        </w:rPr>
        <w:t>1</w:t>
      </w:r>
      <w:r w:rsidR="007E05FA">
        <w:rPr>
          <w:b/>
          <w:sz w:val="27"/>
          <w:szCs w:val="27"/>
        </w:rPr>
        <w:t>4</w:t>
      </w:r>
      <w:r w:rsidR="003B5D18" w:rsidRPr="002D5FEB">
        <w:rPr>
          <w:b/>
          <w:sz w:val="27"/>
          <w:szCs w:val="27"/>
          <w:lang w:val="vi-VN"/>
        </w:rPr>
        <w:t>/</w:t>
      </w:r>
      <w:r w:rsidR="002D4D72" w:rsidRPr="002D5FEB">
        <w:rPr>
          <w:b/>
          <w:sz w:val="27"/>
          <w:szCs w:val="27"/>
          <w:lang w:val="vi-VN"/>
        </w:rPr>
        <w:t>6</w:t>
      </w:r>
      <w:r w:rsidR="003B5D18" w:rsidRPr="002D5FEB">
        <w:rPr>
          <w:b/>
          <w:sz w:val="27"/>
          <w:szCs w:val="27"/>
          <w:lang w:val="vi-VN"/>
        </w:rPr>
        <w:t>):</w:t>
      </w:r>
      <w:r w:rsidR="00DE4B73" w:rsidRPr="002D5FEB">
        <w:rPr>
          <w:sz w:val="27"/>
          <w:szCs w:val="27"/>
          <w:lang w:val="vi-VN"/>
        </w:rPr>
        <w:t xml:space="preserve"> </w:t>
      </w:r>
      <w:r w:rsidR="00304E54" w:rsidRPr="001C431F">
        <w:rPr>
          <w:sz w:val="27"/>
          <w:szCs w:val="27"/>
        </w:rPr>
        <w:t>Khu vực Bắc</w:t>
      </w:r>
      <w:r w:rsidR="00316458" w:rsidRPr="001C431F">
        <w:rPr>
          <w:sz w:val="27"/>
          <w:szCs w:val="27"/>
        </w:rPr>
        <w:t xml:space="preserve"> Bộ</w:t>
      </w:r>
      <w:r w:rsidR="00CC3B2C" w:rsidRPr="001C431F">
        <w:rPr>
          <w:sz w:val="27"/>
          <w:szCs w:val="27"/>
        </w:rPr>
        <w:t>, Tây Nguyên</w:t>
      </w:r>
      <w:r w:rsidR="00304E54" w:rsidRPr="001C431F">
        <w:rPr>
          <w:sz w:val="27"/>
          <w:szCs w:val="27"/>
        </w:rPr>
        <w:t xml:space="preserve"> và </w:t>
      </w:r>
      <w:r w:rsidR="00316458" w:rsidRPr="001C431F">
        <w:rPr>
          <w:sz w:val="27"/>
          <w:szCs w:val="27"/>
        </w:rPr>
        <w:t>Nam Bộ</w:t>
      </w:r>
      <w:r w:rsidR="00937753" w:rsidRPr="001C431F">
        <w:rPr>
          <w:sz w:val="27"/>
          <w:szCs w:val="27"/>
        </w:rPr>
        <w:t xml:space="preserve"> </w:t>
      </w:r>
      <w:r w:rsidR="00057F83" w:rsidRPr="001C431F">
        <w:rPr>
          <w:sz w:val="27"/>
          <w:szCs w:val="27"/>
          <w:lang w:val="vi-VN"/>
        </w:rPr>
        <w:t>có mưa</w:t>
      </w:r>
      <w:r w:rsidR="001C3D92" w:rsidRPr="001C431F">
        <w:rPr>
          <w:sz w:val="27"/>
          <w:szCs w:val="27"/>
        </w:rPr>
        <w:t xml:space="preserve"> vừa,</w:t>
      </w:r>
      <w:r w:rsidR="00937753" w:rsidRPr="001C431F">
        <w:rPr>
          <w:sz w:val="27"/>
          <w:szCs w:val="27"/>
        </w:rPr>
        <w:t xml:space="preserve"> mưa to</w:t>
      </w:r>
      <w:r w:rsidR="001C3D92" w:rsidRPr="001C431F">
        <w:rPr>
          <w:sz w:val="27"/>
          <w:szCs w:val="27"/>
        </w:rPr>
        <w:t>, có nơi mưa rất to, lượng mưa</w:t>
      </w:r>
      <w:r w:rsidR="00381CF6" w:rsidRPr="001C431F">
        <w:rPr>
          <w:sz w:val="27"/>
          <w:szCs w:val="27"/>
          <w:lang w:val="vi-VN"/>
        </w:rPr>
        <w:t xml:space="preserve"> </w:t>
      </w:r>
      <w:r w:rsidR="00D048BF" w:rsidRPr="001C431F">
        <w:rPr>
          <w:sz w:val="27"/>
          <w:szCs w:val="27"/>
          <w:lang w:val="vi-VN"/>
        </w:rPr>
        <w:t xml:space="preserve">phổ biến từ </w:t>
      </w:r>
      <w:r w:rsidR="001C3D92" w:rsidRPr="001C431F">
        <w:rPr>
          <w:sz w:val="27"/>
          <w:szCs w:val="27"/>
        </w:rPr>
        <w:t>5</w:t>
      </w:r>
      <w:r w:rsidR="00381CF6" w:rsidRPr="001C431F">
        <w:rPr>
          <w:sz w:val="27"/>
          <w:szCs w:val="27"/>
        </w:rPr>
        <w:t>0</w:t>
      </w:r>
      <w:r w:rsidR="006C104E" w:rsidRPr="001C431F">
        <w:rPr>
          <w:sz w:val="27"/>
          <w:szCs w:val="27"/>
          <w:lang w:val="vi-VN"/>
        </w:rPr>
        <w:t>-</w:t>
      </w:r>
      <w:r w:rsidR="00F33021" w:rsidRPr="001C431F">
        <w:rPr>
          <w:sz w:val="27"/>
          <w:szCs w:val="27"/>
        </w:rPr>
        <w:t>1</w:t>
      </w:r>
      <w:r w:rsidR="00316458" w:rsidRPr="001C431F">
        <w:rPr>
          <w:sz w:val="27"/>
          <w:szCs w:val="27"/>
        </w:rPr>
        <w:t>0</w:t>
      </w:r>
      <w:r w:rsidR="00381CF6" w:rsidRPr="001C431F">
        <w:rPr>
          <w:sz w:val="27"/>
          <w:szCs w:val="27"/>
        </w:rPr>
        <w:t>0</w:t>
      </w:r>
      <w:r w:rsidR="00C76DAF" w:rsidRPr="001C431F">
        <w:rPr>
          <w:sz w:val="27"/>
          <w:szCs w:val="27"/>
          <w:lang w:val="vi-VN"/>
        </w:rPr>
        <w:t>mm</w:t>
      </w:r>
      <w:r w:rsidR="006C104E" w:rsidRPr="001C431F">
        <w:rPr>
          <w:sz w:val="27"/>
          <w:szCs w:val="27"/>
          <w:lang w:val="vi-VN"/>
        </w:rPr>
        <w:t>,</w:t>
      </w:r>
      <w:r w:rsidR="00D048BF" w:rsidRPr="001C431F">
        <w:rPr>
          <w:sz w:val="27"/>
          <w:szCs w:val="27"/>
          <w:lang w:val="vi-VN"/>
        </w:rPr>
        <w:t xml:space="preserve"> một số</w:t>
      </w:r>
      <w:r w:rsidR="00277E31" w:rsidRPr="001C431F">
        <w:rPr>
          <w:sz w:val="27"/>
          <w:szCs w:val="27"/>
          <w:lang w:val="vi-VN"/>
        </w:rPr>
        <w:t xml:space="preserve"> trạm mưa lớn như</w:t>
      </w:r>
      <w:r w:rsidR="00DE4B73" w:rsidRPr="001C431F">
        <w:rPr>
          <w:sz w:val="27"/>
          <w:szCs w:val="27"/>
          <w:lang w:val="vi-VN"/>
        </w:rPr>
        <w:t>:</w:t>
      </w:r>
      <w:r w:rsidR="001C431F" w:rsidRPr="001C431F">
        <w:rPr>
          <w:sz w:val="27"/>
          <w:szCs w:val="27"/>
        </w:rPr>
        <w:t xml:space="preserve"> Lào Cai (Lào Cai) 214mm, Si Pha Phìn (Điện Biên) 129mm, Bản Mù (Yên Bái) 138mm, Yên Lập (Phú Thọ) 149mm, Láng (Hà Nội) 141mm</w:t>
      </w:r>
      <w:r w:rsidR="00CC3B2C" w:rsidRPr="001C431F">
        <w:rPr>
          <w:iCs/>
          <w:kern w:val="2"/>
          <w:sz w:val="27"/>
          <w:szCs w:val="27"/>
        </w:rPr>
        <w:t>.</w:t>
      </w:r>
    </w:p>
    <w:p w14:paraId="0D95AA7A" w14:textId="1E493721" w:rsidR="00AF1F67" w:rsidRPr="002D5FEB" w:rsidRDefault="00287955" w:rsidP="00C64B5C">
      <w:pPr>
        <w:pStyle w:val="ListParagraph"/>
        <w:widowControl w:val="0"/>
        <w:shd w:val="clear" w:color="auto" w:fill="FFFFFF" w:themeFill="background1"/>
        <w:tabs>
          <w:tab w:val="left" w:pos="142"/>
          <w:tab w:val="left" w:pos="709"/>
          <w:tab w:val="left" w:pos="851"/>
        </w:tabs>
        <w:ind w:left="0" w:firstLine="709"/>
        <w:contextualSpacing w:val="0"/>
        <w:jc w:val="both"/>
        <w:rPr>
          <w:b/>
          <w:sz w:val="27"/>
          <w:szCs w:val="27"/>
          <w:lang w:val="vi-VN"/>
        </w:rPr>
      </w:pPr>
      <w:r w:rsidRPr="002D5FEB">
        <w:rPr>
          <w:b/>
          <w:sz w:val="27"/>
          <w:szCs w:val="27"/>
          <w:lang w:val="vi-VN"/>
        </w:rPr>
        <w:t>I</w:t>
      </w:r>
      <w:r w:rsidR="00B54455" w:rsidRPr="002D5FEB">
        <w:rPr>
          <w:b/>
          <w:sz w:val="27"/>
          <w:szCs w:val="27"/>
          <w:lang w:val="vi-VN"/>
        </w:rPr>
        <w:t>I</w:t>
      </w:r>
      <w:r w:rsidR="000555D8" w:rsidRPr="002D5FEB">
        <w:rPr>
          <w:b/>
          <w:sz w:val="27"/>
          <w:szCs w:val="27"/>
          <w:lang w:val="vi-VN"/>
        </w:rPr>
        <w:t>. T</w:t>
      </w:r>
      <w:r w:rsidR="00BC13F5" w:rsidRPr="002D5FEB">
        <w:rPr>
          <w:b/>
          <w:sz w:val="27"/>
          <w:szCs w:val="27"/>
          <w:lang w:val="vi-VN"/>
        </w:rPr>
        <w:t>ÌNH HÌNH THỦY VĂN</w:t>
      </w:r>
    </w:p>
    <w:p w14:paraId="2101AFDD" w14:textId="36D82569" w:rsidR="00766222" w:rsidRPr="002D5FEB" w:rsidRDefault="00AF1F67" w:rsidP="00C64B5C">
      <w:pPr>
        <w:pStyle w:val="ListParagraph"/>
        <w:widowControl w:val="0"/>
        <w:shd w:val="clear" w:color="auto" w:fill="FFFFFF" w:themeFill="background1"/>
        <w:tabs>
          <w:tab w:val="left" w:pos="142"/>
          <w:tab w:val="left" w:pos="709"/>
          <w:tab w:val="left" w:pos="851"/>
        </w:tabs>
        <w:ind w:left="0" w:firstLine="709"/>
        <w:contextualSpacing w:val="0"/>
        <w:jc w:val="both"/>
        <w:rPr>
          <w:b/>
          <w:sz w:val="27"/>
          <w:szCs w:val="27"/>
          <w:lang w:val="vi-VN"/>
        </w:rPr>
      </w:pPr>
      <w:r w:rsidRPr="002D5FEB">
        <w:rPr>
          <w:b/>
          <w:sz w:val="27"/>
          <w:szCs w:val="27"/>
          <w:lang w:val="vi-VN"/>
        </w:rPr>
        <w:t xml:space="preserve">1. </w:t>
      </w:r>
      <w:r w:rsidR="00766222" w:rsidRPr="002D5FEB">
        <w:rPr>
          <w:b/>
          <w:sz w:val="27"/>
          <w:szCs w:val="27"/>
          <w:lang w:val="vi-VN"/>
        </w:rPr>
        <w:t>Các sông khu vực Bắc Bộ:</w:t>
      </w:r>
    </w:p>
    <w:p w14:paraId="7BB21ACA" w14:textId="0F239862" w:rsidR="00522FCD" w:rsidRPr="002D5FEB" w:rsidRDefault="00DC1FAA" w:rsidP="00C64B5C">
      <w:pPr>
        <w:pStyle w:val="ListParagraph"/>
        <w:widowControl w:val="0"/>
        <w:shd w:val="clear" w:color="auto" w:fill="FFFFFF" w:themeFill="background1"/>
        <w:tabs>
          <w:tab w:val="left" w:pos="142"/>
          <w:tab w:val="left" w:pos="851"/>
        </w:tabs>
        <w:ind w:left="0" w:firstLine="709"/>
        <w:contextualSpacing w:val="0"/>
        <w:jc w:val="both"/>
        <w:rPr>
          <w:sz w:val="27"/>
          <w:szCs w:val="27"/>
        </w:rPr>
      </w:pPr>
      <w:r w:rsidRPr="002D5FEB">
        <w:rPr>
          <w:sz w:val="27"/>
          <w:szCs w:val="27"/>
          <w:lang w:val="vi-VN"/>
        </w:rPr>
        <w:t xml:space="preserve">- </w:t>
      </w:r>
      <w:r w:rsidR="00C221BF" w:rsidRPr="002D5FEB">
        <w:rPr>
          <w:sz w:val="27"/>
          <w:szCs w:val="27"/>
          <w:lang w:val="vi-VN"/>
        </w:rPr>
        <w:t xml:space="preserve">Mực nước sông Hồng tại Hà Nội </w:t>
      </w:r>
      <w:r w:rsidR="00536AAC" w:rsidRPr="002D5FEB">
        <w:rPr>
          <w:sz w:val="27"/>
          <w:szCs w:val="27"/>
          <w:lang w:val="vi-VN"/>
        </w:rPr>
        <w:t>và</w:t>
      </w:r>
      <w:r w:rsidR="00C221BF" w:rsidRPr="002D5FEB">
        <w:rPr>
          <w:sz w:val="27"/>
          <w:szCs w:val="27"/>
          <w:lang w:val="vi-VN"/>
        </w:rPr>
        <w:t xml:space="preserve"> mực nước sông Thái Bình tại Phả Lại </w:t>
      </w:r>
      <w:r w:rsidR="00B97741" w:rsidRPr="002D5FEB">
        <w:rPr>
          <w:sz w:val="27"/>
          <w:szCs w:val="27"/>
          <w:lang w:val="vi-VN"/>
        </w:rPr>
        <w:t>đang</w:t>
      </w:r>
      <w:r w:rsidR="00976AA9" w:rsidRPr="002D5FEB">
        <w:rPr>
          <w:sz w:val="27"/>
          <w:szCs w:val="27"/>
        </w:rPr>
        <w:t xml:space="preserve"> </w:t>
      </w:r>
      <w:r w:rsidR="007E05FA">
        <w:rPr>
          <w:sz w:val="27"/>
          <w:szCs w:val="27"/>
        </w:rPr>
        <w:t>lên</w:t>
      </w:r>
      <w:r w:rsidR="00BE63F2" w:rsidRPr="002D5FEB">
        <w:rPr>
          <w:sz w:val="27"/>
          <w:szCs w:val="27"/>
          <w:lang w:val="vi-VN"/>
        </w:rPr>
        <w:t>;</w:t>
      </w:r>
      <w:r w:rsidR="00C221BF" w:rsidRPr="002D5FEB">
        <w:rPr>
          <w:sz w:val="27"/>
          <w:szCs w:val="27"/>
          <w:lang w:val="vi-VN"/>
        </w:rPr>
        <w:t xml:space="preserve"> </w:t>
      </w:r>
      <w:r w:rsidR="00BE63F2" w:rsidRPr="002D5FEB">
        <w:rPr>
          <w:sz w:val="27"/>
          <w:szCs w:val="27"/>
          <w:lang w:val="vi-VN"/>
        </w:rPr>
        <w:t>l</w:t>
      </w:r>
      <w:r w:rsidR="001415CD" w:rsidRPr="002D5FEB">
        <w:rPr>
          <w:sz w:val="27"/>
          <w:szCs w:val="27"/>
          <w:lang w:val="vi-VN"/>
        </w:rPr>
        <w:t xml:space="preserve">úc </w:t>
      </w:r>
      <w:r w:rsidR="00164CD2" w:rsidRPr="002D5FEB">
        <w:rPr>
          <w:sz w:val="27"/>
          <w:szCs w:val="27"/>
          <w:lang w:val="vi-VN"/>
        </w:rPr>
        <w:t>0</w:t>
      </w:r>
      <w:r w:rsidR="001415CD" w:rsidRPr="002D5FEB">
        <w:rPr>
          <w:sz w:val="27"/>
          <w:szCs w:val="27"/>
          <w:lang w:val="vi-VN"/>
        </w:rPr>
        <w:t>7h/</w:t>
      </w:r>
      <w:r w:rsidR="00B23047" w:rsidRPr="002D5FEB">
        <w:rPr>
          <w:sz w:val="27"/>
          <w:szCs w:val="27"/>
          <w:lang w:val="vi-VN"/>
        </w:rPr>
        <w:t>1</w:t>
      </w:r>
      <w:r w:rsidR="007E05FA">
        <w:rPr>
          <w:sz w:val="27"/>
          <w:szCs w:val="27"/>
        </w:rPr>
        <w:t>5</w:t>
      </w:r>
      <w:r w:rsidR="00C54347" w:rsidRPr="002D5FEB">
        <w:rPr>
          <w:sz w:val="27"/>
          <w:szCs w:val="27"/>
          <w:lang w:val="vi-VN"/>
        </w:rPr>
        <w:t>/</w:t>
      </w:r>
      <w:r w:rsidR="004F202A" w:rsidRPr="002D5FEB">
        <w:rPr>
          <w:sz w:val="27"/>
          <w:szCs w:val="27"/>
          <w:lang w:val="vi-VN"/>
        </w:rPr>
        <w:t>6</w:t>
      </w:r>
      <w:r w:rsidR="001415CD" w:rsidRPr="002D5FEB">
        <w:rPr>
          <w:sz w:val="27"/>
          <w:szCs w:val="27"/>
          <w:lang w:val="vi-VN"/>
        </w:rPr>
        <w:t xml:space="preserve"> mực nước tại Hà Nội </w:t>
      </w:r>
      <w:r w:rsidR="001415CD" w:rsidRPr="00C35DAF">
        <w:rPr>
          <w:sz w:val="27"/>
          <w:szCs w:val="27"/>
          <w:lang w:val="vi-VN"/>
        </w:rPr>
        <w:t xml:space="preserve">là </w:t>
      </w:r>
      <w:r w:rsidR="00E37AF7" w:rsidRPr="00C35DAF">
        <w:rPr>
          <w:sz w:val="27"/>
          <w:szCs w:val="27"/>
        </w:rPr>
        <w:t>6,44</w:t>
      </w:r>
      <w:r w:rsidR="001415CD" w:rsidRPr="00C35DAF">
        <w:rPr>
          <w:sz w:val="27"/>
          <w:szCs w:val="27"/>
          <w:lang w:val="vi-VN"/>
        </w:rPr>
        <w:t>m</w:t>
      </w:r>
      <w:r w:rsidR="00C221BF" w:rsidRPr="00C35DAF">
        <w:rPr>
          <w:sz w:val="27"/>
          <w:szCs w:val="27"/>
          <w:lang w:val="vi-VN"/>
        </w:rPr>
        <w:t xml:space="preserve">, </w:t>
      </w:r>
      <w:r w:rsidR="00C221BF" w:rsidRPr="002D5FEB">
        <w:rPr>
          <w:sz w:val="27"/>
          <w:szCs w:val="27"/>
          <w:lang w:val="vi-VN"/>
        </w:rPr>
        <w:t xml:space="preserve">trên sông Thái Bình tại Phả Lại là </w:t>
      </w:r>
      <w:r w:rsidR="00C64B5C" w:rsidRPr="00C64B5C">
        <w:rPr>
          <w:sz w:val="27"/>
          <w:szCs w:val="27"/>
          <w:lang w:val="vi-VN"/>
        </w:rPr>
        <w:t>2,5</w:t>
      </w:r>
      <w:r w:rsidR="00C64B5C" w:rsidRPr="00C64B5C">
        <w:rPr>
          <w:sz w:val="27"/>
          <w:szCs w:val="27"/>
        </w:rPr>
        <w:t>7</w:t>
      </w:r>
      <w:r w:rsidR="004A01D5" w:rsidRPr="00C64B5C">
        <w:rPr>
          <w:sz w:val="27"/>
          <w:szCs w:val="27"/>
          <w:lang w:val="vi-VN"/>
        </w:rPr>
        <w:t>m</w:t>
      </w:r>
      <w:r w:rsidR="00C221BF" w:rsidRPr="00C64B5C">
        <w:rPr>
          <w:sz w:val="27"/>
          <w:szCs w:val="27"/>
          <w:lang w:val="vi-VN"/>
        </w:rPr>
        <w:t xml:space="preserve">. </w:t>
      </w:r>
      <w:r w:rsidR="00522FCD" w:rsidRPr="00C64B5C">
        <w:rPr>
          <w:sz w:val="27"/>
          <w:szCs w:val="27"/>
          <w:lang w:val="vi-VN"/>
        </w:rPr>
        <w:t xml:space="preserve">Dự </w:t>
      </w:r>
      <w:r w:rsidR="00522FCD" w:rsidRPr="002D5FEB">
        <w:rPr>
          <w:sz w:val="27"/>
          <w:szCs w:val="27"/>
          <w:lang w:val="vi-VN"/>
        </w:rPr>
        <w:t>báo</w:t>
      </w:r>
      <w:r w:rsidR="00522FCD" w:rsidRPr="002D5FEB">
        <w:rPr>
          <w:sz w:val="27"/>
          <w:szCs w:val="27"/>
        </w:rPr>
        <w:t xml:space="preserve">: </w:t>
      </w:r>
      <w:r w:rsidR="00725C3A" w:rsidRPr="002D5FEB">
        <w:rPr>
          <w:sz w:val="27"/>
          <w:szCs w:val="27"/>
        </w:rPr>
        <w:t xml:space="preserve">Mực nước trên sông Hồng tại trạm Hà Nội </w:t>
      </w:r>
      <w:r w:rsidR="00147F6B" w:rsidRPr="002D5FEB">
        <w:rPr>
          <w:sz w:val="27"/>
          <w:szCs w:val="27"/>
        </w:rPr>
        <w:t xml:space="preserve">tiếp tục </w:t>
      </w:r>
      <w:r w:rsidR="00725C3A" w:rsidRPr="002D5FEB">
        <w:rPr>
          <w:sz w:val="27"/>
          <w:szCs w:val="27"/>
        </w:rPr>
        <w:t xml:space="preserve">lên </w:t>
      </w:r>
      <w:r w:rsidR="007E05FA">
        <w:rPr>
          <w:sz w:val="27"/>
          <w:szCs w:val="27"/>
        </w:rPr>
        <w:t>nhanh.</w:t>
      </w:r>
      <w:r w:rsidR="00725C3A" w:rsidRPr="002D5FEB">
        <w:rPr>
          <w:sz w:val="27"/>
          <w:szCs w:val="27"/>
        </w:rPr>
        <w:t xml:space="preserve"> Đến 7h/1</w:t>
      </w:r>
      <w:r w:rsidR="007E05FA">
        <w:rPr>
          <w:sz w:val="27"/>
          <w:szCs w:val="27"/>
        </w:rPr>
        <w:t>6</w:t>
      </w:r>
      <w:r w:rsidR="00725C3A" w:rsidRPr="002D5FEB">
        <w:rPr>
          <w:sz w:val="27"/>
          <w:szCs w:val="27"/>
        </w:rPr>
        <w:t xml:space="preserve">/06 mực nước tại trạm Hà Nội có khả năng lên mức </w:t>
      </w:r>
      <w:r w:rsidR="007E05FA">
        <w:rPr>
          <w:sz w:val="27"/>
          <w:szCs w:val="27"/>
        </w:rPr>
        <w:t>7</w:t>
      </w:r>
      <w:r w:rsidR="00725C3A" w:rsidRPr="002D5FEB">
        <w:rPr>
          <w:sz w:val="27"/>
          <w:szCs w:val="27"/>
        </w:rPr>
        <w:t>,</w:t>
      </w:r>
      <w:r w:rsidR="007E05FA">
        <w:rPr>
          <w:sz w:val="27"/>
          <w:szCs w:val="27"/>
        </w:rPr>
        <w:t>05</w:t>
      </w:r>
      <w:r w:rsidR="00725C3A" w:rsidRPr="002D5FEB">
        <w:rPr>
          <w:sz w:val="27"/>
          <w:szCs w:val="27"/>
        </w:rPr>
        <w:t>m; Mực nước hạ lưu sông Thái Bình tại Phả Lại biến đổi chậm</w:t>
      </w:r>
      <w:r w:rsidR="007E05FA">
        <w:rPr>
          <w:sz w:val="27"/>
          <w:szCs w:val="27"/>
        </w:rPr>
        <w:t xml:space="preserve"> theo xu thế lên</w:t>
      </w:r>
      <w:r w:rsidR="00725C3A" w:rsidRPr="002D5FEB">
        <w:rPr>
          <w:sz w:val="27"/>
          <w:szCs w:val="27"/>
        </w:rPr>
        <w:t>. Đến 19h/1</w:t>
      </w:r>
      <w:r w:rsidR="007E05FA">
        <w:rPr>
          <w:sz w:val="27"/>
          <w:szCs w:val="27"/>
        </w:rPr>
        <w:t>5</w:t>
      </w:r>
      <w:r w:rsidR="00725C3A" w:rsidRPr="002D5FEB">
        <w:rPr>
          <w:sz w:val="27"/>
          <w:szCs w:val="27"/>
        </w:rPr>
        <w:t xml:space="preserve">/6, mực nước tại trạm Phả Lại có khả năng ở mức </w:t>
      </w:r>
      <w:r w:rsidR="007E05FA">
        <w:rPr>
          <w:sz w:val="27"/>
          <w:szCs w:val="27"/>
        </w:rPr>
        <w:t>2</w:t>
      </w:r>
      <w:r w:rsidR="00725C3A" w:rsidRPr="002D5FEB">
        <w:rPr>
          <w:sz w:val="27"/>
          <w:szCs w:val="27"/>
        </w:rPr>
        <w:t>,50m</w:t>
      </w:r>
      <w:r w:rsidR="00C714D8" w:rsidRPr="002D5FEB">
        <w:rPr>
          <w:sz w:val="27"/>
          <w:szCs w:val="27"/>
        </w:rPr>
        <w:t>.</w:t>
      </w:r>
    </w:p>
    <w:p w14:paraId="1782C52B" w14:textId="5680CB2B" w:rsidR="00191EB5" w:rsidRPr="002D5FEB" w:rsidRDefault="00AF1F67" w:rsidP="00C64B5C">
      <w:pPr>
        <w:pStyle w:val="ListParagraph"/>
        <w:widowControl w:val="0"/>
        <w:shd w:val="clear" w:color="auto" w:fill="FFFFFF" w:themeFill="background1"/>
        <w:tabs>
          <w:tab w:val="left" w:pos="142"/>
          <w:tab w:val="left" w:pos="709"/>
          <w:tab w:val="left" w:pos="851"/>
        </w:tabs>
        <w:ind w:left="0" w:firstLine="709"/>
        <w:contextualSpacing w:val="0"/>
        <w:jc w:val="both"/>
        <w:rPr>
          <w:b/>
          <w:sz w:val="27"/>
          <w:szCs w:val="27"/>
          <w:lang w:val="vi-VN"/>
        </w:rPr>
      </w:pPr>
      <w:r w:rsidRPr="002D5FEB">
        <w:rPr>
          <w:b/>
          <w:sz w:val="27"/>
          <w:szCs w:val="27"/>
          <w:lang w:val="vi-VN"/>
        </w:rPr>
        <w:t xml:space="preserve">2. Các sông khu vực Trung Bộ và Tây Nguyên: </w:t>
      </w:r>
    </w:p>
    <w:p w14:paraId="61CCBF6B" w14:textId="68A0311D" w:rsidR="0091233C" w:rsidRPr="002D5FEB" w:rsidRDefault="00A77016" w:rsidP="00C64B5C">
      <w:pPr>
        <w:pStyle w:val="BodyText"/>
        <w:ind w:firstLine="720"/>
        <w:jc w:val="both"/>
        <w:rPr>
          <w:rFonts w:ascii="Times New Roman" w:hAnsi="Times New Roman"/>
          <w:sz w:val="27"/>
          <w:szCs w:val="27"/>
          <w:lang w:val="vi-VN"/>
        </w:rPr>
      </w:pPr>
      <w:r w:rsidRPr="002D5FEB">
        <w:rPr>
          <w:rFonts w:ascii="Times New Roman" w:hAnsi="Times New Roman"/>
          <w:color w:val="000000"/>
          <w:sz w:val="27"/>
          <w:szCs w:val="27"/>
        </w:rPr>
        <w:t>Mực nước các sông biến đổi chậm, mực nước hạ lưu các sông dao động theo thủy triều và điều tiết hồ chứa.</w:t>
      </w:r>
    </w:p>
    <w:p w14:paraId="63217812" w14:textId="4E45614C" w:rsidR="005A48A8" w:rsidRPr="002D5FEB" w:rsidRDefault="00FE1044" w:rsidP="00C64B5C">
      <w:pPr>
        <w:pStyle w:val="ListParagraph"/>
        <w:widowControl w:val="0"/>
        <w:shd w:val="clear" w:color="auto" w:fill="FFFFFF" w:themeFill="background1"/>
        <w:tabs>
          <w:tab w:val="left" w:pos="1134"/>
        </w:tabs>
        <w:ind w:left="0" w:firstLine="709"/>
        <w:contextualSpacing w:val="0"/>
        <w:jc w:val="both"/>
        <w:rPr>
          <w:b/>
          <w:sz w:val="27"/>
          <w:szCs w:val="27"/>
          <w:lang w:val="vi-VN"/>
        </w:rPr>
      </w:pPr>
      <w:r w:rsidRPr="002D5FEB">
        <w:rPr>
          <w:b/>
          <w:sz w:val="27"/>
          <w:szCs w:val="27"/>
          <w:lang w:val="vi-VN"/>
        </w:rPr>
        <w:t>3. Các sông Nam Bộ:</w:t>
      </w:r>
    </w:p>
    <w:p w14:paraId="1D0A229A" w14:textId="3FF078CE" w:rsidR="002E1DD4" w:rsidRPr="00C64B5C" w:rsidRDefault="002329C9" w:rsidP="00C64B5C">
      <w:pPr>
        <w:pStyle w:val="ListParagraph"/>
        <w:widowControl w:val="0"/>
        <w:shd w:val="clear" w:color="auto" w:fill="FFFFFF" w:themeFill="background1"/>
        <w:tabs>
          <w:tab w:val="left" w:pos="1134"/>
        </w:tabs>
        <w:ind w:left="0" w:firstLine="709"/>
        <w:contextualSpacing w:val="0"/>
        <w:jc w:val="both"/>
        <w:rPr>
          <w:sz w:val="27"/>
          <w:szCs w:val="27"/>
          <w:lang w:val="vi-VN"/>
        </w:rPr>
      </w:pPr>
      <w:r w:rsidRPr="00C64B5C">
        <w:rPr>
          <w:sz w:val="27"/>
          <w:szCs w:val="27"/>
          <w:lang w:val="vi-VN"/>
        </w:rPr>
        <w:t xml:space="preserve">- Mực nước lúc </w:t>
      </w:r>
      <w:r w:rsidR="00CC2C68" w:rsidRPr="00C64B5C">
        <w:rPr>
          <w:sz w:val="27"/>
          <w:szCs w:val="27"/>
          <w:lang w:val="vi-VN"/>
        </w:rPr>
        <w:t>0</w:t>
      </w:r>
      <w:r w:rsidRPr="00C64B5C">
        <w:rPr>
          <w:sz w:val="27"/>
          <w:szCs w:val="27"/>
          <w:lang w:val="vi-VN"/>
        </w:rPr>
        <w:t xml:space="preserve">7h ngày </w:t>
      </w:r>
      <w:r w:rsidR="00C93978" w:rsidRPr="00C64B5C">
        <w:rPr>
          <w:sz w:val="27"/>
          <w:szCs w:val="27"/>
          <w:lang w:val="vi-VN"/>
        </w:rPr>
        <w:t>1</w:t>
      </w:r>
      <w:r w:rsidR="009752A2" w:rsidRPr="00C64B5C">
        <w:rPr>
          <w:sz w:val="27"/>
          <w:szCs w:val="27"/>
        </w:rPr>
        <w:t>5</w:t>
      </w:r>
      <w:r w:rsidR="002F1506" w:rsidRPr="00C64B5C">
        <w:rPr>
          <w:sz w:val="27"/>
          <w:szCs w:val="27"/>
          <w:lang w:val="vi-VN"/>
        </w:rPr>
        <w:t>/</w:t>
      </w:r>
      <w:r w:rsidR="00F50198" w:rsidRPr="00C64B5C">
        <w:rPr>
          <w:sz w:val="27"/>
          <w:szCs w:val="27"/>
          <w:lang w:val="vi-VN"/>
        </w:rPr>
        <w:t>6</w:t>
      </w:r>
      <w:r w:rsidR="002F1506" w:rsidRPr="00C64B5C">
        <w:rPr>
          <w:sz w:val="27"/>
          <w:szCs w:val="27"/>
          <w:lang w:val="vi-VN"/>
        </w:rPr>
        <w:t xml:space="preserve"> trên sông Mê Kông tại Kratie (Campuchia) là 1</w:t>
      </w:r>
      <w:r w:rsidR="00B256E4" w:rsidRPr="00C64B5C">
        <w:rPr>
          <w:sz w:val="27"/>
          <w:szCs w:val="27"/>
        </w:rPr>
        <w:t>1</w:t>
      </w:r>
      <w:r w:rsidR="002F1506" w:rsidRPr="00C64B5C">
        <w:rPr>
          <w:sz w:val="27"/>
          <w:szCs w:val="27"/>
          <w:lang w:val="vi-VN"/>
        </w:rPr>
        <w:t>,</w:t>
      </w:r>
      <w:r w:rsidR="00C64B5C" w:rsidRPr="00C64B5C">
        <w:rPr>
          <w:sz w:val="27"/>
          <w:szCs w:val="27"/>
        </w:rPr>
        <w:t>69</w:t>
      </w:r>
      <w:r w:rsidR="002F1506" w:rsidRPr="00C64B5C">
        <w:rPr>
          <w:sz w:val="27"/>
          <w:szCs w:val="27"/>
          <w:lang w:val="vi-VN"/>
        </w:rPr>
        <w:t>m (</w:t>
      </w:r>
      <w:r w:rsidR="002D5FEB" w:rsidRPr="00C64B5C">
        <w:rPr>
          <w:sz w:val="27"/>
          <w:szCs w:val="27"/>
          <w:lang w:val="vi-VN"/>
        </w:rPr>
        <w:t>cao hơn TBNN cùng kỳ 1,</w:t>
      </w:r>
      <w:r w:rsidR="00C64B5C" w:rsidRPr="00C64B5C">
        <w:rPr>
          <w:sz w:val="27"/>
          <w:szCs w:val="27"/>
        </w:rPr>
        <w:t>30</w:t>
      </w:r>
      <w:r w:rsidR="002D5FEB" w:rsidRPr="00C64B5C">
        <w:rPr>
          <w:sz w:val="27"/>
          <w:szCs w:val="27"/>
          <w:lang w:val="vi-VN"/>
        </w:rPr>
        <w:t xml:space="preserve">m, Thấp hơn MN lớn nhất cùng kỳ </w:t>
      </w:r>
      <w:r w:rsidR="00C64B5C" w:rsidRPr="00C64B5C">
        <w:rPr>
          <w:sz w:val="27"/>
          <w:szCs w:val="27"/>
        </w:rPr>
        <w:t>3</w:t>
      </w:r>
      <w:r w:rsidR="00C64B5C" w:rsidRPr="00C64B5C">
        <w:rPr>
          <w:sz w:val="27"/>
          <w:szCs w:val="27"/>
          <w:lang w:val="vi-VN"/>
        </w:rPr>
        <w:t>,</w:t>
      </w:r>
      <w:r w:rsidR="00C64B5C" w:rsidRPr="00C64B5C">
        <w:rPr>
          <w:sz w:val="27"/>
          <w:szCs w:val="27"/>
        </w:rPr>
        <w:t>00</w:t>
      </w:r>
      <w:r w:rsidR="002D5FEB" w:rsidRPr="00C64B5C">
        <w:rPr>
          <w:sz w:val="27"/>
          <w:szCs w:val="27"/>
          <w:lang w:val="vi-VN"/>
        </w:rPr>
        <w:t>m</w:t>
      </w:r>
      <w:r w:rsidR="002E1DD4" w:rsidRPr="00C64B5C">
        <w:rPr>
          <w:sz w:val="27"/>
          <w:szCs w:val="27"/>
          <w:lang w:val="vi-VN"/>
        </w:rPr>
        <w:t>).</w:t>
      </w:r>
    </w:p>
    <w:p w14:paraId="04FD8F94" w14:textId="621219CA" w:rsidR="00753E59" w:rsidRPr="003709AF" w:rsidRDefault="002E1DD4" w:rsidP="00C64B5C">
      <w:pPr>
        <w:pStyle w:val="ListParagraph"/>
        <w:widowControl w:val="0"/>
        <w:shd w:val="clear" w:color="auto" w:fill="FFFFFF" w:themeFill="background1"/>
        <w:tabs>
          <w:tab w:val="left" w:pos="1134"/>
        </w:tabs>
        <w:ind w:left="0" w:firstLine="709"/>
        <w:contextualSpacing w:val="0"/>
        <w:jc w:val="both"/>
        <w:rPr>
          <w:spacing w:val="-6"/>
          <w:sz w:val="27"/>
          <w:szCs w:val="27"/>
          <w:lang w:val="vi-VN"/>
        </w:rPr>
      </w:pPr>
      <w:r w:rsidRPr="003709AF">
        <w:rPr>
          <w:spacing w:val="-6"/>
          <w:sz w:val="27"/>
          <w:szCs w:val="27"/>
        </w:rPr>
        <w:t xml:space="preserve">- </w:t>
      </w:r>
      <w:r w:rsidRPr="003709AF">
        <w:rPr>
          <w:spacing w:val="-6"/>
          <w:sz w:val="27"/>
          <w:szCs w:val="27"/>
          <w:lang w:val="vi-VN"/>
        </w:rPr>
        <w:t>Mực nước cao nhất ngày 1</w:t>
      </w:r>
      <w:r w:rsidR="009752A2" w:rsidRPr="003709AF">
        <w:rPr>
          <w:spacing w:val="-6"/>
          <w:sz w:val="27"/>
          <w:szCs w:val="27"/>
        </w:rPr>
        <w:t>4</w:t>
      </w:r>
      <w:r w:rsidRPr="003709AF">
        <w:rPr>
          <w:spacing w:val="-6"/>
          <w:sz w:val="27"/>
          <w:szCs w:val="27"/>
        </w:rPr>
        <w:t>/</w:t>
      </w:r>
      <w:r w:rsidRPr="003709AF">
        <w:rPr>
          <w:spacing w:val="-6"/>
          <w:sz w:val="27"/>
          <w:szCs w:val="27"/>
          <w:lang w:val="vi-VN"/>
        </w:rPr>
        <w:t xml:space="preserve">6 trên sông Tiền tại Tân Châu </w:t>
      </w:r>
      <w:r w:rsidR="00C64B5C" w:rsidRPr="003709AF">
        <w:rPr>
          <w:spacing w:val="-6"/>
          <w:sz w:val="27"/>
          <w:szCs w:val="27"/>
          <w:lang w:val="vi-VN"/>
        </w:rPr>
        <w:t>1,</w:t>
      </w:r>
      <w:r w:rsidR="00C64B5C" w:rsidRPr="003709AF">
        <w:rPr>
          <w:spacing w:val="-6"/>
          <w:sz w:val="27"/>
          <w:szCs w:val="27"/>
        </w:rPr>
        <w:t>66</w:t>
      </w:r>
      <w:r w:rsidRPr="003709AF">
        <w:rPr>
          <w:spacing w:val="-6"/>
          <w:sz w:val="27"/>
          <w:szCs w:val="27"/>
          <w:lang w:val="vi-VN"/>
        </w:rPr>
        <w:t>m (cao hơn mực nước TBNN cùng kỳ 0</w:t>
      </w:r>
      <w:r w:rsidR="00C64B5C" w:rsidRPr="003709AF">
        <w:rPr>
          <w:spacing w:val="-6"/>
          <w:sz w:val="27"/>
          <w:szCs w:val="27"/>
        </w:rPr>
        <w:t>,37</w:t>
      </w:r>
      <w:r w:rsidRPr="003709AF">
        <w:rPr>
          <w:spacing w:val="-6"/>
          <w:sz w:val="27"/>
          <w:szCs w:val="27"/>
          <w:lang w:val="vi-VN"/>
        </w:rPr>
        <w:t xml:space="preserve">m); trên sông Hậu tại Châu Đốc </w:t>
      </w:r>
      <w:r w:rsidR="00C64B5C" w:rsidRPr="003709AF">
        <w:rPr>
          <w:spacing w:val="-6"/>
          <w:sz w:val="27"/>
          <w:szCs w:val="27"/>
          <w:lang w:val="vi-VN"/>
        </w:rPr>
        <w:t>1,</w:t>
      </w:r>
      <w:r w:rsidR="00C64B5C" w:rsidRPr="003709AF">
        <w:rPr>
          <w:spacing w:val="-6"/>
          <w:sz w:val="27"/>
          <w:szCs w:val="27"/>
        </w:rPr>
        <w:t>77</w:t>
      </w:r>
      <w:r w:rsidRPr="003709AF">
        <w:rPr>
          <w:spacing w:val="-6"/>
          <w:sz w:val="27"/>
          <w:szCs w:val="27"/>
          <w:lang w:val="vi-VN"/>
        </w:rPr>
        <w:t>m (cao hơn mực nước TBNN cùng kỳ 0</w:t>
      </w:r>
      <w:r w:rsidR="00C64B5C" w:rsidRPr="003709AF">
        <w:rPr>
          <w:spacing w:val="-6"/>
          <w:sz w:val="27"/>
          <w:szCs w:val="27"/>
        </w:rPr>
        <w:t>,40</w:t>
      </w:r>
      <w:r w:rsidRPr="003709AF">
        <w:rPr>
          <w:spacing w:val="-6"/>
          <w:sz w:val="27"/>
          <w:szCs w:val="27"/>
          <w:lang w:val="vi-VN"/>
        </w:rPr>
        <w:t xml:space="preserve">m). </w:t>
      </w:r>
      <w:r w:rsidRPr="003709AF">
        <w:rPr>
          <w:spacing w:val="-6"/>
          <w:sz w:val="27"/>
          <w:szCs w:val="27"/>
        </w:rPr>
        <w:t>Mực nước</w:t>
      </w:r>
      <w:r w:rsidRPr="003709AF">
        <w:rPr>
          <w:spacing w:val="-6"/>
          <w:sz w:val="27"/>
          <w:szCs w:val="27"/>
          <w:lang w:val="vi-VN"/>
        </w:rPr>
        <w:t xml:space="preserve"> </w:t>
      </w:r>
      <w:r w:rsidR="009752A2" w:rsidRPr="003709AF">
        <w:rPr>
          <w:spacing w:val="-6"/>
          <w:sz w:val="27"/>
          <w:szCs w:val="27"/>
        </w:rPr>
        <w:t>0</w:t>
      </w:r>
      <w:r w:rsidRPr="003709AF">
        <w:rPr>
          <w:spacing w:val="-6"/>
          <w:sz w:val="27"/>
          <w:szCs w:val="27"/>
          <w:lang w:val="vi-VN"/>
        </w:rPr>
        <w:t>7h</w:t>
      </w:r>
      <w:r w:rsidRPr="003709AF">
        <w:rPr>
          <w:spacing w:val="-6"/>
          <w:sz w:val="27"/>
          <w:szCs w:val="27"/>
        </w:rPr>
        <w:t>/</w:t>
      </w:r>
      <w:r w:rsidR="009752A2" w:rsidRPr="003709AF">
        <w:rPr>
          <w:spacing w:val="-6"/>
          <w:sz w:val="27"/>
          <w:szCs w:val="27"/>
          <w:lang w:val="vi-VN"/>
        </w:rPr>
        <w:t>15</w:t>
      </w:r>
      <w:r w:rsidRPr="003709AF">
        <w:rPr>
          <w:spacing w:val="-6"/>
          <w:sz w:val="27"/>
          <w:szCs w:val="27"/>
        </w:rPr>
        <w:t>/</w:t>
      </w:r>
      <w:r w:rsidRPr="003709AF">
        <w:rPr>
          <w:spacing w:val="-6"/>
          <w:sz w:val="27"/>
          <w:szCs w:val="27"/>
          <w:lang w:val="vi-VN"/>
        </w:rPr>
        <w:t>6</w:t>
      </w:r>
      <w:r w:rsidRPr="003709AF">
        <w:rPr>
          <w:spacing w:val="-6"/>
          <w:sz w:val="27"/>
          <w:szCs w:val="27"/>
        </w:rPr>
        <w:t>/</w:t>
      </w:r>
      <w:r w:rsidRPr="003709AF">
        <w:rPr>
          <w:spacing w:val="-6"/>
          <w:sz w:val="27"/>
          <w:szCs w:val="27"/>
          <w:lang w:val="vi-VN"/>
        </w:rPr>
        <w:t>2022: Tân Châu 1</w:t>
      </w:r>
      <w:r w:rsidR="00C64B5C" w:rsidRPr="003709AF">
        <w:rPr>
          <w:spacing w:val="-6"/>
          <w:sz w:val="27"/>
          <w:szCs w:val="27"/>
        </w:rPr>
        <w:t>,22</w:t>
      </w:r>
      <w:r w:rsidRPr="003709AF">
        <w:rPr>
          <w:spacing w:val="-6"/>
          <w:sz w:val="27"/>
          <w:szCs w:val="27"/>
          <w:lang w:val="vi-VN"/>
        </w:rPr>
        <w:t>m. Châu đốc 1,</w:t>
      </w:r>
      <w:r w:rsidR="00C64B5C" w:rsidRPr="003709AF">
        <w:rPr>
          <w:spacing w:val="-6"/>
          <w:sz w:val="27"/>
          <w:szCs w:val="27"/>
        </w:rPr>
        <w:t>3</w:t>
      </w:r>
      <w:r w:rsidRPr="003709AF">
        <w:rPr>
          <w:spacing w:val="-6"/>
          <w:sz w:val="27"/>
          <w:szCs w:val="27"/>
          <w:lang w:val="vi-VN"/>
        </w:rPr>
        <w:t>0m</w:t>
      </w:r>
      <w:r w:rsidR="00D65C34" w:rsidRPr="003709AF">
        <w:rPr>
          <w:spacing w:val="-6"/>
          <w:sz w:val="27"/>
          <w:szCs w:val="27"/>
          <w:lang w:val="vi-VN"/>
        </w:rPr>
        <w:t>.</w:t>
      </w:r>
    </w:p>
    <w:p w14:paraId="6847BD01" w14:textId="76A076FD" w:rsidR="0091233C" w:rsidRPr="002D5FEB" w:rsidRDefault="0091233C" w:rsidP="00C64B5C">
      <w:pPr>
        <w:pStyle w:val="ListParagraph"/>
        <w:widowControl w:val="0"/>
        <w:shd w:val="clear" w:color="auto" w:fill="FFFFFF" w:themeFill="background1"/>
        <w:tabs>
          <w:tab w:val="left" w:pos="142"/>
          <w:tab w:val="left" w:pos="851"/>
        </w:tabs>
        <w:ind w:left="0" w:firstLine="709"/>
        <w:contextualSpacing w:val="0"/>
        <w:jc w:val="both"/>
        <w:rPr>
          <w:sz w:val="27"/>
          <w:szCs w:val="27"/>
          <w:lang w:val="vi-VN"/>
        </w:rPr>
      </w:pPr>
      <w:r w:rsidRPr="002D5FEB">
        <w:rPr>
          <w:i/>
          <w:color w:val="000000" w:themeColor="text1"/>
          <w:sz w:val="27"/>
          <w:szCs w:val="27"/>
        </w:rPr>
        <w:lastRenderedPageBreak/>
        <w:t>Dự báo</w:t>
      </w:r>
      <w:r w:rsidRPr="002D5FEB">
        <w:rPr>
          <w:color w:val="000000" w:themeColor="text1"/>
          <w:sz w:val="27"/>
          <w:szCs w:val="27"/>
        </w:rPr>
        <w:t xml:space="preserve">: </w:t>
      </w:r>
      <w:r w:rsidRPr="002D5FEB">
        <w:rPr>
          <w:color w:val="000000" w:themeColor="text1"/>
          <w:sz w:val="27"/>
          <w:szCs w:val="27"/>
          <w:lang w:val="vi-VN"/>
        </w:rPr>
        <w:t xml:space="preserve">Mực nước đầu nguồn sông Cửu Long </w:t>
      </w:r>
      <w:r w:rsidR="009752A2">
        <w:rPr>
          <w:color w:val="000000" w:themeColor="text1"/>
          <w:sz w:val="27"/>
          <w:szCs w:val="27"/>
        </w:rPr>
        <w:t>dao động</w:t>
      </w:r>
      <w:r w:rsidRPr="002D5FEB">
        <w:rPr>
          <w:color w:val="000000" w:themeColor="text1"/>
          <w:sz w:val="27"/>
          <w:szCs w:val="27"/>
          <w:lang w:val="vi-VN"/>
        </w:rPr>
        <w:t xml:space="preserve"> theo triều. </w:t>
      </w:r>
      <w:r w:rsidR="00D65C34" w:rsidRPr="002D5FEB">
        <w:rPr>
          <w:color w:val="000000" w:themeColor="text1"/>
          <w:sz w:val="27"/>
          <w:szCs w:val="27"/>
          <w:lang w:val="vi-VN"/>
        </w:rPr>
        <w:t>Đến ngày 1</w:t>
      </w:r>
      <w:r w:rsidR="009752A2">
        <w:rPr>
          <w:color w:val="000000" w:themeColor="text1"/>
          <w:sz w:val="27"/>
          <w:szCs w:val="27"/>
        </w:rPr>
        <w:t>8</w:t>
      </w:r>
      <w:r w:rsidR="00D65C34" w:rsidRPr="002D5FEB">
        <w:rPr>
          <w:color w:val="000000" w:themeColor="text1"/>
          <w:sz w:val="27"/>
          <w:szCs w:val="27"/>
          <w:lang w:val="vi-VN"/>
        </w:rPr>
        <w:t>/6 mực nước</w:t>
      </w:r>
      <w:r w:rsidR="009752A2">
        <w:rPr>
          <w:color w:val="000000" w:themeColor="text1"/>
          <w:sz w:val="27"/>
          <w:szCs w:val="27"/>
        </w:rPr>
        <w:t xml:space="preserve"> cao nhất ngày tại Tân Châu ở mức 1,65m; tại Châu Đốc ở mức 1,75m</w:t>
      </w:r>
      <w:r w:rsidRPr="002D5FEB">
        <w:rPr>
          <w:sz w:val="27"/>
          <w:szCs w:val="27"/>
          <w:lang w:val="vi-VN"/>
        </w:rPr>
        <w:t>.</w:t>
      </w:r>
    </w:p>
    <w:p w14:paraId="28BF9CB2" w14:textId="31F03C58" w:rsidR="00454383" w:rsidRPr="002D5FEB" w:rsidRDefault="00E5203E" w:rsidP="00C64B5C">
      <w:pPr>
        <w:pStyle w:val="ListParagraph"/>
        <w:widowControl w:val="0"/>
        <w:shd w:val="clear" w:color="auto" w:fill="FFFFFF" w:themeFill="background1"/>
        <w:tabs>
          <w:tab w:val="left" w:pos="1134"/>
        </w:tabs>
        <w:ind w:left="0" w:firstLine="709"/>
        <w:contextualSpacing w:val="0"/>
        <w:jc w:val="both"/>
        <w:rPr>
          <w:b/>
          <w:sz w:val="27"/>
          <w:szCs w:val="27"/>
          <w:lang w:val="vi-VN"/>
        </w:rPr>
      </w:pPr>
      <w:r w:rsidRPr="002D5FEB">
        <w:rPr>
          <w:b/>
          <w:sz w:val="27"/>
          <w:szCs w:val="27"/>
          <w:lang w:val="vi-VN"/>
        </w:rPr>
        <w:t>I</w:t>
      </w:r>
      <w:r w:rsidR="00342BC3" w:rsidRPr="002D5FEB">
        <w:rPr>
          <w:b/>
          <w:sz w:val="27"/>
          <w:szCs w:val="27"/>
          <w:lang w:val="vi-VN"/>
        </w:rPr>
        <w:t>II</w:t>
      </w:r>
      <w:r w:rsidR="006D3DED" w:rsidRPr="002D5FEB">
        <w:rPr>
          <w:b/>
          <w:sz w:val="27"/>
          <w:szCs w:val="27"/>
          <w:lang w:val="vi-VN"/>
        </w:rPr>
        <w:t xml:space="preserve">. </w:t>
      </w:r>
      <w:r w:rsidR="00454383" w:rsidRPr="002D5FEB">
        <w:rPr>
          <w:b/>
          <w:sz w:val="27"/>
          <w:szCs w:val="27"/>
          <w:lang w:val="vi-VN"/>
        </w:rPr>
        <w:t xml:space="preserve">TÌNH </w:t>
      </w:r>
      <w:r w:rsidR="00044327" w:rsidRPr="002D5FEB">
        <w:rPr>
          <w:b/>
          <w:sz w:val="27"/>
          <w:szCs w:val="27"/>
          <w:lang w:val="vi-VN"/>
        </w:rPr>
        <w:t xml:space="preserve">HÌNH </w:t>
      </w:r>
      <w:r w:rsidR="005A7405" w:rsidRPr="002D5FEB">
        <w:rPr>
          <w:b/>
          <w:sz w:val="27"/>
          <w:szCs w:val="27"/>
          <w:lang w:val="vi-VN"/>
        </w:rPr>
        <w:t>HỒ CHỨA</w:t>
      </w:r>
      <w:r w:rsidR="00BE744E" w:rsidRPr="002D5FEB">
        <w:rPr>
          <w:b/>
          <w:sz w:val="27"/>
          <w:szCs w:val="27"/>
          <w:lang w:val="vi-VN"/>
        </w:rPr>
        <w:t>, ĐÊ ĐIỀU</w:t>
      </w:r>
    </w:p>
    <w:p w14:paraId="598063BC" w14:textId="18CF403A" w:rsidR="00673A2A" w:rsidRPr="002D5FEB" w:rsidRDefault="00673A2A" w:rsidP="00C64B5C">
      <w:pPr>
        <w:pStyle w:val="ListParagraph"/>
        <w:widowControl w:val="0"/>
        <w:shd w:val="clear" w:color="auto" w:fill="FFFFFF" w:themeFill="background1"/>
        <w:tabs>
          <w:tab w:val="left" w:pos="1134"/>
        </w:tabs>
        <w:ind w:left="0" w:firstLine="709"/>
        <w:contextualSpacing w:val="0"/>
        <w:jc w:val="both"/>
        <w:rPr>
          <w:b/>
          <w:sz w:val="27"/>
          <w:szCs w:val="27"/>
          <w:lang w:val="vi-VN"/>
        </w:rPr>
      </w:pPr>
      <w:r w:rsidRPr="002D5FEB">
        <w:rPr>
          <w:b/>
          <w:sz w:val="27"/>
          <w:szCs w:val="27"/>
          <w:lang w:val="vi-VN"/>
        </w:rPr>
        <w:t>1. Hồ chứa trên hệ thống sông Hồng:</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649"/>
        <w:gridCol w:w="746"/>
        <w:gridCol w:w="1016"/>
        <w:gridCol w:w="1016"/>
        <w:gridCol w:w="1334"/>
        <w:gridCol w:w="1060"/>
        <w:gridCol w:w="1875"/>
      </w:tblGrid>
      <w:tr w:rsidR="00520840" w:rsidRPr="002D5FEB" w14:paraId="147964A0" w14:textId="77777777" w:rsidTr="00252B17">
        <w:trPr>
          <w:cantSplit/>
          <w:trHeight w:val="533"/>
          <w:tblHeader/>
          <w:jc w:val="center"/>
        </w:trPr>
        <w:tc>
          <w:tcPr>
            <w:tcW w:w="789" w:type="pct"/>
            <w:vAlign w:val="center"/>
          </w:tcPr>
          <w:p w14:paraId="1E1A4FE8" w14:textId="77777777" w:rsidR="00D50164" w:rsidRPr="002D5FEB" w:rsidRDefault="00D50164" w:rsidP="00C64B5C">
            <w:pPr>
              <w:widowControl w:val="0"/>
              <w:jc w:val="center"/>
              <w:rPr>
                <w:b/>
                <w:noProof/>
                <w:sz w:val="27"/>
                <w:szCs w:val="27"/>
                <w:lang w:val="vi-VN"/>
              </w:rPr>
            </w:pPr>
            <w:r w:rsidRPr="002D5FEB">
              <w:rPr>
                <w:b/>
                <w:noProof/>
                <w:sz w:val="27"/>
                <w:szCs w:val="27"/>
                <w:lang w:val="vi-VN"/>
              </w:rPr>
              <w:t>Tên hồ</w:t>
            </w:r>
          </w:p>
        </w:tc>
        <w:tc>
          <w:tcPr>
            <w:tcW w:w="763" w:type="pct"/>
            <w:gridSpan w:val="2"/>
            <w:vAlign w:val="center"/>
          </w:tcPr>
          <w:p w14:paraId="72782C07" w14:textId="77777777" w:rsidR="00D50164" w:rsidRPr="002D5FEB" w:rsidRDefault="00D50164" w:rsidP="00C64B5C">
            <w:pPr>
              <w:widowControl w:val="0"/>
              <w:jc w:val="center"/>
              <w:rPr>
                <w:b/>
                <w:noProof/>
                <w:sz w:val="27"/>
                <w:szCs w:val="27"/>
                <w:lang w:val="vi-VN"/>
              </w:rPr>
            </w:pPr>
            <w:r w:rsidRPr="002D5FEB">
              <w:rPr>
                <w:b/>
                <w:noProof/>
                <w:sz w:val="27"/>
                <w:szCs w:val="27"/>
                <w:lang w:val="vi-VN"/>
              </w:rPr>
              <w:t>Thời gian</w:t>
            </w:r>
          </w:p>
        </w:tc>
        <w:tc>
          <w:tcPr>
            <w:tcW w:w="556" w:type="pct"/>
            <w:vAlign w:val="center"/>
          </w:tcPr>
          <w:p w14:paraId="073E03F4" w14:textId="77777777" w:rsidR="00D50164" w:rsidRPr="002D5FEB" w:rsidRDefault="00D50164" w:rsidP="00C64B5C">
            <w:pPr>
              <w:widowControl w:val="0"/>
              <w:ind w:firstLine="3"/>
              <w:jc w:val="center"/>
              <w:rPr>
                <w:b/>
                <w:noProof/>
                <w:sz w:val="27"/>
                <w:szCs w:val="27"/>
                <w:lang w:val="vi-VN"/>
              </w:rPr>
            </w:pPr>
            <w:r w:rsidRPr="002D5FEB">
              <w:rPr>
                <w:b/>
                <w:noProof/>
                <w:sz w:val="27"/>
                <w:szCs w:val="27"/>
                <w:lang w:val="vi-VN"/>
              </w:rPr>
              <w:t>H</w:t>
            </w:r>
            <w:r w:rsidRPr="002D5FEB">
              <w:rPr>
                <w:b/>
                <w:noProof/>
                <w:sz w:val="27"/>
                <w:szCs w:val="27"/>
                <w:vertAlign w:val="subscript"/>
                <w:lang w:val="vi-VN"/>
              </w:rPr>
              <w:t xml:space="preserve">tl </w:t>
            </w:r>
            <w:r w:rsidRPr="002D5FEB">
              <w:rPr>
                <w:noProof/>
                <w:sz w:val="27"/>
                <w:szCs w:val="27"/>
                <w:lang w:val="vi-VN"/>
              </w:rPr>
              <w:t>(m)</w:t>
            </w:r>
          </w:p>
        </w:tc>
        <w:tc>
          <w:tcPr>
            <w:tcW w:w="556" w:type="pct"/>
            <w:vAlign w:val="center"/>
          </w:tcPr>
          <w:p w14:paraId="712A6168" w14:textId="77777777" w:rsidR="00D50164" w:rsidRPr="002D5FEB" w:rsidRDefault="00D50164" w:rsidP="00C64B5C">
            <w:pPr>
              <w:widowControl w:val="0"/>
              <w:jc w:val="center"/>
              <w:rPr>
                <w:b/>
                <w:noProof/>
                <w:sz w:val="27"/>
                <w:szCs w:val="27"/>
                <w:lang w:val="vi-VN"/>
              </w:rPr>
            </w:pPr>
            <w:r w:rsidRPr="002D5FEB">
              <w:rPr>
                <w:b/>
                <w:noProof/>
                <w:sz w:val="27"/>
                <w:szCs w:val="27"/>
                <w:lang w:val="vi-VN"/>
              </w:rPr>
              <w:t>H</w:t>
            </w:r>
            <w:r w:rsidRPr="002D5FEB">
              <w:rPr>
                <w:b/>
                <w:noProof/>
                <w:sz w:val="27"/>
                <w:szCs w:val="27"/>
                <w:vertAlign w:val="subscript"/>
                <w:lang w:val="vi-VN"/>
              </w:rPr>
              <w:t>hl</w:t>
            </w:r>
            <w:r w:rsidRPr="002D5FEB">
              <w:rPr>
                <w:b/>
                <w:noProof/>
                <w:sz w:val="27"/>
                <w:szCs w:val="27"/>
                <w:lang w:val="vi-VN"/>
              </w:rPr>
              <w:t xml:space="preserve"> </w:t>
            </w:r>
            <w:r w:rsidRPr="002D5FEB">
              <w:rPr>
                <w:noProof/>
                <w:sz w:val="27"/>
                <w:szCs w:val="27"/>
                <w:lang w:val="vi-VN"/>
              </w:rPr>
              <w:t>(m)</w:t>
            </w:r>
          </w:p>
        </w:tc>
        <w:tc>
          <w:tcPr>
            <w:tcW w:w="730" w:type="pct"/>
            <w:vAlign w:val="center"/>
          </w:tcPr>
          <w:p w14:paraId="01E7D4B6" w14:textId="77777777" w:rsidR="00D50164" w:rsidRPr="002D5FEB" w:rsidRDefault="00D50164" w:rsidP="00C64B5C">
            <w:pPr>
              <w:widowControl w:val="0"/>
              <w:jc w:val="center"/>
              <w:rPr>
                <w:b/>
                <w:noProof/>
                <w:sz w:val="27"/>
                <w:szCs w:val="27"/>
                <w:lang w:val="vi-VN"/>
              </w:rPr>
            </w:pPr>
            <w:r w:rsidRPr="002D5FEB">
              <w:rPr>
                <w:b/>
                <w:noProof/>
                <w:sz w:val="27"/>
                <w:szCs w:val="27"/>
                <w:lang w:val="vi-VN"/>
              </w:rPr>
              <w:t>Q</w:t>
            </w:r>
            <w:r w:rsidRPr="002D5FEB">
              <w:rPr>
                <w:b/>
                <w:noProof/>
                <w:sz w:val="27"/>
                <w:szCs w:val="27"/>
                <w:vertAlign w:val="subscript"/>
                <w:lang w:val="vi-VN"/>
              </w:rPr>
              <w:t xml:space="preserve">vào </w:t>
            </w:r>
            <w:r w:rsidRPr="002D5FEB">
              <w:rPr>
                <w:noProof/>
                <w:sz w:val="27"/>
                <w:szCs w:val="27"/>
                <w:lang w:val="vi-VN"/>
              </w:rPr>
              <w:t>(m</w:t>
            </w:r>
            <w:r w:rsidRPr="002D5FEB">
              <w:rPr>
                <w:noProof/>
                <w:sz w:val="27"/>
                <w:szCs w:val="27"/>
                <w:vertAlign w:val="superscript"/>
                <w:lang w:val="vi-VN"/>
              </w:rPr>
              <w:t>3</w:t>
            </w:r>
            <w:r w:rsidRPr="002D5FEB">
              <w:rPr>
                <w:noProof/>
                <w:sz w:val="27"/>
                <w:szCs w:val="27"/>
                <w:lang w:val="vi-VN"/>
              </w:rPr>
              <w:t>/s)</w:t>
            </w:r>
          </w:p>
        </w:tc>
        <w:tc>
          <w:tcPr>
            <w:tcW w:w="580" w:type="pct"/>
            <w:vAlign w:val="center"/>
          </w:tcPr>
          <w:p w14:paraId="35D7FC65" w14:textId="77777777" w:rsidR="00D50164" w:rsidRPr="002D5FEB" w:rsidRDefault="00D50164" w:rsidP="00C64B5C">
            <w:pPr>
              <w:widowControl w:val="0"/>
              <w:jc w:val="center"/>
              <w:rPr>
                <w:b/>
                <w:noProof/>
                <w:sz w:val="27"/>
                <w:szCs w:val="27"/>
                <w:lang w:val="vi-VN"/>
              </w:rPr>
            </w:pPr>
            <w:r w:rsidRPr="002D5FEB">
              <w:rPr>
                <w:b/>
                <w:noProof/>
                <w:sz w:val="27"/>
                <w:szCs w:val="27"/>
                <w:lang w:val="vi-VN"/>
              </w:rPr>
              <w:t>Q</w:t>
            </w:r>
            <w:r w:rsidRPr="002D5FEB">
              <w:rPr>
                <w:b/>
                <w:noProof/>
                <w:sz w:val="27"/>
                <w:szCs w:val="27"/>
                <w:vertAlign w:val="subscript"/>
                <w:lang w:val="vi-VN"/>
              </w:rPr>
              <w:t>ra</w:t>
            </w:r>
            <w:r w:rsidRPr="002D5FEB">
              <w:rPr>
                <w:b/>
                <w:noProof/>
                <w:sz w:val="27"/>
                <w:szCs w:val="27"/>
                <w:lang w:val="vi-VN"/>
              </w:rPr>
              <w:t xml:space="preserve"> </w:t>
            </w:r>
            <w:r w:rsidRPr="002D5FEB">
              <w:rPr>
                <w:noProof/>
                <w:sz w:val="27"/>
                <w:szCs w:val="27"/>
                <w:lang w:val="vi-VN"/>
              </w:rPr>
              <w:t>(m</w:t>
            </w:r>
            <w:r w:rsidRPr="002D5FEB">
              <w:rPr>
                <w:noProof/>
                <w:sz w:val="27"/>
                <w:szCs w:val="27"/>
                <w:vertAlign w:val="superscript"/>
                <w:lang w:val="vi-VN"/>
              </w:rPr>
              <w:t>3</w:t>
            </w:r>
            <w:r w:rsidRPr="002D5FEB">
              <w:rPr>
                <w:noProof/>
                <w:sz w:val="27"/>
                <w:szCs w:val="27"/>
                <w:lang w:val="vi-VN"/>
              </w:rPr>
              <w:t>/s)</w:t>
            </w:r>
          </w:p>
        </w:tc>
        <w:tc>
          <w:tcPr>
            <w:tcW w:w="1026" w:type="pct"/>
            <w:vAlign w:val="center"/>
          </w:tcPr>
          <w:p w14:paraId="39FA83F6" w14:textId="77777777" w:rsidR="00D50164" w:rsidRPr="002D5FEB" w:rsidRDefault="00D50164" w:rsidP="00C64B5C">
            <w:pPr>
              <w:widowControl w:val="0"/>
              <w:jc w:val="center"/>
              <w:rPr>
                <w:noProof/>
                <w:sz w:val="27"/>
                <w:szCs w:val="27"/>
              </w:rPr>
            </w:pPr>
            <w:r w:rsidRPr="002D5FEB">
              <w:rPr>
                <w:b/>
                <w:noProof/>
                <w:sz w:val="27"/>
                <w:szCs w:val="27"/>
                <w:lang w:val="vi-VN"/>
              </w:rPr>
              <w:t>H</w:t>
            </w:r>
            <w:r w:rsidRPr="002D5FEB">
              <w:rPr>
                <w:b/>
                <w:noProof/>
                <w:sz w:val="27"/>
                <w:szCs w:val="27"/>
                <w:vertAlign w:val="subscript"/>
              </w:rPr>
              <w:t>CP</w:t>
            </w:r>
            <w:r w:rsidRPr="002D5FEB">
              <w:rPr>
                <w:noProof/>
                <w:sz w:val="27"/>
                <w:szCs w:val="27"/>
                <w:lang w:val="vi-VN"/>
              </w:rPr>
              <w:t>(m)</w:t>
            </w:r>
          </w:p>
          <w:p w14:paraId="5AA559F8" w14:textId="18C31D54" w:rsidR="00D50164" w:rsidRPr="002D5FEB" w:rsidRDefault="00D50164" w:rsidP="00C64B5C">
            <w:pPr>
              <w:widowControl w:val="0"/>
              <w:ind w:left="-57" w:right="-57"/>
              <w:jc w:val="center"/>
              <w:rPr>
                <w:b/>
                <w:noProof/>
                <w:sz w:val="27"/>
                <w:szCs w:val="27"/>
              </w:rPr>
            </w:pPr>
            <w:r w:rsidRPr="002D5FEB">
              <w:rPr>
                <w:noProof/>
                <w:sz w:val="27"/>
                <w:szCs w:val="27"/>
              </w:rPr>
              <w:t xml:space="preserve">(từ 15/6 ÷ </w:t>
            </w:r>
            <w:r w:rsidR="006A296D" w:rsidRPr="002D5FEB">
              <w:rPr>
                <w:noProof/>
                <w:sz w:val="27"/>
                <w:szCs w:val="27"/>
              </w:rPr>
              <w:t>19</w:t>
            </w:r>
            <w:r w:rsidRPr="002D5FEB">
              <w:rPr>
                <w:noProof/>
                <w:sz w:val="27"/>
                <w:szCs w:val="27"/>
              </w:rPr>
              <w:t>/</w:t>
            </w:r>
            <w:r w:rsidR="006A296D" w:rsidRPr="002D5FEB">
              <w:rPr>
                <w:noProof/>
                <w:sz w:val="27"/>
                <w:szCs w:val="27"/>
              </w:rPr>
              <w:t>7</w:t>
            </w:r>
            <w:r w:rsidRPr="002D5FEB">
              <w:rPr>
                <w:noProof/>
                <w:sz w:val="27"/>
                <w:szCs w:val="27"/>
              </w:rPr>
              <w:t>)</w:t>
            </w:r>
          </w:p>
        </w:tc>
      </w:tr>
      <w:tr w:rsidR="009752A2" w:rsidRPr="002D5FEB" w14:paraId="5B3225EB" w14:textId="77777777" w:rsidTr="00252B17">
        <w:trPr>
          <w:cantSplit/>
          <w:trHeight w:val="253"/>
          <w:jc w:val="center"/>
        </w:trPr>
        <w:tc>
          <w:tcPr>
            <w:tcW w:w="789" w:type="pct"/>
            <w:vMerge w:val="restart"/>
            <w:vAlign w:val="center"/>
          </w:tcPr>
          <w:p w14:paraId="1228A7B9" w14:textId="77777777" w:rsidR="009752A2" w:rsidRPr="002D5FEB" w:rsidRDefault="009752A2" w:rsidP="00C64B5C">
            <w:pPr>
              <w:widowControl w:val="0"/>
              <w:jc w:val="center"/>
              <w:rPr>
                <w:noProof/>
                <w:sz w:val="27"/>
                <w:szCs w:val="27"/>
              </w:rPr>
            </w:pPr>
            <w:r w:rsidRPr="002D5FEB">
              <w:rPr>
                <w:noProof/>
                <w:sz w:val="27"/>
                <w:szCs w:val="27"/>
              </w:rPr>
              <w:t>Sơn La</w:t>
            </w:r>
          </w:p>
        </w:tc>
        <w:tc>
          <w:tcPr>
            <w:tcW w:w="355" w:type="pct"/>
            <w:vMerge w:val="restart"/>
            <w:vAlign w:val="center"/>
          </w:tcPr>
          <w:p w14:paraId="3CB72339" w14:textId="77777777" w:rsidR="009752A2" w:rsidRPr="002D5FEB" w:rsidRDefault="009752A2" w:rsidP="00C64B5C">
            <w:pPr>
              <w:widowControl w:val="0"/>
              <w:jc w:val="center"/>
              <w:rPr>
                <w:noProof/>
                <w:sz w:val="27"/>
                <w:szCs w:val="27"/>
              </w:rPr>
            </w:pPr>
            <w:r w:rsidRPr="002D5FEB">
              <w:rPr>
                <w:noProof/>
                <w:sz w:val="27"/>
                <w:szCs w:val="27"/>
              </w:rPr>
              <w:t>7h</w:t>
            </w:r>
          </w:p>
        </w:tc>
        <w:tc>
          <w:tcPr>
            <w:tcW w:w="408" w:type="pct"/>
            <w:shd w:val="clear" w:color="auto" w:fill="FFFFFF"/>
            <w:vAlign w:val="center"/>
          </w:tcPr>
          <w:p w14:paraId="58CF1254" w14:textId="5C29B4F5" w:rsidR="009752A2" w:rsidRPr="002D5FEB" w:rsidRDefault="009752A2" w:rsidP="00C64B5C">
            <w:pPr>
              <w:widowControl w:val="0"/>
              <w:jc w:val="center"/>
              <w:rPr>
                <w:noProof/>
                <w:sz w:val="27"/>
                <w:szCs w:val="27"/>
              </w:rPr>
            </w:pPr>
            <w:r w:rsidRPr="002D5FEB">
              <w:rPr>
                <w:noProof/>
                <w:sz w:val="27"/>
                <w:szCs w:val="27"/>
              </w:rPr>
              <w:t>14/6</w:t>
            </w:r>
          </w:p>
        </w:tc>
        <w:tc>
          <w:tcPr>
            <w:tcW w:w="556" w:type="pct"/>
            <w:shd w:val="clear" w:color="auto" w:fill="FFFFFF"/>
          </w:tcPr>
          <w:p w14:paraId="1AFF0B71" w14:textId="47101523" w:rsidR="009752A2" w:rsidRPr="002D5FEB" w:rsidRDefault="009752A2" w:rsidP="00C64B5C">
            <w:pPr>
              <w:widowControl w:val="0"/>
              <w:jc w:val="center"/>
              <w:rPr>
                <w:noProof/>
                <w:sz w:val="27"/>
                <w:szCs w:val="27"/>
              </w:rPr>
            </w:pPr>
            <w:r w:rsidRPr="002D5FEB">
              <w:rPr>
                <w:noProof/>
                <w:sz w:val="27"/>
                <w:szCs w:val="27"/>
              </w:rPr>
              <w:t>203,57</w:t>
            </w:r>
          </w:p>
        </w:tc>
        <w:tc>
          <w:tcPr>
            <w:tcW w:w="556" w:type="pct"/>
            <w:shd w:val="clear" w:color="auto" w:fill="FFFFFF"/>
          </w:tcPr>
          <w:p w14:paraId="4566A93E" w14:textId="4F07BC67" w:rsidR="009752A2" w:rsidRPr="002D5FEB" w:rsidRDefault="009752A2" w:rsidP="00C64B5C">
            <w:pPr>
              <w:widowControl w:val="0"/>
              <w:jc w:val="center"/>
              <w:rPr>
                <w:noProof/>
                <w:sz w:val="27"/>
                <w:szCs w:val="27"/>
              </w:rPr>
            </w:pPr>
            <w:r w:rsidRPr="002D5FEB">
              <w:rPr>
                <w:noProof/>
                <w:sz w:val="27"/>
                <w:szCs w:val="27"/>
              </w:rPr>
              <w:t>120,58</w:t>
            </w:r>
          </w:p>
        </w:tc>
        <w:tc>
          <w:tcPr>
            <w:tcW w:w="730" w:type="pct"/>
          </w:tcPr>
          <w:p w14:paraId="0E779C66" w14:textId="76D38957" w:rsidR="009752A2" w:rsidRPr="002D5FEB" w:rsidRDefault="009752A2" w:rsidP="00C64B5C">
            <w:pPr>
              <w:widowControl w:val="0"/>
              <w:jc w:val="center"/>
              <w:rPr>
                <w:noProof/>
                <w:sz w:val="27"/>
                <w:szCs w:val="27"/>
              </w:rPr>
            </w:pPr>
            <w:r w:rsidRPr="002D5FEB">
              <w:rPr>
                <w:noProof/>
                <w:sz w:val="27"/>
                <w:szCs w:val="27"/>
              </w:rPr>
              <w:t>3.248</w:t>
            </w:r>
          </w:p>
        </w:tc>
        <w:tc>
          <w:tcPr>
            <w:tcW w:w="580" w:type="pct"/>
          </w:tcPr>
          <w:p w14:paraId="1DB7A59C" w14:textId="2C48CB36" w:rsidR="009752A2" w:rsidRPr="002D5FEB" w:rsidRDefault="009752A2" w:rsidP="00C64B5C">
            <w:pPr>
              <w:widowControl w:val="0"/>
              <w:jc w:val="center"/>
              <w:rPr>
                <w:noProof/>
                <w:sz w:val="27"/>
                <w:szCs w:val="27"/>
              </w:rPr>
            </w:pPr>
            <w:r w:rsidRPr="002D5FEB">
              <w:rPr>
                <w:noProof/>
                <w:sz w:val="27"/>
                <w:szCs w:val="27"/>
              </w:rPr>
              <w:t>6.451</w:t>
            </w:r>
          </w:p>
        </w:tc>
        <w:tc>
          <w:tcPr>
            <w:tcW w:w="1026" w:type="pct"/>
            <w:vMerge w:val="restart"/>
            <w:vAlign w:val="center"/>
          </w:tcPr>
          <w:p w14:paraId="29592020" w14:textId="77777777" w:rsidR="009752A2" w:rsidRPr="002D5FEB" w:rsidRDefault="009752A2" w:rsidP="00C64B5C">
            <w:pPr>
              <w:widowControl w:val="0"/>
              <w:jc w:val="center"/>
              <w:rPr>
                <w:noProof/>
                <w:sz w:val="27"/>
                <w:szCs w:val="27"/>
              </w:rPr>
            </w:pPr>
            <w:r w:rsidRPr="002D5FEB">
              <w:rPr>
                <w:noProof/>
                <w:sz w:val="27"/>
                <w:szCs w:val="27"/>
              </w:rPr>
              <w:t>200</w:t>
            </w:r>
          </w:p>
        </w:tc>
      </w:tr>
      <w:tr w:rsidR="009752A2" w:rsidRPr="002D5FEB" w14:paraId="2E1AF3D6" w14:textId="77777777" w:rsidTr="00252B17">
        <w:trPr>
          <w:cantSplit/>
          <w:trHeight w:val="253"/>
          <w:jc w:val="center"/>
        </w:trPr>
        <w:tc>
          <w:tcPr>
            <w:tcW w:w="789" w:type="pct"/>
            <w:vMerge/>
            <w:vAlign w:val="center"/>
          </w:tcPr>
          <w:p w14:paraId="2DE58E5A" w14:textId="77777777" w:rsidR="009752A2" w:rsidRPr="002D5FEB" w:rsidRDefault="009752A2" w:rsidP="00C64B5C">
            <w:pPr>
              <w:widowControl w:val="0"/>
              <w:jc w:val="center"/>
              <w:rPr>
                <w:noProof/>
                <w:sz w:val="27"/>
                <w:szCs w:val="27"/>
              </w:rPr>
            </w:pPr>
          </w:p>
        </w:tc>
        <w:tc>
          <w:tcPr>
            <w:tcW w:w="355" w:type="pct"/>
            <w:vMerge/>
            <w:vAlign w:val="center"/>
          </w:tcPr>
          <w:p w14:paraId="5A92CE56" w14:textId="77777777" w:rsidR="009752A2" w:rsidRPr="002D5FEB" w:rsidRDefault="009752A2" w:rsidP="00C64B5C">
            <w:pPr>
              <w:widowControl w:val="0"/>
              <w:jc w:val="center"/>
              <w:rPr>
                <w:noProof/>
                <w:sz w:val="27"/>
                <w:szCs w:val="27"/>
              </w:rPr>
            </w:pPr>
          </w:p>
        </w:tc>
        <w:tc>
          <w:tcPr>
            <w:tcW w:w="408" w:type="pct"/>
            <w:shd w:val="clear" w:color="auto" w:fill="FFFFFF"/>
            <w:vAlign w:val="center"/>
          </w:tcPr>
          <w:p w14:paraId="4D02A98F" w14:textId="10E26FB4" w:rsidR="009752A2" w:rsidRPr="002D5FEB" w:rsidRDefault="009752A2" w:rsidP="00C64B5C">
            <w:pPr>
              <w:widowControl w:val="0"/>
              <w:jc w:val="center"/>
              <w:rPr>
                <w:noProof/>
                <w:sz w:val="27"/>
                <w:szCs w:val="27"/>
              </w:rPr>
            </w:pPr>
            <w:r>
              <w:rPr>
                <w:noProof/>
                <w:sz w:val="27"/>
                <w:szCs w:val="27"/>
              </w:rPr>
              <w:t>15/6</w:t>
            </w:r>
          </w:p>
        </w:tc>
        <w:tc>
          <w:tcPr>
            <w:tcW w:w="556" w:type="pct"/>
            <w:shd w:val="clear" w:color="auto" w:fill="FFFFFF"/>
          </w:tcPr>
          <w:p w14:paraId="7A2FB780" w14:textId="288E2E25" w:rsidR="009752A2" w:rsidRPr="002D5FEB" w:rsidRDefault="00E37AF7" w:rsidP="00C64B5C">
            <w:pPr>
              <w:widowControl w:val="0"/>
              <w:jc w:val="center"/>
              <w:rPr>
                <w:noProof/>
                <w:sz w:val="27"/>
                <w:szCs w:val="27"/>
              </w:rPr>
            </w:pPr>
            <w:r>
              <w:rPr>
                <w:noProof/>
                <w:sz w:val="27"/>
                <w:szCs w:val="27"/>
              </w:rPr>
              <w:t>202,62</w:t>
            </w:r>
          </w:p>
        </w:tc>
        <w:tc>
          <w:tcPr>
            <w:tcW w:w="556" w:type="pct"/>
            <w:shd w:val="clear" w:color="auto" w:fill="FFFFFF"/>
          </w:tcPr>
          <w:p w14:paraId="139FA090" w14:textId="4E377AE8" w:rsidR="009752A2" w:rsidRPr="002D5FEB" w:rsidRDefault="00E37AF7" w:rsidP="00C64B5C">
            <w:pPr>
              <w:widowControl w:val="0"/>
              <w:jc w:val="center"/>
              <w:rPr>
                <w:noProof/>
                <w:sz w:val="27"/>
                <w:szCs w:val="27"/>
              </w:rPr>
            </w:pPr>
            <w:r>
              <w:rPr>
                <w:noProof/>
                <w:sz w:val="27"/>
                <w:szCs w:val="27"/>
              </w:rPr>
              <w:t>120,37</w:t>
            </w:r>
          </w:p>
        </w:tc>
        <w:tc>
          <w:tcPr>
            <w:tcW w:w="730" w:type="pct"/>
          </w:tcPr>
          <w:p w14:paraId="6DDF7FEA" w14:textId="1CBA1A49" w:rsidR="009752A2" w:rsidRPr="002D5FEB" w:rsidRDefault="00E37AF7" w:rsidP="00C64B5C">
            <w:pPr>
              <w:widowControl w:val="0"/>
              <w:jc w:val="center"/>
              <w:rPr>
                <w:noProof/>
                <w:sz w:val="27"/>
                <w:szCs w:val="27"/>
              </w:rPr>
            </w:pPr>
            <w:r>
              <w:rPr>
                <w:noProof/>
                <w:sz w:val="27"/>
                <w:szCs w:val="27"/>
              </w:rPr>
              <w:t>4.179</w:t>
            </w:r>
          </w:p>
        </w:tc>
        <w:tc>
          <w:tcPr>
            <w:tcW w:w="580" w:type="pct"/>
          </w:tcPr>
          <w:p w14:paraId="323B186A" w14:textId="0CF1E250" w:rsidR="009752A2" w:rsidRPr="002D5FEB" w:rsidRDefault="00E37AF7" w:rsidP="00C64B5C">
            <w:pPr>
              <w:widowControl w:val="0"/>
              <w:jc w:val="center"/>
              <w:rPr>
                <w:noProof/>
                <w:sz w:val="27"/>
                <w:szCs w:val="27"/>
              </w:rPr>
            </w:pPr>
            <w:r>
              <w:rPr>
                <w:noProof/>
                <w:sz w:val="27"/>
                <w:szCs w:val="27"/>
              </w:rPr>
              <w:t>6.401</w:t>
            </w:r>
          </w:p>
        </w:tc>
        <w:tc>
          <w:tcPr>
            <w:tcW w:w="1026" w:type="pct"/>
            <w:vMerge/>
            <w:vAlign w:val="center"/>
          </w:tcPr>
          <w:p w14:paraId="20245D45" w14:textId="77777777" w:rsidR="009752A2" w:rsidRPr="002D5FEB" w:rsidRDefault="009752A2" w:rsidP="00C64B5C">
            <w:pPr>
              <w:widowControl w:val="0"/>
              <w:jc w:val="center"/>
              <w:rPr>
                <w:noProof/>
                <w:sz w:val="27"/>
                <w:szCs w:val="27"/>
              </w:rPr>
            </w:pPr>
          </w:p>
        </w:tc>
      </w:tr>
      <w:tr w:rsidR="009752A2" w:rsidRPr="002D5FEB" w14:paraId="3364B8A7" w14:textId="77777777" w:rsidTr="00252B17">
        <w:trPr>
          <w:cantSplit/>
          <w:trHeight w:val="340"/>
          <w:jc w:val="center"/>
        </w:trPr>
        <w:tc>
          <w:tcPr>
            <w:tcW w:w="789" w:type="pct"/>
            <w:vMerge w:val="restart"/>
            <w:vAlign w:val="center"/>
          </w:tcPr>
          <w:p w14:paraId="5B09356D" w14:textId="77777777" w:rsidR="009752A2" w:rsidRPr="002D5FEB" w:rsidRDefault="009752A2" w:rsidP="00C64B5C">
            <w:pPr>
              <w:widowControl w:val="0"/>
              <w:jc w:val="center"/>
              <w:rPr>
                <w:noProof/>
                <w:sz w:val="27"/>
                <w:szCs w:val="27"/>
              </w:rPr>
            </w:pPr>
            <w:r w:rsidRPr="002D5FEB">
              <w:rPr>
                <w:noProof/>
                <w:sz w:val="27"/>
                <w:szCs w:val="27"/>
              </w:rPr>
              <w:t>Hòa Bình</w:t>
            </w:r>
          </w:p>
        </w:tc>
        <w:tc>
          <w:tcPr>
            <w:tcW w:w="355" w:type="pct"/>
            <w:vMerge w:val="restart"/>
            <w:vAlign w:val="center"/>
          </w:tcPr>
          <w:p w14:paraId="0B538AE4" w14:textId="77777777" w:rsidR="009752A2" w:rsidRPr="002D5FEB" w:rsidRDefault="009752A2" w:rsidP="00C64B5C">
            <w:pPr>
              <w:widowControl w:val="0"/>
              <w:jc w:val="center"/>
              <w:rPr>
                <w:noProof/>
                <w:sz w:val="27"/>
                <w:szCs w:val="27"/>
              </w:rPr>
            </w:pPr>
            <w:r w:rsidRPr="002D5FEB">
              <w:rPr>
                <w:noProof/>
                <w:sz w:val="27"/>
                <w:szCs w:val="27"/>
              </w:rPr>
              <w:t>7h</w:t>
            </w:r>
          </w:p>
        </w:tc>
        <w:tc>
          <w:tcPr>
            <w:tcW w:w="408" w:type="pct"/>
            <w:vAlign w:val="center"/>
          </w:tcPr>
          <w:p w14:paraId="1F03FCB6" w14:textId="7FA8B326" w:rsidR="009752A2" w:rsidRPr="002D5FEB" w:rsidRDefault="009752A2" w:rsidP="00C64B5C">
            <w:pPr>
              <w:widowControl w:val="0"/>
              <w:jc w:val="center"/>
              <w:rPr>
                <w:noProof/>
                <w:sz w:val="27"/>
                <w:szCs w:val="27"/>
              </w:rPr>
            </w:pPr>
            <w:r w:rsidRPr="002D5FEB">
              <w:rPr>
                <w:noProof/>
                <w:sz w:val="27"/>
                <w:szCs w:val="27"/>
              </w:rPr>
              <w:t>14/6</w:t>
            </w:r>
          </w:p>
        </w:tc>
        <w:tc>
          <w:tcPr>
            <w:tcW w:w="556" w:type="pct"/>
          </w:tcPr>
          <w:p w14:paraId="77028836" w14:textId="05EDC586" w:rsidR="009752A2" w:rsidRPr="002D5FEB" w:rsidRDefault="009752A2" w:rsidP="00C64B5C">
            <w:pPr>
              <w:widowControl w:val="0"/>
              <w:jc w:val="center"/>
              <w:rPr>
                <w:noProof/>
                <w:sz w:val="27"/>
                <w:szCs w:val="27"/>
              </w:rPr>
            </w:pPr>
            <w:r w:rsidRPr="002D5FEB">
              <w:rPr>
                <w:noProof/>
                <w:sz w:val="27"/>
                <w:szCs w:val="27"/>
              </w:rPr>
              <w:t>109,48</w:t>
            </w:r>
          </w:p>
        </w:tc>
        <w:tc>
          <w:tcPr>
            <w:tcW w:w="556" w:type="pct"/>
          </w:tcPr>
          <w:p w14:paraId="3730855D" w14:textId="0DBF5DF4" w:rsidR="009752A2" w:rsidRPr="002D5FEB" w:rsidRDefault="009752A2" w:rsidP="00C64B5C">
            <w:pPr>
              <w:widowControl w:val="0"/>
              <w:jc w:val="center"/>
              <w:rPr>
                <w:noProof/>
                <w:sz w:val="27"/>
                <w:szCs w:val="27"/>
              </w:rPr>
            </w:pPr>
            <w:r w:rsidRPr="002D5FEB">
              <w:rPr>
                <w:noProof/>
                <w:sz w:val="27"/>
                <w:szCs w:val="27"/>
              </w:rPr>
              <w:t>17,20</w:t>
            </w:r>
          </w:p>
        </w:tc>
        <w:tc>
          <w:tcPr>
            <w:tcW w:w="730" w:type="pct"/>
          </w:tcPr>
          <w:p w14:paraId="5B792377" w14:textId="01841CEE" w:rsidR="009752A2" w:rsidRPr="002D5FEB" w:rsidRDefault="009752A2" w:rsidP="00C64B5C">
            <w:pPr>
              <w:widowControl w:val="0"/>
              <w:jc w:val="center"/>
              <w:rPr>
                <w:noProof/>
                <w:sz w:val="27"/>
                <w:szCs w:val="27"/>
              </w:rPr>
            </w:pPr>
            <w:r w:rsidRPr="002D5FEB">
              <w:rPr>
                <w:noProof/>
                <w:sz w:val="27"/>
                <w:szCs w:val="27"/>
              </w:rPr>
              <w:t>7.914</w:t>
            </w:r>
          </w:p>
        </w:tc>
        <w:tc>
          <w:tcPr>
            <w:tcW w:w="580" w:type="pct"/>
          </w:tcPr>
          <w:p w14:paraId="51526E89" w14:textId="44568E48" w:rsidR="009752A2" w:rsidRPr="002D5FEB" w:rsidRDefault="009752A2" w:rsidP="00C64B5C">
            <w:pPr>
              <w:widowControl w:val="0"/>
              <w:jc w:val="center"/>
              <w:rPr>
                <w:noProof/>
                <w:sz w:val="27"/>
                <w:szCs w:val="27"/>
              </w:rPr>
            </w:pPr>
            <w:r w:rsidRPr="002D5FEB">
              <w:rPr>
                <w:noProof/>
                <w:sz w:val="27"/>
                <w:szCs w:val="27"/>
              </w:rPr>
              <w:t>8.983</w:t>
            </w:r>
          </w:p>
        </w:tc>
        <w:tc>
          <w:tcPr>
            <w:tcW w:w="1026" w:type="pct"/>
            <w:vMerge w:val="restart"/>
            <w:vAlign w:val="center"/>
          </w:tcPr>
          <w:p w14:paraId="62676398" w14:textId="77777777" w:rsidR="009752A2" w:rsidRPr="002D5FEB" w:rsidRDefault="009752A2" w:rsidP="00C64B5C">
            <w:pPr>
              <w:widowControl w:val="0"/>
              <w:jc w:val="center"/>
              <w:rPr>
                <w:noProof/>
                <w:sz w:val="27"/>
                <w:szCs w:val="27"/>
              </w:rPr>
            </w:pPr>
            <w:r w:rsidRPr="002D5FEB">
              <w:rPr>
                <w:noProof/>
                <w:sz w:val="27"/>
                <w:szCs w:val="27"/>
              </w:rPr>
              <w:t>105</w:t>
            </w:r>
          </w:p>
        </w:tc>
      </w:tr>
      <w:tr w:rsidR="009752A2" w:rsidRPr="002D5FEB" w14:paraId="5C0E4BFE" w14:textId="77777777" w:rsidTr="00252B17">
        <w:trPr>
          <w:cantSplit/>
          <w:trHeight w:val="340"/>
          <w:jc w:val="center"/>
        </w:trPr>
        <w:tc>
          <w:tcPr>
            <w:tcW w:w="789" w:type="pct"/>
            <w:vMerge/>
            <w:vAlign w:val="center"/>
          </w:tcPr>
          <w:p w14:paraId="3A0CB0DD" w14:textId="77777777" w:rsidR="009752A2" w:rsidRPr="002D5FEB" w:rsidRDefault="009752A2" w:rsidP="00C64B5C">
            <w:pPr>
              <w:widowControl w:val="0"/>
              <w:jc w:val="center"/>
              <w:rPr>
                <w:noProof/>
                <w:sz w:val="27"/>
                <w:szCs w:val="27"/>
              </w:rPr>
            </w:pPr>
          </w:p>
        </w:tc>
        <w:tc>
          <w:tcPr>
            <w:tcW w:w="355" w:type="pct"/>
            <w:vMerge/>
            <w:vAlign w:val="center"/>
          </w:tcPr>
          <w:p w14:paraId="13E9F218" w14:textId="77777777" w:rsidR="009752A2" w:rsidRPr="002D5FEB" w:rsidRDefault="009752A2" w:rsidP="00C64B5C">
            <w:pPr>
              <w:widowControl w:val="0"/>
              <w:jc w:val="center"/>
              <w:rPr>
                <w:noProof/>
                <w:sz w:val="27"/>
                <w:szCs w:val="27"/>
              </w:rPr>
            </w:pPr>
          </w:p>
        </w:tc>
        <w:tc>
          <w:tcPr>
            <w:tcW w:w="408" w:type="pct"/>
            <w:vAlign w:val="center"/>
          </w:tcPr>
          <w:p w14:paraId="10F9341A" w14:textId="46B341A6" w:rsidR="009752A2" w:rsidRPr="002D5FEB" w:rsidRDefault="009752A2" w:rsidP="00C64B5C">
            <w:pPr>
              <w:widowControl w:val="0"/>
              <w:jc w:val="center"/>
              <w:rPr>
                <w:noProof/>
                <w:sz w:val="27"/>
                <w:szCs w:val="27"/>
              </w:rPr>
            </w:pPr>
            <w:r>
              <w:rPr>
                <w:noProof/>
                <w:sz w:val="27"/>
                <w:szCs w:val="27"/>
              </w:rPr>
              <w:t>15/6</w:t>
            </w:r>
          </w:p>
        </w:tc>
        <w:tc>
          <w:tcPr>
            <w:tcW w:w="556" w:type="pct"/>
          </w:tcPr>
          <w:p w14:paraId="43507175" w14:textId="27954A5C" w:rsidR="009752A2" w:rsidRPr="002D5FEB" w:rsidRDefault="009A7763" w:rsidP="00C64B5C">
            <w:pPr>
              <w:widowControl w:val="0"/>
              <w:jc w:val="center"/>
              <w:rPr>
                <w:noProof/>
                <w:sz w:val="27"/>
                <w:szCs w:val="27"/>
              </w:rPr>
            </w:pPr>
            <w:r>
              <w:rPr>
                <w:noProof/>
                <w:sz w:val="27"/>
                <w:szCs w:val="27"/>
              </w:rPr>
              <w:t>109,10</w:t>
            </w:r>
          </w:p>
        </w:tc>
        <w:tc>
          <w:tcPr>
            <w:tcW w:w="556" w:type="pct"/>
          </w:tcPr>
          <w:p w14:paraId="001D6F33" w14:textId="7769B164" w:rsidR="009752A2" w:rsidRPr="002D5FEB" w:rsidRDefault="009A7763" w:rsidP="00C64B5C">
            <w:pPr>
              <w:widowControl w:val="0"/>
              <w:jc w:val="center"/>
              <w:rPr>
                <w:noProof/>
                <w:sz w:val="27"/>
                <w:szCs w:val="27"/>
              </w:rPr>
            </w:pPr>
            <w:r>
              <w:rPr>
                <w:noProof/>
                <w:sz w:val="27"/>
                <w:szCs w:val="27"/>
              </w:rPr>
              <w:t>17,60</w:t>
            </w:r>
          </w:p>
        </w:tc>
        <w:tc>
          <w:tcPr>
            <w:tcW w:w="730" w:type="pct"/>
          </w:tcPr>
          <w:p w14:paraId="043F94E7" w14:textId="212A2893" w:rsidR="009752A2" w:rsidRPr="002D5FEB" w:rsidRDefault="009A7763" w:rsidP="00C64B5C">
            <w:pPr>
              <w:widowControl w:val="0"/>
              <w:jc w:val="center"/>
              <w:rPr>
                <w:noProof/>
                <w:sz w:val="27"/>
                <w:szCs w:val="27"/>
              </w:rPr>
            </w:pPr>
            <w:r>
              <w:rPr>
                <w:noProof/>
                <w:sz w:val="27"/>
                <w:szCs w:val="27"/>
              </w:rPr>
              <w:t>7.899</w:t>
            </w:r>
          </w:p>
        </w:tc>
        <w:tc>
          <w:tcPr>
            <w:tcW w:w="580" w:type="pct"/>
          </w:tcPr>
          <w:p w14:paraId="16401D31" w14:textId="7A54CE19" w:rsidR="009752A2" w:rsidRPr="002D5FEB" w:rsidRDefault="009A7763" w:rsidP="00C64B5C">
            <w:pPr>
              <w:widowControl w:val="0"/>
              <w:jc w:val="center"/>
              <w:rPr>
                <w:noProof/>
                <w:sz w:val="27"/>
                <w:szCs w:val="27"/>
              </w:rPr>
            </w:pPr>
            <w:r>
              <w:rPr>
                <w:noProof/>
                <w:sz w:val="27"/>
                <w:szCs w:val="27"/>
              </w:rPr>
              <w:t>8.969</w:t>
            </w:r>
          </w:p>
        </w:tc>
        <w:tc>
          <w:tcPr>
            <w:tcW w:w="1026" w:type="pct"/>
            <w:vMerge/>
            <w:vAlign w:val="center"/>
          </w:tcPr>
          <w:p w14:paraId="34AC9649" w14:textId="77777777" w:rsidR="009752A2" w:rsidRPr="002D5FEB" w:rsidRDefault="009752A2" w:rsidP="00C64B5C">
            <w:pPr>
              <w:widowControl w:val="0"/>
              <w:jc w:val="center"/>
              <w:rPr>
                <w:noProof/>
                <w:sz w:val="27"/>
                <w:szCs w:val="27"/>
              </w:rPr>
            </w:pPr>
          </w:p>
        </w:tc>
      </w:tr>
      <w:tr w:rsidR="009752A2" w:rsidRPr="002D5FEB" w14:paraId="69AE6894" w14:textId="77777777" w:rsidTr="00252B17">
        <w:trPr>
          <w:cantSplit/>
          <w:trHeight w:val="340"/>
          <w:jc w:val="center"/>
        </w:trPr>
        <w:tc>
          <w:tcPr>
            <w:tcW w:w="789" w:type="pct"/>
            <w:vMerge w:val="restart"/>
            <w:vAlign w:val="center"/>
          </w:tcPr>
          <w:p w14:paraId="2B862CD3" w14:textId="77777777" w:rsidR="009752A2" w:rsidRPr="002D5FEB" w:rsidRDefault="009752A2" w:rsidP="00C64B5C">
            <w:pPr>
              <w:widowControl w:val="0"/>
              <w:jc w:val="center"/>
              <w:rPr>
                <w:noProof/>
                <w:sz w:val="27"/>
                <w:szCs w:val="27"/>
              </w:rPr>
            </w:pPr>
            <w:r w:rsidRPr="002D5FEB">
              <w:rPr>
                <w:noProof/>
                <w:sz w:val="27"/>
                <w:szCs w:val="27"/>
              </w:rPr>
              <w:t>Tuyên Quang</w:t>
            </w:r>
          </w:p>
        </w:tc>
        <w:tc>
          <w:tcPr>
            <w:tcW w:w="355" w:type="pct"/>
            <w:vMerge w:val="restart"/>
            <w:vAlign w:val="center"/>
          </w:tcPr>
          <w:p w14:paraId="557258D8" w14:textId="77777777" w:rsidR="009752A2" w:rsidRPr="002D5FEB" w:rsidRDefault="009752A2" w:rsidP="00C64B5C">
            <w:pPr>
              <w:widowControl w:val="0"/>
              <w:jc w:val="center"/>
              <w:rPr>
                <w:noProof/>
                <w:sz w:val="27"/>
                <w:szCs w:val="27"/>
              </w:rPr>
            </w:pPr>
            <w:r w:rsidRPr="002D5FEB">
              <w:rPr>
                <w:noProof/>
                <w:sz w:val="27"/>
                <w:szCs w:val="27"/>
              </w:rPr>
              <w:t>7h</w:t>
            </w:r>
          </w:p>
        </w:tc>
        <w:tc>
          <w:tcPr>
            <w:tcW w:w="408" w:type="pct"/>
            <w:vAlign w:val="center"/>
          </w:tcPr>
          <w:p w14:paraId="1EC7272B" w14:textId="479D465C" w:rsidR="009752A2" w:rsidRPr="002D5FEB" w:rsidRDefault="009752A2" w:rsidP="00C64B5C">
            <w:pPr>
              <w:widowControl w:val="0"/>
              <w:jc w:val="center"/>
              <w:rPr>
                <w:noProof/>
                <w:sz w:val="27"/>
                <w:szCs w:val="27"/>
              </w:rPr>
            </w:pPr>
            <w:r w:rsidRPr="002D5FEB">
              <w:rPr>
                <w:noProof/>
                <w:sz w:val="27"/>
                <w:szCs w:val="27"/>
              </w:rPr>
              <w:t>14/6</w:t>
            </w:r>
          </w:p>
        </w:tc>
        <w:tc>
          <w:tcPr>
            <w:tcW w:w="556" w:type="pct"/>
          </w:tcPr>
          <w:p w14:paraId="59366826" w14:textId="77A1136E" w:rsidR="009752A2" w:rsidRPr="002D5FEB" w:rsidRDefault="009752A2" w:rsidP="00C64B5C">
            <w:pPr>
              <w:widowControl w:val="0"/>
              <w:jc w:val="center"/>
              <w:rPr>
                <w:noProof/>
                <w:sz w:val="27"/>
                <w:szCs w:val="27"/>
              </w:rPr>
            </w:pPr>
            <w:r w:rsidRPr="002D5FEB">
              <w:rPr>
                <w:noProof/>
                <w:sz w:val="27"/>
                <w:szCs w:val="27"/>
              </w:rPr>
              <w:t>105,52</w:t>
            </w:r>
          </w:p>
        </w:tc>
        <w:tc>
          <w:tcPr>
            <w:tcW w:w="556" w:type="pct"/>
          </w:tcPr>
          <w:p w14:paraId="1746573E" w14:textId="79736542" w:rsidR="009752A2" w:rsidRPr="002D5FEB" w:rsidRDefault="009752A2" w:rsidP="00C64B5C">
            <w:pPr>
              <w:widowControl w:val="0"/>
              <w:jc w:val="center"/>
              <w:rPr>
                <w:noProof/>
                <w:sz w:val="27"/>
                <w:szCs w:val="27"/>
              </w:rPr>
            </w:pPr>
            <w:r w:rsidRPr="002D5FEB">
              <w:rPr>
                <w:noProof/>
                <w:sz w:val="27"/>
                <w:szCs w:val="27"/>
              </w:rPr>
              <w:t>52,46</w:t>
            </w:r>
          </w:p>
        </w:tc>
        <w:tc>
          <w:tcPr>
            <w:tcW w:w="730" w:type="pct"/>
          </w:tcPr>
          <w:p w14:paraId="008DAC69" w14:textId="5B009062" w:rsidR="009752A2" w:rsidRPr="002D5FEB" w:rsidRDefault="009752A2" w:rsidP="00C64B5C">
            <w:pPr>
              <w:widowControl w:val="0"/>
              <w:jc w:val="center"/>
              <w:rPr>
                <w:noProof/>
                <w:sz w:val="27"/>
                <w:szCs w:val="27"/>
              </w:rPr>
            </w:pPr>
            <w:r w:rsidRPr="002D5FEB">
              <w:rPr>
                <w:noProof/>
                <w:sz w:val="27"/>
                <w:szCs w:val="27"/>
              </w:rPr>
              <w:t>909</w:t>
            </w:r>
          </w:p>
        </w:tc>
        <w:tc>
          <w:tcPr>
            <w:tcW w:w="580" w:type="pct"/>
          </w:tcPr>
          <w:p w14:paraId="561BE52D" w14:textId="3FAFDFBC" w:rsidR="009752A2" w:rsidRPr="002D5FEB" w:rsidRDefault="009752A2" w:rsidP="00C64B5C">
            <w:pPr>
              <w:widowControl w:val="0"/>
              <w:jc w:val="center"/>
              <w:rPr>
                <w:noProof/>
                <w:sz w:val="27"/>
                <w:szCs w:val="27"/>
              </w:rPr>
            </w:pPr>
            <w:r w:rsidRPr="002D5FEB">
              <w:rPr>
                <w:noProof/>
                <w:sz w:val="27"/>
                <w:szCs w:val="27"/>
              </w:rPr>
              <w:t>1.236</w:t>
            </w:r>
          </w:p>
        </w:tc>
        <w:tc>
          <w:tcPr>
            <w:tcW w:w="1026" w:type="pct"/>
            <w:vMerge w:val="restart"/>
            <w:vAlign w:val="center"/>
          </w:tcPr>
          <w:p w14:paraId="0733CF8F" w14:textId="77777777" w:rsidR="009752A2" w:rsidRPr="002D5FEB" w:rsidRDefault="009752A2" w:rsidP="00C64B5C">
            <w:pPr>
              <w:widowControl w:val="0"/>
              <w:jc w:val="center"/>
              <w:rPr>
                <w:noProof/>
                <w:sz w:val="27"/>
                <w:szCs w:val="27"/>
              </w:rPr>
            </w:pPr>
            <w:r w:rsidRPr="002D5FEB">
              <w:rPr>
                <w:noProof/>
                <w:sz w:val="27"/>
                <w:szCs w:val="27"/>
              </w:rPr>
              <w:t>105,2</w:t>
            </w:r>
          </w:p>
        </w:tc>
      </w:tr>
      <w:tr w:rsidR="009752A2" w:rsidRPr="002D5FEB" w14:paraId="293E0879" w14:textId="77777777" w:rsidTr="00252B17">
        <w:trPr>
          <w:cantSplit/>
          <w:trHeight w:val="340"/>
          <w:jc w:val="center"/>
        </w:trPr>
        <w:tc>
          <w:tcPr>
            <w:tcW w:w="789" w:type="pct"/>
            <w:vMerge/>
            <w:vAlign w:val="center"/>
          </w:tcPr>
          <w:p w14:paraId="62EEE87B" w14:textId="77777777" w:rsidR="009752A2" w:rsidRPr="002D5FEB" w:rsidRDefault="009752A2" w:rsidP="00C64B5C">
            <w:pPr>
              <w:widowControl w:val="0"/>
              <w:jc w:val="center"/>
              <w:rPr>
                <w:noProof/>
                <w:sz w:val="27"/>
                <w:szCs w:val="27"/>
              </w:rPr>
            </w:pPr>
          </w:p>
        </w:tc>
        <w:tc>
          <w:tcPr>
            <w:tcW w:w="355" w:type="pct"/>
            <w:vMerge/>
            <w:vAlign w:val="center"/>
          </w:tcPr>
          <w:p w14:paraId="0259940C" w14:textId="77777777" w:rsidR="009752A2" w:rsidRPr="002D5FEB" w:rsidRDefault="009752A2" w:rsidP="00C64B5C">
            <w:pPr>
              <w:widowControl w:val="0"/>
              <w:jc w:val="center"/>
              <w:rPr>
                <w:noProof/>
                <w:sz w:val="27"/>
                <w:szCs w:val="27"/>
              </w:rPr>
            </w:pPr>
          </w:p>
        </w:tc>
        <w:tc>
          <w:tcPr>
            <w:tcW w:w="408" w:type="pct"/>
            <w:vAlign w:val="center"/>
          </w:tcPr>
          <w:p w14:paraId="41915046" w14:textId="5574A187" w:rsidR="009752A2" w:rsidRPr="002D5FEB" w:rsidRDefault="009752A2" w:rsidP="00C64B5C">
            <w:pPr>
              <w:widowControl w:val="0"/>
              <w:jc w:val="center"/>
              <w:rPr>
                <w:noProof/>
                <w:sz w:val="27"/>
                <w:szCs w:val="27"/>
              </w:rPr>
            </w:pPr>
            <w:r>
              <w:rPr>
                <w:noProof/>
                <w:sz w:val="27"/>
                <w:szCs w:val="27"/>
              </w:rPr>
              <w:t>15/6</w:t>
            </w:r>
          </w:p>
        </w:tc>
        <w:tc>
          <w:tcPr>
            <w:tcW w:w="556" w:type="pct"/>
          </w:tcPr>
          <w:p w14:paraId="7EC164F2" w14:textId="622B3C6B" w:rsidR="009752A2" w:rsidRPr="002D5FEB" w:rsidRDefault="00E37AF7" w:rsidP="00C64B5C">
            <w:pPr>
              <w:widowControl w:val="0"/>
              <w:jc w:val="center"/>
              <w:rPr>
                <w:noProof/>
                <w:sz w:val="27"/>
                <w:szCs w:val="27"/>
              </w:rPr>
            </w:pPr>
            <w:r>
              <w:rPr>
                <w:noProof/>
                <w:sz w:val="27"/>
                <w:szCs w:val="27"/>
              </w:rPr>
              <w:t>105,05</w:t>
            </w:r>
          </w:p>
        </w:tc>
        <w:tc>
          <w:tcPr>
            <w:tcW w:w="556" w:type="pct"/>
          </w:tcPr>
          <w:p w14:paraId="5C4A8EC0" w14:textId="4D8DB63A" w:rsidR="009752A2" w:rsidRPr="002D5FEB" w:rsidRDefault="00E37AF7" w:rsidP="00C64B5C">
            <w:pPr>
              <w:widowControl w:val="0"/>
              <w:jc w:val="center"/>
              <w:rPr>
                <w:noProof/>
                <w:sz w:val="27"/>
                <w:szCs w:val="27"/>
              </w:rPr>
            </w:pPr>
            <w:r>
              <w:rPr>
                <w:noProof/>
                <w:sz w:val="27"/>
                <w:szCs w:val="27"/>
              </w:rPr>
              <w:t>51,19</w:t>
            </w:r>
          </w:p>
        </w:tc>
        <w:tc>
          <w:tcPr>
            <w:tcW w:w="730" w:type="pct"/>
          </w:tcPr>
          <w:p w14:paraId="335338E3" w14:textId="380F2A51" w:rsidR="009752A2" w:rsidRPr="002D5FEB" w:rsidRDefault="00E37AF7" w:rsidP="00C64B5C">
            <w:pPr>
              <w:widowControl w:val="0"/>
              <w:jc w:val="center"/>
              <w:rPr>
                <w:noProof/>
                <w:sz w:val="27"/>
                <w:szCs w:val="27"/>
              </w:rPr>
            </w:pPr>
            <w:r>
              <w:rPr>
                <w:noProof/>
                <w:sz w:val="27"/>
                <w:szCs w:val="27"/>
              </w:rPr>
              <w:t>984</w:t>
            </w:r>
          </w:p>
        </w:tc>
        <w:tc>
          <w:tcPr>
            <w:tcW w:w="580" w:type="pct"/>
          </w:tcPr>
          <w:p w14:paraId="1ABA2DD7" w14:textId="647B9B91" w:rsidR="009752A2" w:rsidRPr="002D5FEB" w:rsidRDefault="00E37AF7" w:rsidP="00C64B5C">
            <w:pPr>
              <w:widowControl w:val="0"/>
              <w:jc w:val="center"/>
              <w:rPr>
                <w:noProof/>
                <w:sz w:val="27"/>
                <w:szCs w:val="27"/>
              </w:rPr>
            </w:pPr>
            <w:r>
              <w:rPr>
                <w:noProof/>
                <w:sz w:val="27"/>
                <w:szCs w:val="27"/>
              </w:rPr>
              <w:t>738</w:t>
            </w:r>
          </w:p>
        </w:tc>
        <w:tc>
          <w:tcPr>
            <w:tcW w:w="1026" w:type="pct"/>
            <w:vMerge/>
            <w:vAlign w:val="center"/>
          </w:tcPr>
          <w:p w14:paraId="737D4E9E" w14:textId="77777777" w:rsidR="009752A2" w:rsidRPr="002D5FEB" w:rsidRDefault="009752A2" w:rsidP="00C64B5C">
            <w:pPr>
              <w:widowControl w:val="0"/>
              <w:jc w:val="center"/>
              <w:rPr>
                <w:noProof/>
                <w:sz w:val="27"/>
                <w:szCs w:val="27"/>
              </w:rPr>
            </w:pPr>
          </w:p>
        </w:tc>
      </w:tr>
      <w:tr w:rsidR="009752A2" w:rsidRPr="002D5FEB" w14:paraId="637951A4" w14:textId="77777777" w:rsidTr="00252B17">
        <w:trPr>
          <w:cantSplit/>
          <w:trHeight w:val="340"/>
          <w:jc w:val="center"/>
        </w:trPr>
        <w:tc>
          <w:tcPr>
            <w:tcW w:w="789" w:type="pct"/>
            <w:vMerge w:val="restart"/>
            <w:vAlign w:val="center"/>
          </w:tcPr>
          <w:p w14:paraId="4BD7D436" w14:textId="77777777" w:rsidR="009752A2" w:rsidRPr="002D5FEB" w:rsidRDefault="009752A2" w:rsidP="00C64B5C">
            <w:pPr>
              <w:widowControl w:val="0"/>
              <w:jc w:val="center"/>
              <w:rPr>
                <w:noProof/>
                <w:sz w:val="27"/>
                <w:szCs w:val="27"/>
              </w:rPr>
            </w:pPr>
            <w:r w:rsidRPr="002D5FEB">
              <w:rPr>
                <w:noProof/>
                <w:sz w:val="27"/>
                <w:szCs w:val="27"/>
              </w:rPr>
              <w:t>Thác Bà</w:t>
            </w:r>
          </w:p>
        </w:tc>
        <w:tc>
          <w:tcPr>
            <w:tcW w:w="355" w:type="pct"/>
            <w:vMerge w:val="restart"/>
            <w:vAlign w:val="center"/>
          </w:tcPr>
          <w:p w14:paraId="31F4F5AF" w14:textId="77777777" w:rsidR="009752A2" w:rsidRPr="002D5FEB" w:rsidRDefault="009752A2" w:rsidP="00C64B5C">
            <w:pPr>
              <w:widowControl w:val="0"/>
              <w:jc w:val="center"/>
              <w:rPr>
                <w:noProof/>
                <w:sz w:val="27"/>
                <w:szCs w:val="27"/>
              </w:rPr>
            </w:pPr>
            <w:r w:rsidRPr="002D5FEB">
              <w:rPr>
                <w:noProof/>
                <w:sz w:val="27"/>
                <w:szCs w:val="27"/>
              </w:rPr>
              <w:t>7h</w:t>
            </w:r>
          </w:p>
        </w:tc>
        <w:tc>
          <w:tcPr>
            <w:tcW w:w="408" w:type="pct"/>
            <w:vAlign w:val="center"/>
          </w:tcPr>
          <w:p w14:paraId="1D81FACA" w14:textId="59270ADC" w:rsidR="009752A2" w:rsidRPr="002D5FEB" w:rsidRDefault="009752A2" w:rsidP="00C64B5C">
            <w:pPr>
              <w:widowControl w:val="0"/>
              <w:jc w:val="center"/>
              <w:rPr>
                <w:noProof/>
                <w:sz w:val="27"/>
                <w:szCs w:val="27"/>
              </w:rPr>
            </w:pPr>
            <w:r w:rsidRPr="002D5FEB">
              <w:rPr>
                <w:noProof/>
                <w:sz w:val="27"/>
                <w:szCs w:val="27"/>
              </w:rPr>
              <w:t>14/6</w:t>
            </w:r>
          </w:p>
        </w:tc>
        <w:tc>
          <w:tcPr>
            <w:tcW w:w="556" w:type="pct"/>
          </w:tcPr>
          <w:p w14:paraId="1E7EE469" w14:textId="49D87269" w:rsidR="009752A2" w:rsidRPr="002D5FEB" w:rsidRDefault="009752A2" w:rsidP="00C64B5C">
            <w:pPr>
              <w:widowControl w:val="0"/>
              <w:jc w:val="center"/>
              <w:rPr>
                <w:noProof/>
                <w:sz w:val="27"/>
                <w:szCs w:val="27"/>
              </w:rPr>
            </w:pPr>
            <w:r w:rsidRPr="002D5FEB">
              <w:rPr>
                <w:noProof/>
                <w:sz w:val="27"/>
                <w:szCs w:val="27"/>
              </w:rPr>
              <w:t>52,03</w:t>
            </w:r>
          </w:p>
        </w:tc>
        <w:tc>
          <w:tcPr>
            <w:tcW w:w="556" w:type="pct"/>
          </w:tcPr>
          <w:p w14:paraId="050D5F7F" w14:textId="0FAA13D8" w:rsidR="009752A2" w:rsidRPr="002D5FEB" w:rsidRDefault="009752A2" w:rsidP="00C64B5C">
            <w:pPr>
              <w:widowControl w:val="0"/>
              <w:jc w:val="center"/>
              <w:rPr>
                <w:noProof/>
                <w:sz w:val="27"/>
                <w:szCs w:val="27"/>
              </w:rPr>
            </w:pPr>
            <w:r w:rsidRPr="002D5FEB">
              <w:rPr>
                <w:noProof/>
                <w:sz w:val="27"/>
                <w:szCs w:val="27"/>
              </w:rPr>
              <w:t>20,75</w:t>
            </w:r>
          </w:p>
        </w:tc>
        <w:tc>
          <w:tcPr>
            <w:tcW w:w="730" w:type="pct"/>
          </w:tcPr>
          <w:p w14:paraId="6D154C52" w14:textId="0AC7F5F3" w:rsidR="009752A2" w:rsidRPr="002D5FEB" w:rsidRDefault="009752A2" w:rsidP="00C64B5C">
            <w:pPr>
              <w:widowControl w:val="0"/>
              <w:jc w:val="center"/>
              <w:rPr>
                <w:noProof/>
                <w:sz w:val="27"/>
                <w:szCs w:val="27"/>
              </w:rPr>
            </w:pPr>
            <w:r w:rsidRPr="002D5FEB">
              <w:rPr>
                <w:noProof/>
                <w:sz w:val="27"/>
                <w:szCs w:val="27"/>
              </w:rPr>
              <w:t>444</w:t>
            </w:r>
          </w:p>
        </w:tc>
        <w:tc>
          <w:tcPr>
            <w:tcW w:w="580" w:type="pct"/>
          </w:tcPr>
          <w:p w14:paraId="651DE70A" w14:textId="343332C3" w:rsidR="009752A2" w:rsidRPr="002D5FEB" w:rsidRDefault="009752A2" w:rsidP="00C64B5C">
            <w:pPr>
              <w:widowControl w:val="0"/>
              <w:jc w:val="center"/>
              <w:rPr>
                <w:noProof/>
                <w:sz w:val="27"/>
                <w:szCs w:val="27"/>
              </w:rPr>
            </w:pPr>
            <w:r w:rsidRPr="002D5FEB">
              <w:rPr>
                <w:noProof/>
                <w:sz w:val="27"/>
                <w:szCs w:val="27"/>
              </w:rPr>
              <w:t>0</w:t>
            </w:r>
          </w:p>
        </w:tc>
        <w:tc>
          <w:tcPr>
            <w:tcW w:w="1026" w:type="pct"/>
            <w:vMerge w:val="restart"/>
            <w:vAlign w:val="center"/>
          </w:tcPr>
          <w:p w14:paraId="47355136" w14:textId="77777777" w:rsidR="009752A2" w:rsidRPr="002D5FEB" w:rsidRDefault="009752A2" w:rsidP="00C64B5C">
            <w:pPr>
              <w:widowControl w:val="0"/>
              <w:jc w:val="center"/>
              <w:rPr>
                <w:noProof/>
                <w:sz w:val="27"/>
                <w:szCs w:val="27"/>
              </w:rPr>
            </w:pPr>
            <w:r w:rsidRPr="002D5FEB">
              <w:rPr>
                <w:noProof/>
                <w:sz w:val="27"/>
                <w:szCs w:val="27"/>
              </w:rPr>
              <w:t>56</w:t>
            </w:r>
          </w:p>
        </w:tc>
      </w:tr>
      <w:tr w:rsidR="009752A2" w:rsidRPr="002D5FEB" w14:paraId="506C5682" w14:textId="77777777" w:rsidTr="00252B17">
        <w:trPr>
          <w:cantSplit/>
          <w:trHeight w:val="340"/>
          <w:jc w:val="center"/>
        </w:trPr>
        <w:tc>
          <w:tcPr>
            <w:tcW w:w="789" w:type="pct"/>
            <w:vMerge/>
            <w:vAlign w:val="center"/>
          </w:tcPr>
          <w:p w14:paraId="403DF64A" w14:textId="77777777" w:rsidR="009752A2" w:rsidRPr="002D5FEB" w:rsidRDefault="009752A2" w:rsidP="00C64B5C">
            <w:pPr>
              <w:widowControl w:val="0"/>
              <w:jc w:val="center"/>
              <w:rPr>
                <w:noProof/>
                <w:sz w:val="27"/>
                <w:szCs w:val="27"/>
              </w:rPr>
            </w:pPr>
          </w:p>
        </w:tc>
        <w:tc>
          <w:tcPr>
            <w:tcW w:w="355" w:type="pct"/>
            <w:vMerge/>
            <w:vAlign w:val="center"/>
          </w:tcPr>
          <w:p w14:paraId="241E5C70" w14:textId="77777777" w:rsidR="009752A2" w:rsidRPr="002D5FEB" w:rsidRDefault="009752A2" w:rsidP="00C64B5C">
            <w:pPr>
              <w:widowControl w:val="0"/>
              <w:jc w:val="center"/>
              <w:rPr>
                <w:noProof/>
                <w:sz w:val="27"/>
                <w:szCs w:val="27"/>
              </w:rPr>
            </w:pPr>
          </w:p>
        </w:tc>
        <w:tc>
          <w:tcPr>
            <w:tcW w:w="408" w:type="pct"/>
            <w:vAlign w:val="center"/>
          </w:tcPr>
          <w:p w14:paraId="3BCCE936" w14:textId="43E8FDEA" w:rsidR="009752A2" w:rsidRPr="002D5FEB" w:rsidRDefault="009752A2" w:rsidP="00C64B5C">
            <w:pPr>
              <w:widowControl w:val="0"/>
              <w:jc w:val="center"/>
              <w:rPr>
                <w:noProof/>
                <w:sz w:val="27"/>
                <w:szCs w:val="27"/>
              </w:rPr>
            </w:pPr>
            <w:r>
              <w:rPr>
                <w:noProof/>
                <w:sz w:val="27"/>
                <w:szCs w:val="27"/>
              </w:rPr>
              <w:t>15/6</w:t>
            </w:r>
          </w:p>
        </w:tc>
        <w:tc>
          <w:tcPr>
            <w:tcW w:w="556" w:type="pct"/>
          </w:tcPr>
          <w:p w14:paraId="3F1BA31F" w14:textId="51F7A55C" w:rsidR="009752A2" w:rsidRPr="002D5FEB" w:rsidRDefault="009A7763" w:rsidP="00C64B5C">
            <w:pPr>
              <w:widowControl w:val="0"/>
              <w:jc w:val="center"/>
              <w:rPr>
                <w:noProof/>
                <w:sz w:val="27"/>
                <w:szCs w:val="27"/>
              </w:rPr>
            </w:pPr>
            <w:r>
              <w:rPr>
                <w:noProof/>
                <w:sz w:val="27"/>
                <w:szCs w:val="27"/>
              </w:rPr>
              <w:t>52,48</w:t>
            </w:r>
          </w:p>
        </w:tc>
        <w:tc>
          <w:tcPr>
            <w:tcW w:w="556" w:type="pct"/>
          </w:tcPr>
          <w:p w14:paraId="224DA252" w14:textId="124E173C" w:rsidR="009752A2" w:rsidRPr="002D5FEB" w:rsidRDefault="009A7763" w:rsidP="00C64B5C">
            <w:pPr>
              <w:widowControl w:val="0"/>
              <w:jc w:val="center"/>
              <w:rPr>
                <w:noProof/>
                <w:sz w:val="27"/>
                <w:szCs w:val="27"/>
              </w:rPr>
            </w:pPr>
            <w:r>
              <w:rPr>
                <w:noProof/>
                <w:sz w:val="27"/>
                <w:szCs w:val="27"/>
              </w:rPr>
              <w:t>20,75</w:t>
            </w:r>
          </w:p>
        </w:tc>
        <w:tc>
          <w:tcPr>
            <w:tcW w:w="730" w:type="pct"/>
          </w:tcPr>
          <w:p w14:paraId="1758F743" w14:textId="3672751C" w:rsidR="009752A2" w:rsidRPr="002D5FEB" w:rsidRDefault="009A7763" w:rsidP="00C64B5C">
            <w:pPr>
              <w:widowControl w:val="0"/>
              <w:jc w:val="center"/>
              <w:rPr>
                <w:noProof/>
                <w:sz w:val="27"/>
                <w:szCs w:val="27"/>
              </w:rPr>
            </w:pPr>
            <w:r>
              <w:rPr>
                <w:noProof/>
                <w:sz w:val="27"/>
                <w:szCs w:val="27"/>
              </w:rPr>
              <w:t>1.250</w:t>
            </w:r>
          </w:p>
        </w:tc>
        <w:tc>
          <w:tcPr>
            <w:tcW w:w="580" w:type="pct"/>
          </w:tcPr>
          <w:p w14:paraId="4B128627" w14:textId="1B70930F" w:rsidR="009752A2" w:rsidRPr="002D5FEB" w:rsidRDefault="009A7763" w:rsidP="00C64B5C">
            <w:pPr>
              <w:widowControl w:val="0"/>
              <w:jc w:val="center"/>
              <w:rPr>
                <w:noProof/>
                <w:sz w:val="27"/>
                <w:szCs w:val="27"/>
              </w:rPr>
            </w:pPr>
            <w:r>
              <w:rPr>
                <w:noProof/>
                <w:sz w:val="27"/>
                <w:szCs w:val="27"/>
              </w:rPr>
              <w:t>0</w:t>
            </w:r>
          </w:p>
        </w:tc>
        <w:tc>
          <w:tcPr>
            <w:tcW w:w="1026" w:type="pct"/>
            <w:vMerge/>
            <w:vAlign w:val="center"/>
          </w:tcPr>
          <w:p w14:paraId="20B16494" w14:textId="77777777" w:rsidR="009752A2" w:rsidRPr="002D5FEB" w:rsidRDefault="009752A2" w:rsidP="00C64B5C">
            <w:pPr>
              <w:widowControl w:val="0"/>
              <w:jc w:val="center"/>
              <w:rPr>
                <w:noProof/>
                <w:sz w:val="27"/>
                <w:szCs w:val="27"/>
              </w:rPr>
            </w:pPr>
          </w:p>
        </w:tc>
      </w:tr>
    </w:tbl>
    <w:p w14:paraId="197CA412" w14:textId="3B4B6DB2" w:rsidR="00123F7F" w:rsidRPr="00810EC0" w:rsidRDefault="00E65193" w:rsidP="00C64B5C">
      <w:pPr>
        <w:pStyle w:val="ListParagraph"/>
        <w:widowControl w:val="0"/>
        <w:shd w:val="clear" w:color="auto" w:fill="FFFFFF" w:themeFill="background1"/>
        <w:tabs>
          <w:tab w:val="left" w:pos="1134"/>
        </w:tabs>
        <w:ind w:left="0" w:firstLine="709"/>
        <w:contextualSpacing w:val="0"/>
        <w:jc w:val="both"/>
        <w:rPr>
          <w:spacing w:val="-4"/>
          <w:sz w:val="27"/>
          <w:szCs w:val="27"/>
        </w:rPr>
      </w:pPr>
      <w:r w:rsidRPr="00810EC0">
        <w:rPr>
          <w:spacing w:val="-4"/>
          <w:sz w:val="27"/>
          <w:szCs w:val="27"/>
        </w:rPr>
        <w:t xml:space="preserve">* </w:t>
      </w:r>
      <w:r w:rsidR="0004527D" w:rsidRPr="00810EC0">
        <w:rPr>
          <w:spacing w:val="-4"/>
          <w:sz w:val="27"/>
          <w:szCs w:val="27"/>
        </w:rPr>
        <w:t xml:space="preserve">Hiện </w:t>
      </w:r>
      <w:r w:rsidR="00E73EDC" w:rsidRPr="00810EC0">
        <w:rPr>
          <w:spacing w:val="-4"/>
          <w:sz w:val="27"/>
          <w:szCs w:val="27"/>
        </w:rPr>
        <w:t xml:space="preserve">các </w:t>
      </w:r>
      <w:r w:rsidR="0004527D" w:rsidRPr="00810EC0">
        <w:rPr>
          <w:spacing w:val="-4"/>
          <w:sz w:val="27"/>
          <w:szCs w:val="27"/>
        </w:rPr>
        <w:t xml:space="preserve">hồ thủy điện </w:t>
      </w:r>
      <w:r w:rsidR="00E73EDC" w:rsidRPr="00810EC0">
        <w:rPr>
          <w:spacing w:val="-4"/>
          <w:sz w:val="27"/>
          <w:szCs w:val="27"/>
        </w:rPr>
        <w:t xml:space="preserve">Sơn La, Hòa Bình đang mở </w:t>
      </w:r>
      <w:r w:rsidR="006B61A3" w:rsidRPr="00810EC0">
        <w:rPr>
          <w:spacing w:val="-4"/>
          <w:sz w:val="27"/>
          <w:szCs w:val="27"/>
        </w:rPr>
        <w:t>cửa xả đáy</w:t>
      </w:r>
      <w:r w:rsidR="00E73EDC" w:rsidRPr="00810EC0">
        <w:rPr>
          <w:spacing w:val="-4"/>
          <w:sz w:val="27"/>
          <w:szCs w:val="27"/>
        </w:rPr>
        <w:t xml:space="preserve"> (Sơn La mở 0</w:t>
      </w:r>
      <w:r w:rsidR="003D1F82" w:rsidRPr="00810EC0">
        <w:rPr>
          <w:spacing w:val="-4"/>
          <w:sz w:val="27"/>
          <w:szCs w:val="27"/>
        </w:rPr>
        <w:t>2</w:t>
      </w:r>
      <w:r w:rsidR="00E73EDC" w:rsidRPr="00810EC0">
        <w:rPr>
          <w:spacing w:val="-4"/>
          <w:sz w:val="27"/>
          <w:szCs w:val="27"/>
        </w:rPr>
        <w:t xml:space="preserve"> cửa</w:t>
      </w:r>
      <w:r w:rsidR="003F4D9E" w:rsidRPr="00810EC0">
        <w:rPr>
          <w:spacing w:val="-4"/>
          <w:sz w:val="27"/>
          <w:szCs w:val="27"/>
        </w:rPr>
        <w:t>; Hòa Bình 0</w:t>
      </w:r>
      <w:r w:rsidR="009466E1" w:rsidRPr="00810EC0">
        <w:rPr>
          <w:spacing w:val="-4"/>
          <w:sz w:val="27"/>
          <w:szCs w:val="27"/>
        </w:rPr>
        <w:t>4</w:t>
      </w:r>
      <w:r w:rsidR="003F4D9E" w:rsidRPr="00810EC0">
        <w:rPr>
          <w:spacing w:val="-4"/>
          <w:sz w:val="27"/>
          <w:szCs w:val="27"/>
        </w:rPr>
        <w:t xml:space="preserve"> cửa</w:t>
      </w:r>
      <w:r w:rsidR="007A76FE" w:rsidRPr="00810EC0">
        <w:rPr>
          <w:spacing w:val="-4"/>
          <w:sz w:val="27"/>
          <w:szCs w:val="27"/>
        </w:rPr>
        <w:t>); hồ thủy điện Lai C</w:t>
      </w:r>
      <w:r w:rsidR="00810EC0" w:rsidRPr="00810EC0">
        <w:rPr>
          <w:spacing w:val="-4"/>
          <w:sz w:val="27"/>
          <w:szCs w:val="27"/>
        </w:rPr>
        <w:t>hâu và</w:t>
      </w:r>
      <w:r w:rsidR="007A76FE" w:rsidRPr="00810EC0">
        <w:rPr>
          <w:spacing w:val="-4"/>
          <w:sz w:val="27"/>
          <w:szCs w:val="27"/>
        </w:rPr>
        <w:t xml:space="preserve"> Huội Quảng đang mở 01 cửa xả mặt.</w:t>
      </w:r>
    </w:p>
    <w:p w14:paraId="491F5673" w14:textId="1EDCA4B3" w:rsidR="00B661B9" w:rsidRPr="002D5FEB" w:rsidRDefault="00B84691" w:rsidP="00C64B5C">
      <w:pPr>
        <w:pStyle w:val="ListParagraph"/>
        <w:widowControl w:val="0"/>
        <w:shd w:val="clear" w:color="auto" w:fill="FFFFFF" w:themeFill="background1"/>
        <w:tabs>
          <w:tab w:val="left" w:pos="709"/>
        </w:tabs>
        <w:ind w:left="0" w:firstLine="709"/>
        <w:contextualSpacing w:val="0"/>
        <w:jc w:val="both"/>
        <w:rPr>
          <w:sz w:val="27"/>
          <w:szCs w:val="27"/>
        </w:rPr>
      </w:pPr>
      <w:r w:rsidRPr="002D5FEB">
        <w:rPr>
          <w:b/>
          <w:sz w:val="27"/>
          <w:szCs w:val="27"/>
        </w:rPr>
        <w:t>2</w:t>
      </w:r>
      <w:r w:rsidR="00BE744E" w:rsidRPr="002D5FEB">
        <w:rPr>
          <w:b/>
          <w:sz w:val="27"/>
          <w:szCs w:val="27"/>
        </w:rPr>
        <w:t>. Tình hình đê điều:</w:t>
      </w:r>
    </w:p>
    <w:p w14:paraId="1932EDF5" w14:textId="60FCFA44" w:rsidR="00C35DAF" w:rsidRPr="00C35DAF" w:rsidRDefault="006B61A3" w:rsidP="00C64B5C">
      <w:pPr>
        <w:pStyle w:val="ListParagraph"/>
        <w:ind w:left="0"/>
        <w:contextualSpacing w:val="0"/>
        <w:jc w:val="both"/>
        <w:rPr>
          <w:bCs/>
          <w:sz w:val="27"/>
          <w:szCs w:val="27"/>
        </w:rPr>
      </w:pPr>
      <w:r w:rsidRPr="00A93F13">
        <w:rPr>
          <w:bCs/>
          <w:sz w:val="27"/>
          <w:szCs w:val="27"/>
        </w:rPr>
        <w:tab/>
      </w:r>
      <w:r w:rsidR="00A93F13" w:rsidRPr="00A93F13">
        <w:rPr>
          <w:bCs/>
          <w:sz w:val="27"/>
          <w:szCs w:val="27"/>
        </w:rPr>
        <w:t xml:space="preserve">Ngày 13/6/2022, </w:t>
      </w:r>
      <w:r w:rsidR="003709AF" w:rsidRPr="003709AF">
        <w:rPr>
          <w:bCs/>
          <w:sz w:val="27"/>
          <w:szCs w:val="27"/>
        </w:rPr>
        <w:t xml:space="preserve">xảy ra sạt lở bờ sông tại K6+750-K6+850 đê hữu Hồng thuộc xã Cổ Đô, huyện Ba Vì, Tp. Hà Nội (vị trí sạt lở nằm trong dự án Cải tạo nâng cấp kè Cổ Đô), chiều dài sạt khoảng 40m. Vụ Quản lý đê điều </w:t>
      </w:r>
      <w:r w:rsidR="00810EC0">
        <w:rPr>
          <w:bCs/>
          <w:sz w:val="27"/>
          <w:szCs w:val="27"/>
        </w:rPr>
        <w:t>đã tổ chức 02 đoàn công tác đi kiểm tra tình hình đê điều ở các địa phương hạ lưu hồ Hòa Bình, đôn đốc các địa phương theo dõi sat tình hình lũ và triển khai công tác đảm bảo an toàn đê điều, các hoạt động dân sinh ở khu vực bãi sông</w:t>
      </w:r>
      <w:r w:rsidR="003709AF" w:rsidRPr="003709AF">
        <w:rPr>
          <w:bCs/>
          <w:sz w:val="27"/>
          <w:szCs w:val="27"/>
        </w:rPr>
        <w:t>.</w:t>
      </w:r>
      <w:r w:rsidR="00C35DAF" w:rsidRPr="00C35DAF">
        <w:rPr>
          <w:bCs/>
          <w:sz w:val="27"/>
          <w:szCs w:val="27"/>
          <w:lang w:val="vi-VN"/>
        </w:rPr>
        <w:t xml:space="preserve"> </w:t>
      </w:r>
    </w:p>
    <w:p w14:paraId="702CA544" w14:textId="5E74E4FA" w:rsidR="00C25CD0" w:rsidRPr="00A93F13" w:rsidRDefault="00C25CD0" w:rsidP="00C64B5C">
      <w:pPr>
        <w:pStyle w:val="ListParagraph"/>
        <w:widowControl w:val="0"/>
        <w:shd w:val="clear" w:color="auto" w:fill="FFFFFF" w:themeFill="background1"/>
        <w:tabs>
          <w:tab w:val="left" w:pos="1134"/>
        </w:tabs>
        <w:ind w:left="0" w:firstLine="709"/>
        <w:contextualSpacing w:val="0"/>
        <w:jc w:val="both"/>
        <w:rPr>
          <w:b/>
          <w:sz w:val="27"/>
          <w:szCs w:val="27"/>
        </w:rPr>
      </w:pPr>
      <w:r w:rsidRPr="00A93F13">
        <w:rPr>
          <w:b/>
          <w:sz w:val="27"/>
          <w:szCs w:val="27"/>
        </w:rPr>
        <w:t>IV. TÌNH HÌNH THIỆT HẠI</w:t>
      </w:r>
    </w:p>
    <w:p w14:paraId="4E4F98FF" w14:textId="01B8A694" w:rsidR="001C431F" w:rsidRPr="00A93F13" w:rsidRDefault="00E37AF7" w:rsidP="00C64B5C">
      <w:pPr>
        <w:pStyle w:val="ListParagraph"/>
        <w:widowControl w:val="0"/>
        <w:shd w:val="clear" w:color="auto" w:fill="FFFFFF" w:themeFill="background1"/>
        <w:tabs>
          <w:tab w:val="left" w:pos="1134"/>
        </w:tabs>
        <w:ind w:left="0" w:firstLine="709"/>
        <w:contextualSpacing w:val="0"/>
        <w:jc w:val="both"/>
        <w:rPr>
          <w:sz w:val="27"/>
          <w:szCs w:val="27"/>
        </w:rPr>
      </w:pPr>
      <w:r>
        <w:rPr>
          <w:sz w:val="27"/>
          <w:szCs w:val="27"/>
        </w:rPr>
        <w:t>M</w:t>
      </w:r>
      <w:r w:rsidR="00F04183" w:rsidRPr="00A93F13">
        <w:rPr>
          <w:sz w:val="27"/>
          <w:szCs w:val="27"/>
        </w:rPr>
        <w:t xml:space="preserve">ưa lớn và dông từ tối </w:t>
      </w:r>
      <w:r w:rsidR="001C431F" w:rsidRPr="00A93F13">
        <w:rPr>
          <w:sz w:val="27"/>
          <w:szCs w:val="27"/>
        </w:rPr>
        <w:t xml:space="preserve">13/6 đến </w:t>
      </w:r>
      <w:r w:rsidR="00F04183" w:rsidRPr="00A93F13">
        <w:rPr>
          <w:sz w:val="27"/>
          <w:szCs w:val="27"/>
        </w:rPr>
        <w:t>sáng</w:t>
      </w:r>
      <w:r w:rsidR="001C431F" w:rsidRPr="00A93F13">
        <w:rPr>
          <w:sz w:val="27"/>
          <w:szCs w:val="27"/>
        </w:rPr>
        <w:t xml:space="preserve"> 14/6 đã gây ra thiệt hại</w:t>
      </w:r>
      <w:r>
        <w:rPr>
          <w:sz w:val="27"/>
          <w:szCs w:val="27"/>
        </w:rPr>
        <w:t xml:space="preserve"> tại Lào Cai, Điện Biên, Yên Bái</w:t>
      </w:r>
      <w:r w:rsidR="001C431F" w:rsidRPr="00A93F13">
        <w:rPr>
          <w:sz w:val="27"/>
          <w:szCs w:val="27"/>
        </w:rPr>
        <w:t xml:space="preserve"> như sau:</w:t>
      </w:r>
    </w:p>
    <w:p w14:paraId="03012235" w14:textId="4E9424E1" w:rsidR="001C431F" w:rsidRPr="00A93F13" w:rsidRDefault="004605D8" w:rsidP="00C64B5C">
      <w:pPr>
        <w:pStyle w:val="ListParagraph"/>
        <w:widowControl w:val="0"/>
        <w:shd w:val="clear" w:color="auto" w:fill="FFFFFF" w:themeFill="background1"/>
        <w:tabs>
          <w:tab w:val="left" w:pos="1134"/>
        </w:tabs>
        <w:ind w:left="0" w:firstLine="709"/>
        <w:contextualSpacing w:val="0"/>
        <w:jc w:val="both"/>
        <w:rPr>
          <w:sz w:val="27"/>
          <w:szCs w:val="27"/>
        </w:rPr>
      </w:pPr>
      <w:r>
        <w:rPr>
          <w:bCs/>
          <w:sz w:val="27"/>
          <w:szCs w:val="27"/>
        </w:rPr>
        <w:t>- Về nhà</w:t>
      </w:r>
      <w:r w:rsidR="00F04183" w:rsidRPr="00A93F13">
        <w:rPr>
          <w:bCs/>
          <w:sz w:val="27"/>
          <w:szCs w:val="27"/>
        </w:rPr>
        <w:t>: 242</w:t>
      </w:r>
      <w:r w:rsidR="001C431F" w:rsidRPr="00A93F13">
        <w:rPr>
          <w:bCs/>
          <w:sz w:val="27"/>
          <w:szCs w:val="27"/>
        </w:rPr>
        <w:t xml:space="preserve"> nhà bị hư hỏng</w:t>
      </w:r>
      <w:r w:rsidR="00F04183" w:rsidRPr="00A93F13">
        <w:rPr>
          <w:bCs/>
          <w:sz w:val="27"/>
          <w:szCs w:val="27"/>
        </w:rPr>
        <w:t xml:space="preserve"> do sạt lở, ngập úng</w:t>
      </w:r>
      <w:r w:rsidR="001C431F" w:rsidRPr="00A93F13">
        <w:rPr>
          <w:bCs/>
          <w:sz w:val="27"/>
          <w:szCs w:val="27"/>
        </w:rPr>
        <w:t xml:space="preserve"> (Lào Cai </w:t>
      </w:r>
      <w:r w:rsidR="00F04183" w:rsidRPr="00A93F13">
        <w:rPr>
          <w:bCs/>
          <w:sz w:val="27"/>
          <w:szCs w:val="27"/>
        </w:rPr>
        <w:t>226</w:t>
      </w:r>
      <w:r w:rsidR="001C431F" w:rsidRPr="00A93F13">
        <w:rPr>
          <w:bCs/>
          <w:sz w:val="27"/>
          <w:szCs w:val="27"/>
        </w:rPr>
        <w:t xml:space="preserve">, </w:t>
      </w:r>
      <w:r w:rsidR="00F04183" w:rsidRPr="00A93F13">
        <w:rPr>
          <w:bCs/>
          <w:sz w:val="27"/>
          <w:szCs w:val="27"/>
        </w:rPr>
        <w:t xml:space="preserve">Điện Biên 15, </w:t>
      </w:r>
      <w:r w:rsidR="001C431F" w:rsidRPr="00A93F13">
        <w:rPr>
          <w:bCs/>
          <w:sz w:val="27"/>
          <w:szCs w:val="27"/>
        </w:rPr>
        <w:t>Yên Bái 01)</w:t>
      </w:r>
      <w:r w:rsidR="00F04183" w:rsidRPr="00A93F13">
        <w:rPr>
          <w:bCs/>
          <w:sz w:val="27"/>
          <w:szCs w:val="27"/>
        </w:rPr>
        <w:t>.</w:t>
      </w:r>
    </w:p>
    <w:p w14:paraId="24439CE8" w14:textId="76C8555A" w:rsidR="001C431F" w:rsidRPr="00A93F13" w:rsidRDefault="00F04183" w:rsidP="00C64B5C">
      <w:pPr>
        <w:pStyle w:val="ListParagraph"/>
        <w:widowControl w:val="0"/>
        <w:shd w:val="clear" w:color="auto" w:fill="FFFFFF" w:themeFill="background1"/>
        <w:tabs>
          <w:tab w:val="left" w:pos="1134"/>
        </w:tabs>
        <w:ind w:left="0" w:firstLine="709"/>
        <w:contextualSpacing w:val="0"/>
        <w:jc w:val="both"/>
        <w:rPr>
          <w:sz w:val="27"/>
          <w:szCs w:val="27"/>
        </w:rPr>
      </w:pPr>
      <w:r w:rsidRPr="00A93F13">
        <w:rPr>
          <w:bCs/>
          <w:sz w:val="27"/>
          <w:szCs w:val="27"/>
        </w:rPr>
        <w:t>- Về nông nghiệp: 402,51</w:t>
      </w:r>
      <w:r w:rsidR="001C431F" w:rsidRPr="00A93F13">
        <w:rPr>
          <w:bCs/>
          <w:sz w:val="27"/>
          <w:szCs w:val="27"/>
        </w:rPr>
        <w:t>ha nông, lâm nghiệp bị thiệt hạ</w:t>
      </w:r>
      <w:r w:rsidRPr="00A93F13">
        <w:rPr>
          <w:bCs/>
          <w:sz w:val="27"/>
          <w:szCs w:val="27"/>
        </w:rPr>
        <w:t>i (Lào Cai 294,51</w:t>
      </w:r>
      <w:r w:rsidR="001C431F" w:rsidRPr="00A93F13">
        <w:rPr>
          <w:bCs/>
          <w:sz w:val="27"/>
          <w:szCs w:val="27"/>
        </w:rPr>
        <w:t>ha,</w:t>
      </w:r>
      <w:r w:rsidRPr="00A93F13">
        <w:rPr>
          <w:bCs/>
          <w:sz w:val="27"/>
          <w:szCs w:val="27"/>
        </w:rPr>
        <w:t xml:space="preserve"> Điện Biên 63,78ha,</w:t>
      </w:r>
      <w:r w:rsidR="001C431F" w:rsidRPr="00A93F13">
        <w:rPr>
          <w:bCs/>
          <w:sz w:val="27"/>
          <w:szCs w:val="27"/>
        </w:rPr>
        <w:t xml:space="preserve"> Yên Bái 44,22ha)</w:t>
      </w:r>
      <w:r w:rsidRPr="00A93F13">
        <w:rPr>
          <w:bCs/>
          <w:sz w:val="27"/>
          <w:szCs w:val="27"/>
        </w:rPr>
        <w:t>; 10</w:t>
      </w:r>
      <w:r w:rsidR="001C431F" w:rsidRPr="00A93F13">
        <w:rPr>
          <w:bCs/>
          <w:sz w:val="27"/>
          <w:szCs w:val="27"/>
        </w:rPr>
        <w:t xml:space="preserve"> con gia súc (</w:t>
      </w:r>
      <w:r w:rsidRPr="00A93F13">
        <w:rPr>
          <w:bCs/>
          <w:sz w:val="27"/>
          <w:szCs w:val="27"/>
        </w:rPr>
        <w:t xml:space="preserve">Lào Cai 03, Điện Biên 05, </w:t>
      </w:r>
      <w:r w:rsidR="001C431F" w:rsidRPr="00A93F13">
        <w:rPr>
          <w:bCs/>
          <w:sz w:val="27"/>
          <w:szCs w:val="27"/>
        </w:rPr>
        <w:t>Yên Bái</w:t>
      </w:r>
      <w:r w:rsidRPr="00A93F13">
        <w:rPr>
          <w:bCs/>
          <w:sz w:val="27"/>
          <w:szCs w:val="27"/>
        </w:rPr>
        <w:t xml:space="preserve"> 02) và 233 con gia cầm (Lào Cai 198, Điện Biên 35) bị chết.</w:t>
      </w:r>
    </w:p>
    <w:p w14:paraId="77D9976F" w14:textId="7BF6850F" w:rsidR="001C431F" w:rsidRPr="00A93F13" w:rsidRDefault="001C431F" w:rsidP="00C64B5C">
      <w:pPr>
        <w:pStyle w:val="ListParagraph"/>
        <w:widowControl w:val="0"/>
        <w:shd w:val="clear" w:color="auto" w:fill="FFFFFF" w:themeFill="background1"/>
        <w:tabs>
          <w:tab w:val="left" w:pos="1134"/>
        </w:tabs>
        <w:ind w:left="0" w:firstLine="709"/>
        <w:contextualSpacing w:val="0"/>
        <w:jc w:val="both"/>
        <w:rPr>
          <w:sz w:val="27"/>
          <w:szCs w:val="27"/>
        </w:rPr>
      </w:pPr>
      <w:r w:rsidRPr="00A93F13">
        <w:rPr>
          <w:bCs/>
          <w:sz w:val="27"/>
          <w:szCs w:val="27"/>
        </w:rPr>
        <w:t xml:space="preserve">- Về thủy sản: </w:t>
      </w:r>
      <w:r w:rsidR="00723B25" w:rsidRPr="00A93F13">
        <w:rPr>
          <w:bCs/>
          <w:sz w:val="27"/>
          <w:szCs w:val="27"/>
        </w:rPr>
        <w:t>14,93</w:t>
      </w:r>
      <w:r w:rsidRPr="00A93F13">
        <w:rPr>
          <w:bCs/>
          <w:sz w:val="27"/>
          <w:szCs w:val="27"/>
        </w:rPr>
        <w:t xml:space="preserve">ha ao cá bị </w:t>
      </w:r>
      <w:r w:rsidR="00EF4B2E">
        <w:rPr>
          <w:bCs/>
          <w:sz w:val="27"/>
          <w:szCs w:val="27"/>
        </w:rPr>
        <w:t>sạt lở bờ, cuốn trôi</w:t>
      </w:r>
      <w:r w:rsidRPr="00A93F13">
        <w:rPr>
          <w:bCs/>
          <w:sz w:val="27"/>
          <w:szCs w:val="27"/>
        </w:rPr>
        <w:t xml:space="preserve"> (Lào Cai</w:t>
      </w:r>
      <w:r w:rsidR="00723B25" w:rsidRPr="00A93F13">
        <w:rPr>
          <w:bCs/>
          <w:sz w:val="27"/>
          <w:szCs w:val="27"/>
        </w:rPr>
        <w:t xml:space="preserve"> 12,89ha, Điện Biên 2,04ha</w:t>
      </w:r>
      <w:r w:rsidRPr="00A93F13">
        <w:rPr>
          <w:bCs/>
          <w:sz w:val="27"/>
          <w:szCs w:val="27"/>
        </w:rPr>
        <w:t>)</w:t>
      </w:r>
      <w:r w:rsidR="00723B25" w:rsidRPr="00A93F13">
        <w:rPr>
          <w:bCs/>
          <w:sz w:val="27"/>
          <w:szCs w:val="27"/>
        </w:rPr>
        <w:t>.</w:t>
      </w:r>
    </w:p>
    <w:p w14:paraId="701B64EA" w14:textId="07139978" w:rsidR="001C431F" w:rsidRPr="00A93F13" w:rsidRDefault="00723B25" w:rsidP="00C64B5C">
      <w:pPr>
        <w:pStyle w:val="ListParagraph"/>
        <w:widowControl w:val="0"/>
        <w:shd w:val="clear" w:color="auto" w:fill="FFFFFF" w:themeFill="background1"/>
        <w:tabs>
          <w:tab w:val="left" w:pos="1134"/>
        </w:tabs>
        <w:ind w:left="0" w:firstLine="709"/>
        <w:contextualSpacing w:val="0"/>
        <w:jc w:val="both"/>
        <w:rPr>
          <w:sz w:val="27"/>
          <w:szCs w:val="27"/>
        </w:rPr>
      </w:pPr>
      <w:r w:rsidRPr="00A93F13">
        <w:rPr>
          <w:bCs/>
          <w:sz w:val="27"/>
          <w:szCs w:val="27"/>
        </w:rPr>
        <w:t>- Về công trình thủy lợi: 12</w:t>
      </w:r>
      <w:r w:rsidR="001C431F" w:rsidRPr="00A93F13">
        <w:rPr>
          <w:bCs/>
          <w:sz w:val="27"/>
          <w:szCs w:val="27"/>
        </w:rPr>
        <w:t xml:space="preserve"> công trình bị </w:t>
      </w:r>
      <w:r w:rsidRPr="00A93F13">
        <w:rPr>
          <w:bCs/>
          <w:sz w:val="27"/>
          <w:szCs w:val="27"/>
        </w:rPr>
        <w:t>hư hỏng</w:t>
      </w:r>
      <w:r w:rsidR="001C431F" w:rsidRPr="00A93F13">
        <w:rPr>
          <w:bCs/>
          <w:sz w:val="27"/>
          <w:szCs w:val="27"/>
        </w:rPr>
        <w:t xml:space="preserve"> (Lào Cai 0</w:t>
      </w:r>
      <w:r w:rsidRPr="00A93F13">
        <w:rPr>
          <w:bCs/>
          <w:sz w:val="27"/>
          <w:szCs w:val="27"/>
        </w:rPr>
        <w:t>7</w:t>
      </w:r>
      <w:r w:rsidR="001C431F" w:rsidRPr="00A93F13">
        <w:rPr>
          <w:bCs/>
          <w:sz w:val="27"/>
          <w:szCs w:val="27"/>
        </w:rPr>
        <w:t xml:space="preserve">, </w:t>
      </w:r>
      <w:r w:rsidRPr="00A93F13">
        <w:rPr>
          <w:bCs/>
          <w:sz w:val="27"/>
          <w:szCs w:val="27"/>
        </w:rPr>
        <w:t xml:space="preserve">Điện Biên 04, </w:t>
      </w:r>
      <w:r w:rsidR="001C431F" w:rsidRPr="00A93F13">
        <w:rPr>
          <w:bCs/>
          <w:sz w:val="27"/>
          <w:szCs w:val="27"/>
        </w:rPr>
        <w:t>Yên Bái 01)</w:t>
      </w:r>
      <w:r w:rsidRPr="00A93F13">
        <w:rPr>
          <w:bCs/>
          <w:sz w:val="27"/>
          <w:szCs w:val="27"/>
        </w:rPr>
        <w:t>.</w:t>
      </w:r>
    </w:p>
    <w:p w14:paraId="472130F4" w14:textId="5DD66B36" w:rsidR="001C431F" w:rsidRPr="00A93F13" w:rsidRDefault="00E67DF5" w:rsidP="00C64B5C">
      <w:pPr>
        <w:pStyle w:val="ListParagraph"/>
        <w:widowControl w:val="0"/>
        <w:shd w:val="clear" w:color="auto" w:fill="FFFFFF" w:themeFill="background1"/>
        <w:tabs>
          <w:tab w:val="left" w:pos="1134"/>
        </w:tabs>
        <w:ind w:left="0" w:firstLine="709"/>
        <w:contextualSpacing w:val="0"/>
        <w:jc w:val="both"/>
        <w:rPr>
          <w:bCs/>
          <w:spacing w:val="-6"/>
          <w:sz w:val="27"/>
          <w:szCs w:val="27"/>
        </w:rPr>
      </w:pPr>
      <w:r w:rsidRPr="00A93F13">
        <w:rPr>
          <w:bCs/>
          <w:spacing w:val="-6"/>
          <w:sz w:val="27"/>
          <w:szCs w:val="27"/>
        </w:rPr>
        <w:t>- Về giao thông: 7</w:t>
      </w:r>
      <w:r w:rsidR="001C431F" w:rsidRPr="00A93F13">
        <w:rPr>
          <w:bCs/>
          <w:spacing w:val="-6"/>
          <w:sz w:val="27"/>
          <w:szCs w:val="27"/>
        </w:rPr>
        <w:t xml:space="preserve">2 </w:t>
      </w:r>
      <w:r w:rsidR="00C35DAF">
        <w:rPr>
          <w:bCs/>
          <w:spacing w:val="-6"/>
          <w:sz w:val="27"/>
          <w:szCs w:val="27"/>
        </w:rPr>
        <w:t>điểm trên các tuyến</w:t>
      </w:r>
      <w:r w:rsidRPr="00A93F13">
        <w:rPr>
          <w:bCs/>
          <w:spacing w:val="-6"/>
          <w:sz w:val="27"/>
          <w:szCs w:val="27"/>
        </w:rPr>
        <w:t xml:space="preserve"> </w:t>
      </w:r>
      <w:r w:rsidR="001C431F" w:rsidRPr="00A93F13">
        <w:rPr>
          <w:bCs/>
          <w:spacing w:val="-6"/>
          <w:sz w:val="27"/>
          <w:szCs w:val="27"/>
        </w:rPr>
        <w:t>giao thông</w:t>
      </w:r>
      <w:r w:rsidRPr="00A93F13">
        <w:rPr>
          <w:bCs/>
          <w:spacing w:val="-6"/>
          <w:sz w:val="27"/>
          <w:szCs w:val="27"/>
        </w:rPr>
        <w:t xml:space="preserve"> bị sạt lở, ngập úng (Lào Cai 50</w:t>
      </w:r>
      <w:r w:rsidR="001C431F" w:rsidRPr="00A93F13">
        <w:rPr>
          <w:bCs/>
          <w:spacing w:val="-6"/>
          <w:sz w:val="27"/>
          <w:szCs w:val="27"/>
        </w:rPr>
        <w:t>;</w:t>
      </w:r>
      <w:r w:rsidRPr="00A93F13">
        <w:rPr>
          <w:bCs/>
          <w:spacing w:val="-6"/>
          <w:sz w:val="27"/>
          <w:szCs w:val="27"/>
        </w:rPr>
        <w:t xml:space="preserve"> Điện Biên 10,</w:t>
      </w:r>
      <w:r w:rsidR="001C431F" w:rsidRPr="00A93F13">
        <w:rPr>
          <w:bCs/>
          <w:spacing w:val="-6"/>
          <w:sz w:val="27"/>
          <w:szCs w:val="27"/>
        </w:rPr>
        <w:t xml:space="preserve"> Yên</w:t>
      </w:r>
      <w:r w:rsidRPr="00A93F13">
        <w:rPr>
          <w:bCs/>
          <w:spacing w:val="-6"/>
          <w:sz w:val="27"/>
          <w:szCs w:val="27"/>
        </w:rPr>
        <w:t xml:space="preserve"> Bái 12</w:t>
      </w:r>
      <w:r w:rsidR="009A7763">
        <w:rPr>
          <w:bCs/>
          <w:spacing w:val="-6"/>
          <w:sz w:val="27"/>
          <w:szCs w:val="27"/>
        </w:rPr>
        <w:t>),</w:t>
      </w:r>
      <w:r w:rsidR="009A7763" w:rsidRPr="00A93F13">
        <w:rPr>
          <w:bCs/>
          <w:spacing w:val="-6"/>
          <w:sz w:val="27"/>
          <w:szCs w:val="27"/>
        </w:rPr>
        <w:t xml:space="preserve"> 02 cầu tạm bị cuốn trôi (Yên Bái</w:t>
      </w:r>
      <w:r w:rsidR="001C431F" w:rsidRPr="00A93F13">
        <w:rPr>
          <w:bCs/>
          <w:spacing w:val="-6"/>
          <w:sz w:val="27"/>
          <w:szCs w:val="27"/>
        </w:rPr>
        <w:t>), hiện một số tuyến đường đã đi lại được</w:t>
      </w:r>
    </w:p>
    <w:p w14:paraId="1FBB51FC" w14:textId="77777777" w:rsidR="003709AF" w:rsidRDefault="00E67DF5" w:rsidP="003709AF">
      <w:pPr>
        <w:pStyle w:val="ListParagraph"/>
        <w:widowControl w:val="0"/>
        <w:shd w:val="clear" w:color="auto" w:fill="FFFFFF" w:themeFill="background1"/>
        <w:tabs>
          <w:tab w:val="left" w:pos="1134"/>
        </w:tabs>
        <w:ind w:left="0" w:firstLine="709"/>
        <w:jc w:val="both"/>
        <w:rPr>
          <w:sz w:val="27"/>
          <w:szCs w:val="27"/>
        </w:rPr>
      </w:pPr>
      <w:r w:rsidRPr="00A93F13">
        <w:rPr>
          <w:bCs/>
          <w:sz w:val="27"/>
          <w:szCs w:val="27"/>
        </w:rPr>
        <w:t>- Về cơ sở hạ tầng: 06 cơ sở bị hư hỏng (Lào Cai 05, Điện Biên 01).</w:t>
      </w:r>
      <w:r w:rsidR="003709AF" w:rsidRPr="003709AF">
        <w:rPr>
          <w:sz w:val="27"/>
          <w:szCs w:val="27"/>
        </w:rPr>
        <w:t xml:space="preserve"> </w:t>
      </w:r>
    </w:p>
    <w:p w14:paraId="747BBAAD" w14:textId="0C0E6813" w:rsidR="003709AF" w:rsidRPr="003709AF" w:rsidRDefault="003709AF" w:rsidP="003709AF">
      <w:pPr>
        <w:pStyle w:val="ListParagraph"/>
        <w:widowControl w:val="0"/>
        <w:shd w:val="clear" w:color="auto" w:fill="FFFFFF" w:themeFill="background1"/>
        <w:tabs>
          <w:tab w:val="left" w:pos="1134"/>
        </w:tabs>
        <w:ind w:left="0" w:firstLine="709"/>
        <w:jc w:val="both"/>
        <w:rPr>
          <w:bCs/>
          <w:sz w:val="27"/>
          <w:szCs w:val="27"/>
        </w:rPr>
      </w:pPr>
      <w:r w:rsidRPr="00A93F13">
        <w:rPr>
          <w:sz w:val="27"/>
          <w:szCs w:val="27"/>
        </w:rPr>
        <w:t>Theo báo cáo nhanh của BCH PCTT&amp;TKCN tỉnh Điện Biên</w:t>
      </w:r>
      <w:r>
        <w:rPr>
          <w:sz w:val="27"/>
          <w:szCs w:val="27"/>
        </w:rPr>
        <w:t xml:space="preserve">, </w:t>
      </w:r>
      <w:r w:rsidRPr="003709AF">
        <w:rPr>
          <w:sz w:val="27"/>
          <w:szCs w:val="27"/>
        </w:rPr>
        <w:t xml:space="preserve">01 khoang ngầm  bị cuốn trôi (xã Nà Khoa) và hàng cống tạm (xã Chà Cang), đã làm cô lập 03 xã Nà Khoa, xã Nậm Nhừ và xã Na Cô Sa (huyện Nậm Pồ). Địa phương đã chỉ đạo làm cầu tạm thời.Ước tính thiệt hại khoảng 600 triệu đồng. </w:t>
      </w:r>
      <w:r w:rsidRPr="00E37AF7">
        <w:rPr>
          <w:sz w:val="27"/>
          <w:szCs w:val="27"/>
        </w:rPr>
        <w:t xml:space="preserve"> </w:t>
      </w:r>
    </w:p>
    <w:p w14:paraId="193F2FFD" w14:textId="727C0E9E" w:rsidR="006D3DED" w:rsidRPr="002D5FEB" w:rsidRDefault="003752FB" w:rsidP="00C64B5C">
      <w:pPr>
        <w:pStyle w:val="ListParagraph"/>
        <w:widowControl w:val="0"/>
        <w:shd w:val="clear" w:color="auto" w:fill="FFFFFF" w:themeFill="background1"/>
        <w:tabs>
          <w:tab w:val="left" w:pos="1134"/>
        </w:tabs>
        <w:ind w:left="0" w:firstLine="709"/>
        <w:contextualSpacing w:val="0"/>
        <w:jc w:val="both"/>
        <w:rPr>
          <w:b/>
          <w:sz w:val="27"/>
          <w:szCs w:val="27"/>
        </w:rPr>
      </w:pPr>
      <w:r w:rsidRPr="002D5FEB">
        <w:rPr>
          <w:b/>
          <w:sz w:val="27"/>
          <w:szCs w:val="27"/>
        </w:rPr>
        <w:t xml:space="preserve">V. </w:t>
      </w:r>
      <w:r w:rsidR="006D3DED" w:rsidRPr="002D5FEB">
        <w:rPr>
          <w:b/>
          <w:sz w:val="27"/>
          <w:szCs w:val="27"/>
        </w:rPr>
        <w:t xml:space="preserve">CÔNG TÁC </w:t>
      </w:r>
      <w:r w:rsidR="006D3DED" w:rsidRPr="002D5FEB">
        <w:rPr>
          <w:b/>
          <w:bCs/>
          <w:sz w:val="27"/>
          <w:szCs w:val="27"/>
        </w:rPr>
        <w:t>CHỈ</w:t>
      </w:r>
      <w:r w:rsidR="006D3DED" w:rsidRPr="002D5FEB">
        <w:rPr>
          <w:b/>
          <w:sz w:val="27"/>
          <w:szCs w:val="27"/>
        </w:rPr>
        <w:t xml:space="preserve"> ĐẠO ỨNG PHÓ</w:t>
      </w:r>
      <w:r w:rsidR="00D61ED3" w:rsidRPr="002D5FEB">
        <w:rPr>
          <w:b/>
          <w:sz w:val="27"/>
          <w:szCs w:val="27"/>
        </w:rPr>
        <w:t>, KHẮC PHỤC</w:t>
      </w:r>
    </w:p>
    <w:p w14:paraId="2820CC90" w14:textId="0446A420" w:rsidR="006D3DED" w:rsidRPr="002D5FEB" w:rsidRDefault="006D3DED" w:rsidP="00C64B5C">
      <w:pPr>
        <w:pStyle w:val="ListParagraph"/>
        <w:widowControl w:val="0"/>
        <w:ind w:left="0" w:firstLine="709"/>
        <w:contextualSpacing w:val="0"/>
        <w:jc w:val="both"/>
        <w:rPr>
          <w:b/>
          <w:sz w:val="27"/>
          <w:szCs w:val="27"/>
        </w:rPr>
      </w:pPr>
      <w:r w:rsidRPr="002D5FEB">
        <w:rPr>
          <w:b/>
          <w:sz w:val="27"/>
          <w:szCs w:val="27"/>
        </w:rPr>
        <w:t>1</w:t>
      </w:r>
      <w:r w:rsidR="00FB1845" w:rsidRPr="002D5FEB">
        <w:rPr>
          <w:b/>
          <w:sz w:val="27"/>
          <w:szCs w:val="27"/>
        </w:rPr>
        <w:t>.</w:t>
      </w:r>
      <w:r w:rsidRPr="002D5FEB">
        <w:rPr>
          <w:b/>
          <w:sz w:val="27"/>
          <w:szCs w:val="27"/>
        </w:rPr>
        <w:t xml:space="preserve"> </w:t>
      </w:r>
      <w:r w:rsidR="006047B4" w:rsidRPr="002D5FEB">
        <w:rPr>
          <w:b/>
          <w:sz w:val="27"/>
          <w:szCs w:val="27"/>
        </w:rPr>
        <w:t>Trung ương</w:t>
      </w:r>
      <w:r w:rsidR="00E91E2D" w:rsidRPr="002D5FEB">
        <w:rPr>
          <w:b/>
          <w:sz w:val="27"/>
          <w:szCs w:val="27"/>
        </w:rPr>
        <w:t>:</w:t>
      </w:r>
    </w:p>
    <w:p w14:paraId="007EFDF6" w14:textId="0584DEBE" w:rsidR="009A7763" w:rsidRPr="006B61A3" w:rsidRDefault="009752A2" w:rsidP="00C64B5C">
      <w:pPr>
        <w:pStyle w:val="ListParagraph"/>
        <w:widowControl w:val="0"/>
        <w:shd w:val="clear" w:color="auto" w:fill="FFFFFF" w:themeFill="background1"/>
        <w:tabs>
          <w:tab w:val="left" w:pos="709"/>
        </w:tabs>
        <w:ind w:left="0" w:firstLine="709"/>
        <w:contextualSpacing w:val="0"/>
        <w:jc w:val="both"/>
        <w:rPr>
          <w:sz w:val="27"/>
          <w:szCs w:val="27"/>
        </w:rPr>
      </w:pPr>
      <w:r w:rsidRPr="006B61A3">
        <w:rPr>
          <w:sz w:val="27"/>
          <w:szCs w:val="27"/>
        </w:rPr>
        <w:t xml:space="preserve">- Ngày 14/6/2022, Đoàn công tác của Ban Chỉ đạo quốc gia về Phòng, chống thiên tai do </w:t>
      </w:r>
      <w:r w:rsidR="00257C3A" w:rsidRPr="006B61A3">
        <w:rPr>
          <w:sz w:val="27"/>
          <w:szCs w:val="27"/>
        </w:rPr>
        <w:t xml:space="preserve">Phó Trưởng ban - Thứ trưởng Nguyễn Hoàng Hiệp đã đi kiểm tra và chỉ </w:t>
      </w:r>
      <w:r w:rsidR="00257C3A" w:rsidRPr="006B61A3">
        <w:rPr>
          <w:sz w:val="27"/>
          <w:szCs w:val="27"/>
        </w:rPr>
        <w:lastRenderedPageBreak/>
        <w:t xml:space="preserve">đạo công tác vận hành </w:t>
      </w:r>
      <w:r w:rsidR="00864D51">
        <w:rPr>
          <w:sz w:val="27"/>
          <w:szCs w:val="27"/>
        </w:rPr>
        <w:t xml:space="preserve">xả lũ tại hồ thủy điện Hòa Bình. </w:t>
      </w:r>
      <w:r w:rsidR="009A7763" w:rsidRPr="006B61A3">
        <w:rPr>
          <w:sz w:val="27"/>
          <w:szCs w:val="27"/>
        </w:rPr>
        <w:t xml:space="preserve">Đoàn công tác của Ban Chỉ đạo quốc gia về Phòng, chống thiên tai do Phó Trưởng ban </w:t>
      </w:r>
      <w:r w:rsidR="009A7763">
        <w:rPr>
          <w:sz w:val="27"/>
          <w:szCs w:val="27"/>
        </w:rPr>
        <w:t>Trần Quang Hoài và Ủy viên BCĐ - Thứ trưởng Bộ LĐTBXH đi kiểm tra tại Hà Nam và Hưng Yên.</w:t>
      </w:r>
    </w:p>
    <w:p w14:paraId="393A7BBC" w14:textId="1FB97DBE" w:rsidR="00E73EDC" w:rsidRPr="006B61A3" w:rsidRDefault="00E73EDC" w:rsidP="00C64B5C">
      <w:pPr>
        <w:pStyle w:val="ListParagraph"/>
        <w:widowControl w:val="0"/>
        <w:shd w:val="clear" w:color="auto" w:fill="FFFFFF" w:themeFill="background1"/>
        <w:tabs>
          <w:tab w:val="left" w:pos="709"/>
        </w:tabs>
        <w:ind w:left="0" w:firstLine="709"/>
        <w:contextualSpacing w:val="0"/>
        <w:jc w:val="both"/>
        <w:rPr>
          <w:sz w:val="27"/>
          <w:szCs w:val="27"/>
        </w:rPr>
      </w:pPr>
      <w:r w:rsidRPr="006B61A3">
        <w:rPr>
          <w:sz w:val="27"/>
          <w:szCs w:val="27"/>
        </w:rPr>
        <w:t>- Ban Chỉ đạo Quốc gia về PCTT đã có Công điện số 0</w:t>
      </w:r>
      <w:r w:rsidR="006B61A3" w:rsidRPr="006B61A3">
        <w:rPr>
          <w:sz w:val="27"/>
          <w:szCs w:val="27"/>
        </w:rPr>
        <w:t>6/CĐ</w:t>
      </w:r>
      <w:r w:rsidRPr="006B61A3">
        <w:rPr>
          <w:sz w:val="27"/>
          <w:szCs w:val="27"/>
        </w:rPr>
        <w:t xml:space="preserve">-QG hồi </w:t>
      </w:r>
      <w:r w:rsidR="006B61A3" w:rsidRPr="006B61A3">
        <w:rPr>
          <w:sz w:val="27"/>
          <w:szCs w:val="27"/>
        </w:rPr>
        <w:t>1</w:t>
      </w:r>
      <w:r w:rsidRPr="006B61A3">
        <w:rPr>
          <w:sz w:val="27"/>
          <w:szCs w:val="27"/>
        </w:rPr>
        <w:t>8h00 ngày 1</w:t>
      </w:r>
      <w:r w:rsidR="006B61A3" w:rsidRPr="006B61A3">
        <w:rPr>
          <w:sz w:val="27"/>
          <w:szCs w:val="27"/>
        </w:rPr>
        <w:t>4</w:t>
      </w:r>
      <w:r w:rsidRPr="006B61A3">
        <w:rPr>
          <w:sz w:val="27"/>
          <w:szCs w:val="27"/>
        </w:rPr>
        <w:t xml:space="preserve">/6/2022 lệnh </w:t>
      </w:r>
      <w:r w:rsidR="006B61A3" w:rsidRPr="006B61A3">
        <w:rPr>
          <w:sz w:val="27"/>
          <w:szCs w:val="27"/>
        </w:rPr>
        <w:t xml:space="preserve">đóng một </w:t>
      </w:r>
      <w:r w:rsidR="009466E1" w:rsidRPr="006B61A3">
        <w:rPr>
          <w:sz w:val="27"/>
          <w:szCs w:val="27"/>
        </w:rPr>
        <w:t>cửa xả đáy</w:t>
      </w:r>
      <w:r w:rsidR="006B61A3" w:rsidRPr="006B61A3">
        <w:rPr>
          <w:sz w:val="27"/>
          <w:szCs w:val="27"/>
        </w:rPr>
        <w:t xml:space="preserve"> còn lại của</w:t>
      </w:r>
      <w:r w:rsidR="009466E1" w:rsidRPr="006B61A3">
        <w:rPr>
          <w:sz w:val="27"/>
          <w:szCs w:val="27"/>
        </w:rPr>
        <w:t xml:space="preserve"> hồ Tuyên Quang hồi </w:t>
      </w:r>
      <w:r w:rsidR="006B61A3" w:rsidRPr="006B61A3">
        <w:rPr>
          <w:sz w:val="27"/>
          <w:szCs w:val="27"/>
        </w:rPr>
        <w:t>0</w:t>
      </w:r>
      <w:r w:rsidR="009466E1" w:rsidRPr="006B61A3">
        <w:rPr>
          <w:sz w:val="27"/>
          <w:szCs w:val="27"/>
        </w:rPr>
        <w:t>6h00 ngày 1</w:t>
      </w:r>
      <w:r w:rsidR="006B61A3" w:rsidRPr="006B61A3">
        <w:rPr>
          <w:sz w:val="27"/>
          <w:szCs w:val="27"/>
        </w:rPr>
        <w:t>5</w:t>
      </w:r>
      <w:r w:rsidR="009466E1" w:rsidRPr="006B61A3">
        <w:rPr>
          <w:sz w:val="27"/>
          <w:szCs w:val="27"/>
        </w:rPr>
        <w:t>/6/2022</w:t>
      </w:r>
      <w:r w:rsidRPr="006B61A3">
        <w:rPr>
          <w:sz w:val="27"/>
          <w:szCs w:val="27"/>
        </w:rPr>
        <w:t xml:space="preserve">. </w:t>
      </w:r>
    </w:p>
    <w:p w14:paraId="37E9E9A0" w14:textId="6E17ACE8" w:rsidR="006C6080" w:rsidRPr="006B61A3" w:rsidRDefault="006C6080" w:rsidP="00C64B5C">
      <w:pPr>
        <w:pStyle w:val="ListParagraph"/>
        <w:widowControl w:val="0"/>
        <w:ind w:left="0" w:firstLine="709"/>
        <w:contextualSpacing w:val="0"/>
        <w:jc w:val="both"/>
        <w:rPr>
          <w:sz w:val="27"/>
          <w:szCs w:val="27"/>
        </w:rPr>
      </w:pPr>
      <w:r w:rsidRPr="006B61A3">
        <w:rPr>
          <w:sz w:val="27"/>
          <w:szCs w:val="27"/>
        </w:rPr>
        <w:t>- Văn phòng thường trực Ban Chỉ đạo Quốc gia về PCTT đã có văn bản số 298/VPTT, ngày 11/6/2022 thông báo cho chính quyền địa phương; các cơ sở, hộ nuôi trồng thủy sản, phương tiện vận tải đường thủy… khu vực hạ du thủy điện Sơn La và Hòa Bình biết để chủ động các biện pháp bảo đảm an toàn về người và tài sản.</w:t>
      </w:r>
      <w:r w:rsidRPr="006B61A3">
        <w:rPr>
          <w:sz w:val="27"/>
          <w:szCs w:val="27"/>
        </w:rPr>
        <w:tab/>
      </w:r>
    </w:p>
    <w:p w14:paraId="7FE65A3A" w14:textId="5B07D712" w:rsidR="00B84691" w:rsidRPr="002D5FEB" w:rsidRDefault="00B84691" w:rsidP="00C64B5C">
      <w:pPr>
        <w:pStyle w:val="ListParagraph"/>
        <w:widowControl w:val="0"/>
        <w:shd w:val="clear" w:color="auto" w:fill="FFFFFF" w:themeFill="background1"/>
        <w:tabs>
          <w:tab w:val="left" w:pos="1134"/>
        </w:tabs>
        <w:ind w:left="0" w:firstLine="709"/>
        <w:contextualSpacing w:val="0"/>
        <w:jc w:val="both"/>
        <w:rPr>
          <w:sz w:val="27"/>
          <w:szCs w:val="27"/>
        </w:rPr>
      </w:pPr>
      <w:r w:rsidRPr="002D5FEB">
        <w:rPr>
          <w:sz w:val="27"/>
          <w:szCs w:val="27"/>
        </w:rPr>
        <w:t xml:space="preserve">- Văn phòng </w:t>
      </w:r>
      <w:r w:rsidR="00445FD5" w:rsidRPr="002D5FEB">
        <w:rPr>
          <w:sz w:val="27"/>
          <w:szCs w:val="27"/>
        </w:rPr>
        <w:t>TT</w:t>
      </w:r>
      <w:r w:rsidR="006B61A3">
        <w:rPr>
          <w:sz w:val="27"/>
          <w:szCs w:val="27"/>
        </w:rPr>
        <w:t xml:space="preserve"> BCĐ</w:t>
      </w:r>
      <w:r w:rsidRPr="002D5FEB">
        <w:rPr>
          <w:sz w:val="27"/>
          <w:szCs w:val="27"/>
        </w:rPr>
        <w:t xml:space="preserve"> QGPCTT tổ chức trực ban, theo dõi chặt chẽ tình hình thời tiết, thiên tai,</w:t>
      </w:r>
      <w:r w:rsidR="00D829E4" w:rsidRPr="002D5FEB">
        <w:rPr>
          <w:sz w:val="27"/>
          <w:szCs w:val="27"/>
        </w:rPr>
        <w:t xml:space="preserve"> điện thoại đôn đốc nắm tình hình và</w:t>
      </w:r>
      <w:r w:rsidRPr="002D5FEB">
        <w:rPr>
          <w:sz w:val="27"/>
          <w:szCs w:val="27"/>
        </w:rPr>
        <w:t xml:space="preserve"> chuyển các bản tin dự báo, cảnh báo</w:t>
      </w:r>
      <w:r w:rsidR="00B51863" w:rsidRPr="002D5FEB">
        <w:rPr>
          <w:sz w:val="27"/>
          <w:szCs w:val="27"/>
        </w:rPr>
        <w:t xml:space="preserve"> tình hình thiên tai</w:t>
      </w:r>
      <w:r w:rsidRPr="002D5FEB">
        <w:rPr>
          <w:sz w:val="27"/>
          <w:szCs w:val="27"/>
        </w:rPr>
        <w:t xml:space="preserve"> tới các địa phương để triển khai các biện pháp ứng phó.</w:t>
      </w:r>
    </w:p>
    <w:p w14:paraId="61A4397A" w14:textId="01E74913" w:rsidR="006D3DED" w:rsidRPr="002D5FEB" w:rsidRDefault="006047B4" w:rsidP="00C64B5C">
      <w:pPr>
        <w:pStyle w:val="ListParagraph"/>
        <w:widowControl w:val="0"/>
        <w:ind w:left="0" w:firstLine="709"/>
        <w:contextualSpacing w:val="0"/>
        <w:jc w:val="both"/>
        <w:rPr>
          <w:b/>
          <w:sz w:val="27"/>
          <w:szCs w:val="27"/>
          <w:lang w:val="de-DE"/>
        </w:rPr>
      </w:pPr>
      <w:r w:rsidRPr="002D5FEB">
        <w:rPr>
          <w:b/>
          <w:sz w:val="27"/>
          <w:szCs w:val="27"/>
          <w:lang w:val="de-DE"/>
        </w:rPr>
        <w:t>2</w:t>
      </w:r>
      <w:r w:rsidR="00FB1845" w:rsidRPr="002D5FEB">
        <w:rPr>
          <w:b/>
          <w:sz w:val="27"/>
          <w:szCs w:val="27"/>
          <w:lang w:val="de-DE"/>
        </w:rPr>
        <w:t>.</w:t>
      </w:r>
      <w:r w:rsidRPr="002D5FEB">
        <w:rPr>
          <w:b/>
          <w:sz w:val="27"/>
          <w:szCs w:val="27"/>
          <w:lang w:val="de-DE"/>
        </w:rPr>
        <w:t xml:space="preserve"> Địa phương</w:t>
      </w:r>
      <w:r w:rsidR="00E91E2D" w:rsidRPr="002D5FEB">
        <w:rPr>
          <w:b/>
          <w:sz w:val="27"/>
          <w:szCs w:val="27"/>
          <w:lang w:val="de-DE"/>
        </w:rPr>
        <w:t>:</w:t>
      </w:r>
    </w:p>
    <w:p w14:paraId="48F82F71" w14:textId="032049FF" w:rsidR="008B5C5F" w:rsidRPr="002D5FEB" w:rsidRDefault="007C1C20" w:rsidP="00C64B5C">
      <w:pPr>
        <w:pStyle w:val="ListParagraph"/>
        <w:widowControl w:val="0"/>
        <w:shd w:val="clear" w:color="auto" w:fill="FFFFFF" w:themeFill="background1"/>
        <w:tabs>
          <w:tab w:val="left" w:pos="1134"/>
        </w:tabs>
        <w:ind w:left="0" w:firstLine="709"/>
        <w:contextualSpacing w:val="0"/>
        <w:jc w:val="both"/>
        <w:rPr>
          <w:sz w:val="27"/>
          <w:szCs w:val="27"/>
          <w:lang w:val="de-DE"/>
        </w:rPr>
      </w:pPr>
      <w:r w:rsidRPr="002D5FEB">
        <w:rPr>
          <w:sz w:val="27"/>
          <w:szCs w:val="27"/>
          <w:lang w:val="de-DE"/>
        </w:rPr>
        <w:t xml:space="preserve">- </w:t>
      </w:r>
      <w:r w:rsidR="007504B7" w:rsidRPr="002D5FEB">
        <w:rPr>
          <w:sz w:val="27"/>
          <w:szCs w:val="27"/>
          <w:lang w:val="de-DE"/>
        </w:rPr>
        <w:t>Ban Chỉ huy PCTT&amp;TKCN các tỉnh</w:t>
      </w:r>
      <w:r w:rsidR="00E73EDC" w:rsidRPr="002D5FEB">
        <w:rPr>
          <w:sz w:val="27"/>
          <w:szCs w:val="27"/>
          <w:lang w:val="de-DE"/>
        </w:rPr>
        <w:t>/thành phố</w:t>
      </w:r>
      <w:r w:rsidR="00E52683" w:rsidRPr="002D5FEB">
        <w:rPr>
          <w:sz w:val="27"/>
          <w:szCs w:val="27"/>
          <w:lang w:val="de-DE"/>
        </w:rPr>
        <w:t>:</w:t>
      </w:r>
      <w:r w:rsidR="007504B7" w:rsidRPr="002D5FEB">
        <w:rPr>
          <w:sz w:val="27"/>
          <w:szCs w:val="27"/>
          <w:lang w:val="de-DE"/>
        </w:rPr>
        <w:t xml:space="preserve"> Phú Thọ, Vĩnh Phúc</w:t>
      </w:r>
      <w:r w:rsidR="00E73EDC" w:rsidRPr="002D5FEB">
        <w:rPr>
          <w:sz w:val="27"/>
          <w:szCs w:val="27"/>
          <w:lang w:val="de-DE"/>
        </w:rPr>
        <w:t>, Hà Nội</w:t>
      </w:r>
      <w:r w:rsidR="007504B7" w:rsidRPr="002D5FEB">
        <w:rPr>
          <w:sz w:val="27"/>
          <w:szCs w:val="27"/>
          <w:lang w:val="de-DE"/>
        </w:rPr>
        <w:t xml:space="preserve"> </w:t>
      </w:r>
      <w:r w:rsidR="00A41D46" w:rsidRPr="002D5FEB">
        <w:rPr>
          <w:sz w:val="27"/>
          <w:szCs w:val="27"/>
          <w:lang w:val="de-DE"/>
        </w:rPr>
        <w:t>t</w:t>
      </w:r>
      <w:r w:rsidR="00C67D09" w:rsidRPr="002D5FEB">
        <w:rPr>
          <w:sz w:val="27"/>
          <w:szCs w:val="27"/>
          <w:lang w:val="de-DE"/>
        </w:rPr>
        <w:t>heo dõi chặt chẽ tình hình xả điều tiết</w:t>
      </w:r>
      <w:r w:rsidR="00A41D46" w:rsidRPr="002D5FEB">
        <w:rPr>
          <w:sz w:val="27"/>
          <w:szCs w:val="27"/>
          <w:lang w:val="de-DE"/>
        </w:rPr>
        <w:t xml:space="preserve"> hồ </w:t>
      </w:r>
      <w:r w:rsidR="00E73EDC" w:rsidRPr="002D5FEB">
        <w:rPr>
          <w:sz w:val="27"/>
          <w:szCs w:val="27"/>
          <w:lang w:val="de-DE"/>
        </w:rPr>
        <w:t>Hòa Bình, Sơn La</w:t>
      </w:r>
      <w:r w:rsidR="00E52683" w:rsidRPr="002D5FEB">
        <w:rPr>
          <w:sz w:val="27"/>
          <w:szCs w:val="27"/>
          <w:lang w:val="de-DE"/>
        </w:rPr>
        <w:t xml:space="preserve"> </w:t>
      </w:r>
      <w:r w:rsidR="00A41D46" w:rsidRPr="002D5FEB">
        <w:rPr>
          <w:sz w:val="27"/>
          <w:szCs w:val="27"/>
          <w:lang w:val="de-DE"/>
        </w:rPr>
        <w:t xml:space="preserve">để </w:t>
      </w:r>
      <w:r w:rsidR="007504B7" w:rsidRPr="002D5FEB">
        <w:rPr>
          <w:sz w:val="27"/>
          <w:szCs w:val="27"/>
          <w:lang w:val="de-DE"/>
        </w:rPr>
        <w:t>chủ động</w:t>
      </w:r>
      <w:r w:rsidR="00A41D46" w:rsidRPr="002D5FEB">
        <w:rPr>
          <w:sz w:val="27"/>
          <w:szCs w:val="27"/>
          <w:lang w:val="de-DE"/>
        </w:rPr>
        <w:t xml:space="preserve"> triển khai</w:t>
      </w:r>
      <w:r w:rsidR="007504B7" w:rsidRPr="002D5FEB">
        <w:rPr>
          <w:sz w:val="27"/>
          <w:szCs w:val="27"/>
          <w:lang w:val="de-DE"/>
        </w:rPr>
        <w:t xml:space="preserve"> phương án đảm bảo an toàn hạ du</w:t>
      </w:r>
      <w:r w:rsidR="0064056D" w:rsidRPr="002D5FEB">
        <w:rPr>
          <w:sz w:val="27"/>
          <w:szCs w:val="27"/>
          <w:lang w:val="de-DE"/>
        </w:rPr>
        <w:t>.</w:t>
      </w:r>
    </w:p>
    <w:p w14:paraId="20ACB602" w14:textId="2A755A2D" w:rsidR="008F4714" w:rsidRPr="002D5FEB" w:rsidRDefault="008F4714" w:rsidP="00C64B5C">
      <w:pPr>
        <w:pStyle w:val="ListParagraph"/>
        <w:widowControl w:val="0"/>
        <w:shd w:val="clear" w:color="auto" w:fill="FFFFFF" w:themeFill="background1"/>
        <w:tabs>
          <w:tab w:val="left" w:pos="1134"/>
        </w:tabs>
        <w:ind w:left="0" w:firstLine="709"/>
        <w:contextualSpacing w:val="0"/>
        <w:jc w:val="both"/>
        <w:rPr>
          <w:sz w:val="27"/>
          <w:szCs w:val="27"/>
          <w:lang w:val="de-DE"/>
        </w:rPr>
      </w:pPr>
      <w:r w:rsidRPr="002D5FEB">
        <w:rPr>
          <w:sz w:val="27"/>
          <w:szCs w:val="27"/>
          <w:lang w:val="de-DE"/>
        </w:rPr>
        <w:t xml:space="preserve">- Các </w:t>
      </w:r>
      <w:r w:rsidR="00C1689F" w:rsidRPr="002D5FEB">
        <w:rPr>
          <w:sz w:val="27"/>
          <w:szCs w:val="27"/>
          <w:lang w:val="de-DE"/>
        </w:rPr>
        <w:t xml:space="preserve">tỉnh khu vực miền núi phía Bắc tiếp tục theo dõi chặt chẽ tình hình mưa lớn </w:t>
      </w:r>
      <w:r w:rsidR="00C1689F" w:rsidRPr="002D5FEB">
        <w:rPr>
          <w:sz w:val="27"/>
          <w:szCs w:val="27"/>
        </w:rPr>
        <w:t>và nguy cơ lũ quét, sạt lở đất, ngập úng cục bộ để chủ động ứng phó</w:t>
      </w:r>
      <w:r w:rsidR="00C1689F" w:rsidRPr="002D5FEB">
        <w:rPr>
          <w:sz w:val="27"/>
          <w:szCs w:val="27"/>
          <w:lang w:val="de-DE"/>
        </w:rPr>
        <w:t xml:space="preserve">; </w:t>
      </w:r>
      <w:r w:rsidRPr="002D5FEB">
        <w:rPr>
          <w:sz w:val="27"/>
          <w:szCs w:val="27"/>
          <w:lang w:val="de-DE"/>
        </w:rPr>
        <w:t>huy động lực lượng hỗ trợ người dân khắc phục hậu quả</w:t>
      </w:r>
      <w:r w:rsidR="00E76CD0" w:rsidRPr="002D5FEB">
        <w:rPr>
          <w:sz w:val="27"/>
          <w:szCs w:val="27"/>
          <w:lang w:val="de-DE"/>
        </w:rPr>
        <w:t xml:space="preserve"> thiên tai, ổn định cuộc sống; rà soát,</w:t>
      </w:r>
      <w:r w:rsidRPr="002D5FEB">
        <w:rPr>
          <w:sz w:val="27"/>
          <w:szCs w:val="27"/>
          <w:lang w:val="de-DE"/>
        </w:rPr>
        <w:t xml:space="preserve"> tiếp tục thống kê</w:t>
      </w:r>
      <w:r w:rsidR="00E76CD0" w:rsidRPr="002D5FEB">
        <w:rPr>
          <w:sz w:val="27"/>
          <w:szCs w:val="27"/>
          <w:lang w:val="de-DE"/>
        </w:rPr>
        <w:t>, báo cáo</w:t>
      </w:r>
      <w:r w:rsidRPr="002D5FEB">
        <w:rPr>
          <w:sz w:val="27"/>
          <w:szCs w:val="27"/>
          <w:lang w:val="de-DE"/>
        </w:rPr>
        <w:t xml:space="preserve"> thiệt hại.</w:t>
      </w:r>
    </w:p>
    <w:p w14:paraId="73112EFC" w14:textId="2C06CC23" w:rsidR="00083FC5" w:rsidRPr="002D5FEB" w:rsidRDefault="00257C3A" w:rsidP="00C64B5C">
      <w:pPr>
        <w:pStyle w:val="ListParagraph"/>
        <w:widowControl w:val="0"/>
        <w:shd w:val="clear" w:color="auto" w:fill="FFFFFF" w:themeFill="background1"/>
        <w:tabs>
          <w:tab w:val="left" w:pos="1134"/>
        </w:tabs>
        <w:ind w:left="0" w:firstLine="709"/>
        <w:contextualSpacing w:val="0"/>
        <w:jc w:val="both"/>
        <w:rPr>
          <w:sz w:val="27"/>
          <w:szCs w:val="27"/>
          <w:lang w:val="de-DE"/>
        </w:rPr>
      </w:pPr>
      <w:r>
        <w:rPr>
          <w:sz w:val="27"/>
          <w:szCs w:val="27"/>
          <w:lang w:val="de-DE"/>
        </w:rPr>
        <w:t xml:space="preserve">- Các tỉnh khu vực </w:t>
      </w:r>
      <w:r w:rsidR="00083FC5" w:rsidRPr="002D5FEB">
        <w:rPr>
          <w:sz w:val="27"/>
          <w:szCs w:val="27"/>
          <w:lang w:val="de-DE"/>
        </w:rPr>
        <w:t xml:space="preserve">Trung Bộ theo dõi tình hình nắng nóng, hướng dẫn người dân các biện pháp phòng chống, đặc biệt lưu ý </w:t>
      </w:r>
      <w:r w:rsidR="00083FC5" w:rsidRPr="002D5FEB">
        <w:rPr>
          <w:bCs/>
          <w:sz w:val="27"/>
          <w:szCs w:val="27"/>
        </w:rPr>
        <w:t>cháy nổ, hỏa hoạn, tình t</w:t>
      </w:r>
      <w:r>
        <w:rPr>
          <w:bCs/>
          <w:sz w:val="27"/>
          <w:szCs w:val="27"/>
        </w:rPr>
        <w:t>rạng mất nước, kiệt sức, đột qụy</w:t>
      </w:r>
      <w:r w:rsidR="00083FC5" w:rsidRPr="002D5FEB">
        <w:rPr>
          <w:bCs/>
          <w:sz w:val="27"/>
          <w:szCs w:val="27"/>
        </w:rPr>
        <w:t xml:space="preserve"> do sốc nhiệt.</w:t>
      </w:r>
    </w:p>
    <w:p w14:paraId="069417E1" w14:textId="04801EBA" w:rsidR="003102F9" w:rsidRPr="002D5FEB" w:rsidRDefault="007C1C20" w:rsidP="00C64B5C">
      <w:pPr>
        <w:pStyle w:val="ListParagraph"/>
        <w:widowControl w:val="0"/>
        <w:shd w:val="clear" w:color="auto" w:fill="FFFFFF" w:themeFill="background1"/>
        <w:tabs>
          <w:tab w:val="left" w:pos="1134"/>
        </w:tabs>
        <w:ind w:left="0" w:firstLine="709"/>
        <w:contextualSpacing w:val="0"/>
        <w:jc w:val="both"/>
        <w:rPr>
          <w:sz w:val="27"/>
          <w:szCs w:val="27"/>
          <w:lang w:val="de-DE"/>
        </w:rPr>
      </w:pPr>
      <w:r w:rsidRPr="002D5FEB">
        <w:rPr>
          <w:sz w:val="27"/>
          <w:szCs w:val="27"/>
          <w:lang w:val="de-DE"/>
        </w:rPr>
        <w:t xml:space="preserve">- Các tỉnh/TP </w:t>
      </w:r>
      <w:r w:rsidRPr="002D5FEB">
        <w:rPr>
          <w:sz w:val="27"/>
          <w:szCs w:val="27"/>
          <w:lang w:val="vi-VN"/>
        </w:rPr>
        <w:t>theo dõi các bản tin dự báo, cảnh báo, thông tin cho các cấp chính quyền, người dân để chủ động phòng tránh</w:t>
      </w:r>
      <w:r w:rsidR="0064056D" w:rsidRPr="002D5FEB">
        <w:rPr>
          <w:sz w:val="27"/>
          <w:szCs w:val="27"/>
          <w:lang w:val="de-DE"/>
        </w:rPr>
        <w:t>.</w:t>
      </w:r>
      <w:r w:rsidR="00862677" w:rsidRPr="002D5FEB">
        <w:rPr>
          <w:sz w:val="27"/>
          <w:szCs w:val="27"/>
          <w:lang w:val="de-DE"/>
        </w:rPr>
        <w:t>/.</w:t>
      </w:r>
    </w:p>
    <w:p w14:paraId="42277959" w14:textId="7F1BE4E5" w:rsidR="00862677" w:rsidRPr="002D5FEB" w:rsidRDefault="00862677" w:rsidP="00E91E2D">
      <w:pPr>
        <w:pStyle w:val="ListParagraph"/>
        <w:widowControl w:val="0"/>
        <w:shd w:val="clear" w:color="auto" w:fill="FFFFFF" w:themeFill="background1"/>
        <w:tabs>
          <w:tab w:val="left" w:pos="1134"/>
        </w:tabs>
        <w:ind w:left="0" w:firstLine="709"/>
        <w:contextualSpacing w:val="0"/>
        <w:jc w:val="both"/>
        <w:rPr>
          <w:color w:val="000000" w:themeColor="text1"/>
          <w:spacing w:val="-2"/>
          <w:sz w:val="27"/>
          <w:szCs w:val="27"/>
          <w:lang w:val="de-DE"/>
        </w:rPr>
      </w:pP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41C772CA"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0397B2A0"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398AD64C"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401D81BB"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339A9E9A" w:rsidR="00DF6863" w:rsidRPr="00445EB7" w:rsidRDefault="00D2099D" w:rsidP="00757537">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1E73BB7E" w:rsidR="00017DA8" w:rsidRPr="00445EB7" w:rsidRDefault="00017DA8" w:rsidP="00757537">
            <w:pPr>
              <w:widowControl w:val="0"/>
              <w:tabs>
                <w:tab w:val="left" w:pos="1020"/>
              </w:tabs>
              <w:spacing w:line="247" w:lineRule="auto"/>
              <w:rPr>
                <w:color w:val="000000" w:themeColor="text1"/>
                <w:sz w:val="22"/>
                <w:szCs w:val="22"/>
                <w:lang w:val="de-DE"/>
              </w:rPr>
            </w:pPr>
          </w:p>
        </w:tc>
        <w:tc>
          <w:tcPr>
            <w:tcW w:w="4394" w:type="dxa"/>
          </w:tcPr>
          <w:p w14:paraId="71D669CB" w14:textId="5831D1E1"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DC587B1" w:rsidR="00CF5E41" w:rsidRPr="00445EB7" w:rsidRDefault="00CF5E41" w:rsidP="00757537">
            <w:pPr>
              <w:widowControl w:val="0"/>
              <w:jc w:val="center"/>
              <w:rPr>
                <w:noProof/>
                <w:color w:val="000000" w:themeColor="text1"/>
                <w:sz w:val="140"/>
                <w:szCs w:val="140"/>
                <w:lang w:val="it-IT"/>
              </w:rPr>
            </w:pPr>
          </w:p>
          <w:p w14:paraId="0982E20C" w14:textId="265C1A8E" w:rsidR="00D2099D" w:rsidRPr="00445EB7" w:rsidRDefault="00AF6061" w:rsidP="005760A7">
            <w:pPr>
              <w:widowControl w:val="0"/>
              <w:jc w:val="center"/>
              <w:rPr>
                <w:b/>
                <w:color w:val="000000" w:themeColor="text1"/>
                <w:sz w:val="27"/>
                <w:szCs w:val="27"/>
              </w:rPr>
            </w:pPr>
            <w:r>
              <w:rPr>
                <w:b/>
                <w:color w:val="000000" w:themeColor="text1"/>
                <w:sz w:val="28"/>
                <w:szCs w:val="28"/>
              </w:rPr>
              <w:t xml:space="preserve">Nguyễn </w:t>
            </w:r>
            <w:r w:rsidR="005760A7">
              <w:rPr>
                <w:b/>
                <w:color w:val="000000" w:themeColor="text1"/>
                <w:sz w:val="28"/>
                <w:szCs w:val="28"/>
              </w:rPr>
              <w:t>Văn Tiến</w:t>
            </w:r>
          </w:p>
        </w:tc>
      </w:tr>
    </w:tbl>
    <w:p w14:paraId="67667D72" w14:textId="4DC343E6" w:rsidR="00E750BA" w:rsidRPr="00322D45" w:rsidRDefault="00342D4F" w:rsidP="00971DB7">
      <w:pPr>
        <w:widowControl w:val="0"/>
        <w:tabs>
          <w:tab w:val="left" w:pos="1020"/>
        </w:tabs>
        <w:rPr>
          <w:color w:val="FFFFFF" w:themeColor="background1"/>
          <w:sz w:val="3"/>
          <w:szCs w:val="27"/>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53A6B9EC">
                <wp:simplePos x="0" y="0"/>
                <wp:positionH relativeFrom="margin">
                  <wp:align>left</wp:align>
                </wp:positionH>
                <wp:positionV relativeFrom="paragraph">
                  <wp:posOffset>402996</wp:posOffset>
                </wp:positionV>
                <wp:extent cx="3912235" cy="904875"/>
                <wp:effectExtent l="0" t="0" r="0" b="0"/>
                <wp:wrapNone/>
                <wp:docPr id="2" name="Rectangle 2"/>
                <wp:cNvGraphicFramePr/>
                <a:graphic xmlns:a="http://schemas.openxmlformats.org/drawingml/2006/main">
                  <a:graphicData uri="http://schemas.microsoft.com/office/word/2010/wordprocessingShape">
                    <wps:wsp>
                      <wps:cNvSpPr/>
                      <wps:spPr>
                        <a:xfrm>
                          <a:off x="0" y="0"/>
                          <a:ext cx="391223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380BFD4D" w:rsidR="00407D16" w:rsidRPr="00864D51" w:rsidRDefault="00407D16" w:rsidP="00140FA3">
                            <w:pPr>
                              <w:shd w:val="clear" w:color="auto" w:fill="FFFFFF" w:themeFill="background1"/>
                              <w:tabs>
                                <w:tab w:val="left" w:pos="1020"/>
                              </w:tabs>
                              <w:spacing w:before="80"/>
                              <w:rPr>
                                <w:color w:val="FFFFFF" w:themeColor="background1"/>
                                <w:sz w:val="22"/>
                                <w:szCs w:val="22"/>
                                <w:lang w:val="de-DE"/>
                              </w:rPr>
                            </w:pPr>
                            <w:r w:rsidRPr="00864D51">
                              <w:rPr>
                                <w:color w:val="FFFFFF" w:themeColor="background1"/>
                                <w:sz w:val="22"/>
                                <w:szCs w:val="22"/>
                                <w:lang w:val="de-DE"/>
                              </w:rPr>
                              <w:t xml:space="preserve">Trưởng ca trực:  </w:t>
                            </w:r>
                            <w:r w:rsidRPr="00864D51">
                              <w:rPr>
                                <w:color w:val="FFFFFF" w:themeColor="background1"/>
                                <w:sz w:val="22"/>
                                <w:szCs w:val="22"/>
                                <w:lang w:val="de-DE"/>
                              </w:rPr>
                              <w:tab/>
                            </w:r>
                            <w:r w:rsidRPr="00864D51">
                              <w:rPr>
                                <w:color w:val="FFFFFF" w:themeColor="background1"/>
                                <w:sz w:val="22"/>
                                <w:szCs w:val="22"/>
                                <w:lang w:val="de-DE"/>
                              </w:rPr>
                              <w:tab/>
                            </w:r>
                            <w:r w:rsidR="00257C3A" w:rsidRPr="00864D51">
                              <w:rPr>
                                <w:color w:val="FFFFFF" w:themeColor="background1"/>
                                <w:sz w:val="22"/>
                                <w:szCs w:val="22"/>
                                <w:lang w:val="de-DE"/>
                              </w:rPr>
                              <w:t>Lê Minh Nhật</w:t>
                            </w:r>
                          </w:p>
                          <w:p w14:paraId="139FA40F" w14:textId="42E9D6D6" w:rsidR="00407D16" w:rsidRPr="00864D51" w:rsidRDefault="00407D16" w:rsidP="00140FA3">
                            <w:pPr>
                              <w:shd w:val="clear" w:color="auto" w:fill="FFFFFF" w:themeFill="background1"/>
                              <w:tabs>
                                <w:tab w:val="left" w:pos="1020"/>
                              </w:tabs>
                              <w:spacing w:before="80"/>
                              <w:rPr>
                                <w:color w:val="FFFFFF" w:themeColor="background1"/>
                                <w:sz w:val="22"/>
                                <w:szCs w:val="22"/>
                                <w:lang w:val="de-DE"/>
                              </w:rPr>
                            </w:pPr>
                            <w:r w:rsidRPr="00864D51">
                              <w:rPr>
                                <w:color w:val="FFFFFF" w:themeColor="background1"/>
                                <w:sz w:val="22"/>
                                <w:szCs w:val="22"/>
                                <w:lang w:val="de-DE"/>
                              </w:rPr>
                              <w:t xml:space="preserve">Cán bộ Trực 1: </w:t>
                            </w:r>
                            <w:r w:rsidRPr="00864D51">
                              <w:rPr>
                                <w:color w:val="FFFFFF" w:themeColor="background1"/>
                                <w:sz w:val="22"/>
                                <w:szCs w:val="22"/>
                                <w:lang w:val="de-DE"/>
                              </w:rPr>
                              <w:tab/>
                              <w:t xml:space="preserve">             </w:t>
                            </w:r>
                            <w:r w:rsidRPr="00864D51">
                              <w:rPr>
                                <w:color w:val="FFFFFF" w:themeColor="background1"/>
                                <w:sz w:val="22"/>
                                <w:szCs w:val="22"/>
                                <w:lang w:val="de-DE"/>
                              </w:rPr>
                              <w:tab/>
                            </w:r>
                            <w:r w:rsidRPr="00864D51">
                              <w:rPr>
                                <w:color w:val="FFFFFF" w:themeColor="background1"/>
                                <w:sz w:val="22"/>
                                <w:szCs w:val="22"/>
                                <w:lang w:val="de-DE"/>
                              </w:rPr>
                              <w:tab/>
                            </w:r>
                            <w:r w:rsidR="00257C3A" w:rsidRPr="00864D51">
                              <w:rPr>
                                <w:color w:val="FFFFFF" w:themeColor="background1"/>
                                <w:sz w:val="22"/>
                                <w:szCs w:val="22"/>
                                <w:lang w:val="de-DE"/>
                              </w:rPr>
                              <w:t>Nguyễn Việt Phú</w:t>
                            </w:r>
                          </w:p>
                          <w:p w14:paraId="3D9CDC44" w14:textId="42A03A4F" w:rsidR="00407D16" w:rsidRPr="00864D51" w:rsidRDefault="00407D16" w:rsidP="00140FA3">
                            <w:pPr>
                              <w:shd w:val="clear" w:color="auto" w:fill="FFFFFF" w:themeFill="background1"/>
                              <w:tabs>
                                <w:tab w:val="left" w:pos="1020"/>
                              </w:tabs>
                              <w:spacing w:before="80"/>
                              <w:rPr>
                                <w:color w:val="FFFFFF" w:themeColor="background1"/>
                                <w:sz w:val="22"/>
                                <w:szCs w:val="22"/>
                                <w:lang w:val="de-DE"/>
                              </w:rPr>
                            </w:pPr>
                            <w:r w:rsidRPr="00864D51">
                              <w:rPr>
                                <w:color w:val="FFFFFF" w:themeColor="background1"/>
                                <w:sz w:val="22"/>
                                <w:szCs w:val="22"/>
                                <w:lang w:val="de-DE"/>
                              </w:rPr>
                              <w:t xml:space="preserve">Cán bộ Trực 2: </w:t>
                            </w:r>
                            <w:r w:rsidRPr="00864D51">
                              <w:rPr>
                                <w:color w:val="FFFFFF" w:themeColor="background1"/>
                                <w:sz w:val="22"/>
                                <w:szCs w:val="22"/>
                                <w:lang w:val="de-DE"/>
                              </w:rPr>
                              <w:tab/>
                            </w:r>
                            <w:r w:rsidRPr="00864D51">
                              <w:rPr>
                                <w:color w:val="FFFFFF" w:themeColor="background1"/>
                                <w:sz w:val="22"/>
                                <w:szCs w:val="22"/>
                                <w:lang w:val="de-DE"/>
                              </w:rPr>
                              <w:tab/>
                            </w:r>
                            <w:r w:rsidRPr="00864D51">
                              <w:rPr>
                                <w:color w:val="FFFFFF" w:themeColor="background1"/>
                                <w:sz w:val="22"/>
                                <w:szCs w:val="22"/>
                                <w:lang w:val="de-DE"/>
                              </w:rPr>
                              <w:tab/>
                            </w:r>
                            <w:r w:rsidR="00257C3A" w:rsidRPr="00864D51">
                              <w:rPr>
                                <w:color w:val="FFFFFF" w:themeColor="background1"/>
                                <w:sz w:val="22"/>
                                <w:szCs w:val="22"/>
                                <w:lang w:val="de-DE"/>
                              </w:rPr>
                              <w:t>Hoàng Trần Kiên</w:t>
                            </w:r>
                          </w:p>
                          <w:p w14:paraId="530FAE8A" w14:textId="77777777" w:rsidR="00407D16" w:rsidRPr="00257C3A" w:rsidRDefault="00407D16" w:rsidP="0031532B">
                            <w:pPr>
                              <w:spacing w:before="40"/>
                              <w:rPr>
                                <w:color w:val="FF0000"/>
                                <w:lang w:val="de-DE"/>
                              </w:rPr>
                            </w:pPr>
                          </w:p>
                          <w:p w14:paraId="2E1985F8" w14:textId="77777777" w:rsidR="00890A13" w:rsidRPr="00223465" w:rsidRDefault="00890A13" w:rsidP="0031532B">
                            <w:pPr>
                              <w:spacing w:before="40"/>
                              <w:rPr>
                                <w:color w:val="FFFFFF" w:themeColor="background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0;margin-top:31.75pt;width:308.05pt;height:71.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" filled="f" stroked="f" strokeweight="1pt">
                <v:textbox>
                  <w:txbxContent>
                    <w:p w14:paraId="08F3FF8E" w14:textId="380BFD4D" w:rsidR="00407D16" w:rsidRPr="00864D51" w:rsidRDefault="00407D16" w:rsidP="00140FA3">
                      <w:pPr>
                        <w:shd w:val="clear" w:color="auto" w:fill="FFFFFF" w:themeFill="background1"/>
                        <w:tabs>
                          <w:tab w:val="left" w:pos="1020"/>
                        </w:tabs>
                        <w:spacing w:before="80"/>
                        <w:rPr>
                          <w:color w:val="FFFFFF" w:themeColor="background1"/>
                          <w:sz w:val="22"/>
                          <w:szCs w:val="22"/>
                          <w:lang w:val="de-DE"/>
                        </w:rPr>
                      </w:pPr>
                      <w:r w:rsidRPr="00864D51">
                        <w:rPr>
                          <w:color w:val="FFFFFF" w:themeColor="background1"/>
                          <w:sz w:val="22"/>
                          <w:szCs w:val="22"/>
                          <w:lang w:val="de-DE"/>
                        </w:rPr>
                        <w:t xml:space="preserve">Trưởng ca trực:  </w:t>
                      </w:r>
                      <w:r w:rsidRPr="00864D51">
                        <w:rPr>
                          <w:color w:val="FFFFFF" w:themeColor="background1"/>
                          <w:sz w:val="22"/>
                          <w:szCs w:val="22"/>
                          <w:lang w:val="de-DE"/>
                        </w:rPr>
                        <w:tab/>
                      </w:r>
                      <w:r w:rsidRPr="00864D51">
                        <w:rPr>
                          <w:color w:val="FFFFFF" w:themeColor="background1"/>
                          <w:sz w:val="22"/>
                          <w:szCs w:val="22"/>
                          <w:lang w:val="de-DE"/>
                        </w:rPr>
                        <w:tab/>
                      </w:r>
                      <w:r w:rsidR="00257C3A" w:rsidRPr="00864D51">
                        <w:rPr>
                          <w:color w:val="FFFFFF" w:themeColor="background1"/>
                          <w:sz w:val="22"/>
                          <w:szCs w:val="22"/>
                          <w:lang w:val="de-DE"/>
                        </w:rPr>
                        <w:t>Lê Minh Nhật</w:t>
                      </w:r>
                    </w:p>
                    <w:p w14:paraId="139FA40F" w14:textId="42E9D6D6" w:rsidR="00407D16" w:rsidRPr="00864D51" w:rsidRDefault="00407D16" w:rsidP="00140FA3">
                      <w:pPr>
                        <w:shd w:val="clear" w:color="auto" w:fill="FFFFFF" w:themeFill="background1"/>
                        <w:tabs>
                          <w:tab w:val="left" w:pos="1020"/>
                        </w:tabs>
                        <w:spacing w:before="80"/>
                        <w:rPr>
                          <w:color w:val="FFFFFF" w:themeColor="background1"/>
                          <w:sz w:val="22"/>
                          <w:szCs w:val="22"/>
                          <w:lang w:val="de-DE"/>
                        </w:rPr>
                      </w:pPr>
                      <w:r w:rsidRPr="00864D51">
                        <w:rPr>
                          <w:color w:val="FFFFFF" w:themeColor="background1"/>
                          <w:sz w:val="22"/>
                          <w:szCs w:val="22"/>
                          <w:lang w:val="de-DE"/>
                        </w:rPr>
                        <w:t xml:space="preserve">Cán bộ Trực 1: </w:t>
                      </w:r>
                      <w:r w:rsidRPr="00864D51">
                        <w:rPr>
                          <w:color w:val="FFFFFF" w:themeColor="background1"/>
                          <w:sz w:val="22"/>
                          <w:szCs w:val="22"/>
                          <w:lang w:val="de-DE"/>
                        </w:rPr>
                        <w:tab/>
                        <w:t xml:space="preserve">             </w:t>
                      </w:r>
                      <w:r w:rsidRPr="00864D51">
                        <w:rPr>
                          <w:color w:val="FFFFFF" w:themeColor="background1"/>
                          <w:sz w:val="22"/>
                          <w:szCs w:val="22"/>
                          <w:lang w:val="de-DE"/>
                        </w:rPr>
                        <w:tab/>
                      </w:r>
                      <w:r w:rsidRPr="00864D51">
                        <w:rPr>
                          <w:color w:val="FFFFFF" w:themeColor="background1"/>
                          <w:sz w:val="22"/>
                          <w:szCs w:val="22"/>
                          <w:lang w:val="de-DE"/>
                        </w:rPr>
                        <w:tab/>
                      </w:r>
                      <w:r w:rsidR="00257C3A" w:rsidRPr="00864D51">
                        <w:rPr>
                          <w:color w:val="FFFFFF" w:themeColor="background1"/>
                          <w:sz w:val="22"/>
                          <w:szCs w:val="22"/>
                          <w:lang w:val="de-DE"/>
                        </w:rPr>
                        <w:t>Nguyễn Việt Phú</w:t>
                      </w:r>
                    </w:p>
                    <w:p w14:paraId="3D9CDC44" w14:textId="42A03A4F" w:rsidR="00407D16" w:rsidRPr="00864D51" w:rsidRDefault="00407D16" w:rsidP="00140FA3">
                      <w:pPr>
                        <w:shd w:val="clear" w:color="auto" w:fill="FFFFFF" w:themeFill="background1"/>
                        <w:tabs>
                          <w:tab w:val="left" w:pos="1020"/>
                        </w:tabs>
                        <w:spacing w:before="80"/>
                        <w:rPr>
                          <w:color w:val="FFFFFF" w:themeColor="background1"/>
                          <w:sz w:val="22"/>
                          <w:szCs w:val="22"/>
                          <w:lang w:val="de-DE"/>
                        </w:rPr>
                      </w:pPr>
                      <w:r w:rsidRPr="00864D51">
                        <w:rPr>
                          <w:color w:val="FFFFFF" w:themeColor="background1"/>
                          <w:sz w:val="22"/>
                          <w:szCs w:val="22"/>
                          <w:lang w:val="de-DE"/>
                        </w:rPr>
                        <w:t xml:space="preserve">Cán bộ Trực 2: </w:t>
                      </w:r>
                      <w:r w:rsidRPr="00864D51">
                        <w:rPr>
                          <w:color w:val="FFFFFF" w:themeColor="background1"/>
                          <w:sz w:val="22"/>
                          <w:szCs w:val="22"/>
                          <w:lang w:val="de-DE"/>
                        </w:rPr>
                        <w:tab/>
                      </w:r>
                      <w:r w:rsidRPr="00864D51">
                        <w:rPr>
                          <w:color w:val="FFFFFF" w:themeColor="background1"/>
                          <w:sz w:val="22"/>
                          <w:szCs w:val="22"/>
                          <w:lang w:val="de-DE"/>
                        </w:rPr>
                        <w:tab/>
                      </w:r>
                      <w:r w:rsidRPr="00864D51">
                        <w:rPr>
                          <w:color w:val="FFFFFF" w:themeColor="background1"/>
                          <w:sz w:val="22"/>
                          <w:szCs w:val="22"/>
                          <w:lang w:val="de-DE"/>
                        </w:rPr>
                        <w:tab/>
                      </w:r>
                      <w:r w:rsidR="00257C3A" w:rsidRPr="00864D51">
                        <w:rPr>
                          <w:color w:val="FFFFFF" w:themeColor="background1"/>
                          <w:sz w:val="22"/>
                          <w:szCs w:val="22"/>
                          <w:lang w:val="de-DE"/>
                        </w:rPr>
                        <w:t>Hoàng Trần Kiên</w:t>
                      </w:r>
                    </w:p>
                    <w:p w14:paraId="530FAE8A" w14:textId="77777777" w:rsidR="00407D16" w:rsidRPr="00257C3A" w:rsidRDefault="00407D16" w:rsidP="0031532B">
                      <w:pPr>
                        <w:spacing w:before="40"/>
                        <w:rPr>
                          <w:color w:val="FF0000"/>
                          <w:lang w:val="de-DE"/>
                        </w:rPr>
                      </w:pPr>
                    </w:p>
                    <w:p w14:paraId="2E1985F8" w14:textId="77777777" w:rsidR="00890A13" w:rsidRPr="00223465" w:rsidRDefault="00890A13" w:rsidP="0031532B">
                      <w:pPr>
                        <w:spacing w:before="40"/>
                        <w:rPr>
                          <w:color w:val="FFFFFF" w:themeColor="background1"/>
                          <w:lang w:val="de-DE"/>
                        </w:rPr>
                      </w:pPr>
                    </w:p>
                  </w:txbxContent>
                </v:textbox>
                <w10:wrap anchorx="margin"/>
              </v:rect>
            </w:pict>
          </mc:Fallback>
        </mc:AlternateContent>
      </w:r>
    </w:p>
    <w:sectPr w:rsidR="00E750BA" w:rsidRPr="00322D45" w:rsidSect="00A84311">
      <w:headerReference w:type="default" r:id="rId11"/>
      <w:footerReference w:type="default" r:id="rId12"/>
      <w:footerReference w:type="first" r:id="rId13"/>
      <w:pgSz w:w="11907" w:h="16840" w:code="9"/>
      <w:pgMar w:top="709" w:right="1077"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00C48" w14:textId="77777777" w:rsidR="00830963" w:rsidRDefault="00830963">
      <w:r>
        <w:separator/>
      </w:r>
    </w:p>
  </w:endnote>
  <w:endnote w:type="continuationSeparator" w:id="0">
    <w:p w14:paraId="73EEB9CA" w14:textId="77777777" w:rsidR="00830963" w:rsidRDefault="00830963">
      <w:r>
        <w:continuationSeparator/>
      </w:r>
    </w:p>
  </w:endnote>
  <w:endnote w:type="continuationNotice" w:id="1">
    <w:p w14:paraId="323A5CF2" w14:textId="77777777" w:rsidR="00830963" w:rsidRDefault="00830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B0437" w14:textId="77777777" w:rsidR="00830963" w:rsidRDefault="00830963">
      <w:r>
        <w:separator/>
      </w:r>
    </w:p>
  </w:footnote>
  <w:footnote w:type="continuationSeparator" w:id="0">
    <w:p w14:paraId="2D0F6799" w14:textId="77777777" w:rsidR="00830963" w:rsidRDefault="00830963">
      <w:r>
        <w:continuationSeparator/>
      </w:r>
    </w:p>
  </w:footnote>
  <w:footnote w:type="continuationNotice" w:id="1">
    <w:p w14:paraId="5B9BDB04" w14:textId="77777777" w:rsidR="00830963" w:rsidRDefault="008309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711703F1" w:rsidR="00407D16" w:rsidRDefault="00407D16">
        <w:pPr>
          <w:pStyle w:val="Header"/>
          <w:jc w:val="center"/>
        </w:pPr>
        <w:r>
          <w:fldChar w:fldCharType="begin"/>
        </w:r>
        <w:r>
          <w:instrText xml:space="preserve"> PAGE   \* MERGEFORMAT </w:instrText>
        </w:r>
        <w:r>
          <w:fldChar w:fldCharType="separate"/>
        </w:r>
        <w:r w:rsidR="008F2936">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9BE"/>
    <w:rsid w:val="00016BEC"/>
    <w:rsid w:val="00016D10"/>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6B"/>
    <w:rsid w:val="0002229E"/>
    <w:rsid w:val="000224C3"/>
    <w:rsid w:val="000228BC"/>
    <w:rsid w:val="00022DF5"/>
    <w:rsid w:val="00022E93"/>
    <w:rsid w:val="00022ED1"/>
    <w:rsid w:val="00023359"/>
    <w:rsid w:val="00023543"/>
    <w:rsid w:val="00023A9E"/>
    <w:rsid w:val="00023ADA"/>
    <w:rsid w:val="00023DCD"/>
    <w:rsid w:val="00023FAC"/>
    <w:rsid w:val="0002423D"/>
    <w:rsid w:val="00024B33"/>
    <w:rsid w:val="00024D16"/>
    <w:rsid w:val="00024FAA"/>
    <w:rsid w:val="00024FDB"/>
    <w:rsid w:val="000253F9"/>
    <w:rsid w:val="000254F7"/>
    <w:rsid w:val="00025644"/>
    <w:rsid w:val="000257B8"/>
    <w:rsid w:val="0002589B"/>
    <w:rsid w:val="00025A98"/>
    <w:rsid w:val="00025B55"/>
    <w:rsid w:val="00026466"/>
    <w:rsid w:val="00026845"/>
    <w:rsid w:val="00026CB1"/>
    <w:rsid w:val="00026F39"/>
    <w:rsid w:val="0002704F"/>
    <w:rsid w:val="000272D1"/>
    <w:rsid w:val="00027462"/>
    <w:rsid w:val="0002799A"/>
    <w:rsid w:val="00027AA3"/>
    <w:rsid w:val="00027E1D"/>
    <w:rsid w:val="0003043F"/>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A33"/>
    <w:rsid w:val="00050B72"/>
    <w:rsid w:val="00050C79"/>
    <w:rsid w:val="00050F59"/>
    <w:rsid w:val="0005141E"/>
    <w:rsid w:val="0005201C"/>
    <w:rsid w:val="00052690"/>
    <w:rsid w:val="00052845"/>
    <w:rsid w:val="00052859"/>
    <w:rsid w:val="00052AA1"/>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6A6"/>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4F01"/>
    <w:rsid w:val="00065385"/>
    <w:rsid w:val="000653FF"/>
    <w:rsid w:val="000654B1"/>
    <w:rsid w:val="00065A4F"/>
    <w:rsid w:val="00065D9B"/>
    <w:rsid w:val="00065F80"/>
    <w:rsid w:val="00066191"/>
    <w:rsid w:val="00066529"/>
    <w:rsid w:val="00066545"/>
    <w:rsid w:val="00066A7D"/>
    <w:rsid w:val="00066D35"/>
    <w:rsid w:val="00067000"/>
    <w:rsid w:val="00067014"/>
    <w:rsid w:val="000678DA"/>
    <w:rsid w:val="00067A8E"/>
    <w:rsid w:val="00067E67"/>
    <w:rsid w:val="000708AD"/>
    <w:rsid w:val="000709F9"/>
    <w:rsid w:val="00070AD8"/>
    <w:rsid w:val="00070BE1"/>
    <w:rsid w:val="00070D83"/>
    <w:rsid w:val="00070EE0"/>
    <w:rsid w:val="00071292"/>
    <w:rsid w:val="000714B7"/>
    <w:rsid w:val="000714EA"/>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3FC5"/>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2F12"/>
    <w:rsid w:val="00093196"/>
    <w:rsid w:val="0009379C"/>
    <w:rsid w:val="0009402E"/>
    <w:rsid w:val="000941A2"/>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A8E"/>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A7DE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0A5"/>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D7E3A"/>
    <w:rsid w:val="000E028B"/>
    <w:rsid w:val="000E0421"/>
    <w:rsid w:val="000E0C91"/>
    <w:rsid w:val="000E101C"/>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B9D"/>
    <w:rsid w:val="000F3D57"/>
    <w:rsid w:val="000F3E25"/>
    <w:rsid w:val="000F3E4F"/>
    <w:rsid w:val="000F4317"/>
    <w:rsid w:val="000F4505"/>
    <w:rsid w:val="000F49F9"/>
    <w:rsid w:val="000F4F68"/>
    <w:rsid w:val="000F4FB1"/>
    <w:rsid w:val="000F5C1F"/>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9F9"/>
    <w:rsid w:val="00101C63"/>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6DFE"/>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7D3"/>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3E0"/>
    <w:rsid w:val="0012287D"/>
    <w:rsid w:val="00122B53"/>
    <w:rsid w:val="00122BD0"/>
    <w:rsid w:val="0012352F"/>
    <w:rsid w:val="00123A00"/>
    <w:rsid w:val="00123CC0"/>
    <w:rsid w:val="00123E59"/>
    <w:rsid w:val="00123F7F"/>
    <w:rsid w:val="00124067"/>
    <w:rsid w:val="00124954"/>
    <w:rsid w:val="00124DFC"/>
    <w:rsid w:val="001256C7"/>
    <w:rsid w:val="001256E7"/>
    <w:rsid w:val="00125ADE"/>
    <w:rsid w:val="00125F20"/>
    <w:rsid w:val="00125FCE"/>
    <w:rsid w:val="00126593"/>
    <w:rsid w:val="001265B2"/>
    <w:rsid w:val="001265DA"/>
    <w:rsid w:val="0012674B"/>
    <w:rsid w:val="001269D8"/>
    <w:rsid w:val="001269EC"/>
    <w:rsid w:val="00126C41"/>
    <w:rsid w:val="00126D51"/>
    <w:rsid w:val="00126E55"/>
    <w:rsid w:val="00127759"/>
    <w:rsid w:val="00127E1C"/>
    <w:rsid w:val="00130037"/>
    <w:rsid w:val="00130692"/>
    <w:rsid w:val="0013075E"/>
    <w:rsid w:val="00130C3A"/>
    <w:rsid w:val="00130DC9"/>
    <w:rsid w:val="0013114F"/>
    <w:rsid w:val="0013150E"/>
    <w:rsid w:val="0013164B"/>
    <w:rsid w:val="001316B1"/>
    <w:rsid w:val="00131D5C"/>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0FA3"/>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6B"/>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4D2"/>
    <w:rsid w:val="00160515"/>
    <w:rsid w:val="00160DAB"/>
    <w:rsid w:val="00160F16"/>
    <w:rsid w:val="00161FB5"/>
    <w:rsid w:val="001621F0"/>
    <w:rsid w:val="00162B1E"/>
    <w:rsid w:val="00162E00"/>
    <w:rsid w:val="001633FD"/>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5CE"/>
    <w:rsid w:val="00172706"/>
    <w:rsid w:val="00172C1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5C2A"/>
    <w:rsid w:val="0018680C"/>
    <w:rsid w:val="00186811"/>
    <w:rsid w:val="00186905"/>
    <w:rsid w:val="00186D55"/>
    <w:rsid w:val="00186D5A"/>
    <w:rsid w:val="00186EC9"/>
    <w:rsid w:val="00186F9E"/>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00D"/>
    <w:rsid w:val="001948FF"/>
    <w:rsid w:val="00194B5E"/>
    <w:rsid w:val="001955ED"/>
    <w:rsid w:val="001959B4"/>
    <w:rsid w:val="00195DDC"/>
    <w:rsid w:val="00196585"/>
    <w:rsid w:val="00196636"/>
    <w:rsid w:val="00196930"/>
    <w:rsid w:val="00196979"/>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C9A"/>
    <w:rsid w:val="001C3D80"/>
    <w:rsid w:val="001C3D92"/>
    <w:rsid w:val="001C3E81"/>
    <w:rsid w:val="001C431F"/>
    <w:rsid w:val="001C4FD2"/>
    <w:rsid w:val="001C5121"/>
    <w:rsid w:val="001C55C9"/>
    <w:rsid w:val="001C5908"/>
    <w:rsid w:val="001C5AD0"/>
    <w:rsid w:val="001C689F"/>
    <w:rsid w:val="001C6A0E"/>
    <w:rsid w:val="001C6E12"/>
    <w:rsid w:val="001C6F95"/>
    <w:rsid w:val="001C711E"/>
    <w:rsid w:val="001C7387"/>
    <w:rsid w:val="001C7509"/>
    <w:rsid w:val="001C7540"/>
    <w:rsid w:val="001C7A91"/>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A83"/>
    <w:rsid w:val="001E1159"/>
    <w:rsid w:val="001E1414"/>
    <w:rsid w:val="001E150D"/>
    <w:rsid w:val="001E171C"/>
    <w:rsid w:val="001E1886"/>
    <w:rsid w:val="001E1CDE"/>
    <w:rsid w:val="001E1DF7"/>
    <w:rsid w:val="001E1F34"/>
    <w:rsid w:val="001E3335"/>
    <w:rsid w:val="001E5072"/>
    <w:rsid w:val="001E5637"/>
    <w:rsid w:val="001E5A96"/>
    <w:rsid w:val="001E5A9A"/>
    <w:rsid w:val="001E61E6"/>
    <w:rsid w:val="001E63C7"/>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E8E"/>
    <w:rsid w:val="001F7F64"/>
    <w:rsid w:val="0020024B"/>
    <w:rsid w:val="002003B2"/>
    <w:rsid w:val="002006F3"/>
    <w:rsid w:val="0020074C"/>
    <w:rsid w:val="00200B35"/>
    <w:rsid w:val="002015F6"/>
    <w:rsid w:val="0020165A"/>
    <w:rsid w:val="00201DAF"/>
    <w:rsid w:val="00202057"/>
    <w:rsid w:val="002021FE"/>
    <w:rsid w:val="0020261D"/>
    <w:rsid w:val="00202849"/>
    <w:rsid w:val="002028D6"/>
    <w:rsid w:val="00204392"/>
    <w:rsid w:val="002043AF"/>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72"/>
    <w:rsid w:val="00210FE4"/>
    <w:rsid w:val="00211004"/>
    <w:rsid w:val="0021115C"/>
    <w:rsid w:val="00211278"/>
    <w:rsid w:val="00211B65"/>
    <w:rsid w:val="00211B75"/>
    <w:rsid w:val="002120C9"/>
    <w:rsid w:val="0021218F"/>
    <w:rsid w:val="00212417"/>
    <w:rsid w:val="002127C1"/>
    <w:rsid w:val="002127FD"/>
    <w:rsid w:val="002129C1"/>
    <w:rsid w:val="00212E5D"/>
    <w:rsid w:val="00213133"/>
    <w:rsid w:val="002136CB"/>
    <w:rsid w:val="00213AFD"/>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465"/>
    <w:rsid w:val="00223891"/>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308"/>
    <w:rsid w:val="0022746B"/>
    <w:rsid w:val="00227621"/>
    <w:rsid w:val="002276C4"/>
    <w:rsid w:val="002277CF"/>
    <w:rsid w:val="00227B38"/>
    <w:rsid w:val="00227DC5"/>
    <w:rsid w:val="00227E2A"/>
    <w:rsid w:val="0023085D"/>
    <w:rsid w:val="002308EB"/>
    <w:rsid w:val="00230B49"/>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112"/>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A60"/>
    <w:rsid w:val="00251E03"/>
    <w:rsid w:val="002521D0"/>
    <w:rsid w:val="00252221"/>
    <w:rsid w:val="00252583"/>
    <w:rsid w:val="00252933"/>
    <w:rsid w:val="00252B17"/>
    <w:rsid w:val="00252E85"/>
    <w:rsid w:val="0025354A"/>
    <w:rsid w:val="002536A5"/>
    <w:rsid w:val="002536CC"/>
    <w:rsid w:val="00253B83"/>
    <w:rsid w:val="00253FAD"/>
    <w:rsid w:val="00254452"/>
    <w:rsid w:val="002545F7"/>
    <w:rsid w:val="00254D4E"/>
    <w:rsid w:val="002550E1"/>
    <w:rsid w:val="00255407"/>
    <w:rsid w:val="002561B2"/>
    <w:rsid w:val="00256574"/>
    <w:rsid w:val="002566FE"/>
    <w:rsid w:val="002569C3"/>
    <w:rsid w:val="00256CA8"/>
    <w:rsid w:val="00256E01"/>
    <w:rsid w:val="0025790C"/>
    <w:rsid w:val="00257915"/>
    <w:rsid w:val="00257C3A"/>
    <w:rsid w:val="00257E48"/>
    <w:rsid w:val="00257E49"/>
    <w:rsid w:val="0026063A"/>
    <w:rsid w:val="00260F6A"/>
    <w:rsid w:val="002615F4"/>
    <w:rsid w:val="00261716"/>
    <w:rsid w:val="002617BA"/>
    <w:rsid w:val="002618F1"/>
    <w:rsid w:val="00261A2F"/>
    <w:rsid w:val="00261A41"/>
    <w:rsid w:val="00261A7A"/>
    <w:rsid w:val="00261C91"/>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66C3"/>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2656"/>
    <w:rsid w:val="00293005"/>
    <w:rsid w:val="00293257"/>
    <w:rsid w:val="002934FD"/>
    <w:rsid w:val="0029360C"/>
    <w:rsid w:val="00293627"/>
    <w:rsid w:val="0029398B"/>
    <w:rsid w:val="0029436E"/>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0DE"/>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27A"/>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633"/>
    <w:rsid w:val="002B47D4"/>
    <w:rsid w:val="002B4C15"/>
    <w:rsid w:val="002B4C9D"/>
    <w:rsid w:val="002B52D1"/>
    <w:rsid w:val="002B537A"/>
    <w:rsid w:val="002B562C"/>
    <w:rsid w:val="002B5663"/>
    <w:rsid w:val="002B5C10"/>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1DF"/>
    <w:rsid w:val="002C41F2"/>
    <w:rsid w:val="002C4343"/>
    <w:rsid w:val="002C4839"/>
    <w:rsid w:val="002C4AC2"/>
    <w:rsid w:val="002C4E96"/>
    <w:rsid w:val="002C4F50"/>
    <w:rsid w:val="002C6128"/>
    <w:rsid w:val="002C6139"/>
    <w:rsid w:val="002C6893"/>
    <w:rsid w:val="002C68B8"/>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5FEB"/>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D4"/>
    <w:rsid w:val="002E1DF4"/>
    <w:rsid w:val="002E1E16"/>
    <w:rsid w:val="002E28BA"/>
    <w:rsid w:val="002E2AAF"/>
    <w:rsid w:val="002E2D4F"/>
    <w:rsid w:val="002E2D86"/>
    <w:rsid w:val="002E2FAD"/>
    <w:rsid w:val="002E30A4"/>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8AC"/>
    <w:rsid w:val="002E7B8E"/>
    <w:rsid w:val="002F0840"/>
    <w:rsid w:val="002F0848"/>
    <w:rsid w:val="002F0900"/>
    <w:rsid w:val="002F0A14"/>
    <w:rsid w:val="002F1110"/>
    <w:rsid w:val="002F126C"/>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4E54"/>
    <w:rsid w:val="0030520C"/>
    <w:rsid w:val="003053D0"/>
    <w:rsid w:val="00305691"/>
    <w:rsid w:val="0030588F"/>
    <w:rsid w:val="00305AC6"/>
    <w:rsid w:val="00305D32"/>
    <w:rsid w:val="00305DB7"/>
    <w:rsid w:val="00306003"/>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329F"/>
    <w:rsid w:val="003147F1"/>
    <w:rsid w:val="003147FA"/>
    <w:rsid w:val="003148EA"/>
    <w:rsid w:val="00314B4D"/>
    <w:rsid w:val="00314B5B"/>
    <w:rsid w:val="00314D22"/>
    <w:rsid w:val="003151F8"/>
    <w:rsid w:val="0031532B"/>
    <w:rsid w:val="00315369"/>
    <w:rsid w:val="003154E8"/>
    <w:rsid w:val="0031576C"/>
    <w:rsid w:val="00315FF8"/>
    <w:rsid w:val="00316002"/>
    <w:rsid w:val="00316458"/>
    <w:rsid w:val="0031655E"/>
    <w:rsid w:val="00316761"/>
    <w:rsid w:val="003167FC"/>
    <w:rsid w:val="00316C0B"/>
    <w:rsid w:val="0031755B"/>
    <w:rsid w:val="00317772"/>
    <w:rsid w:val="00317973"/>
    <w:rsid w:val="0031797B"/>
    <w:rsid w:val="003179E1"/>
    <w:rsid w:val="00317A95"/>
    <w:rsid w:val="00317B0C"/>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C85"/>
    <w:rsid w:val="00324E59"/>
    <w:rsid w:val="003253E3"/>
    <w:rsid w:val="00325616"/>
    <w:rsid w:val="0032568C"/>
    <w:rsid w:val="00325C7E"/>
    <w:rsid w:val="00325D3E"/>
    <w:rsid w:val="00326E31"/>
    <w:rsid w:val="00326FFA"/>
    <w:rsid w:val="00327150"/>
    <w:rsid w:val="003277F2"/>
    <w:rsid w:val="00327A5A"/>
    <w:rsid w:val="00327E6F"/>
    <w:rsid w:val="00330085"/>
    <w:rsid w:val="003308B0"/>
    <w:rsid w:val="00330DD1"/>
    <w:rsid w:val="00330EB4"/>
    <w:rsid w:val="0033133E"/>
    <w:rsid w:val="0033160D"/>
    <w:rsid w:val="0033184D"/>
    <w:rsid w:val="00331874"/>
    <w:rsid w:val="0033213D"/>
    <w:rsid w:val="00332505"/>
    <w:rsid w:val="003326B8"/>
    <w:rsid w:val="00332E03"/>
    <w:rsid w:val="00332F68"/>
    <w:rsid w:val="00332FEA"/>
    <w:rsid w:val="00333285"/>
    <w:rsid w:val="00333601"/>
    <w:rsid w:val="0033366F"/>
    <w:rsid w:val="003338AC"/>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423"/>
    <w:rsid w:val="00341922"/>
    <w:rsid w:val="00341C3B"/>
    <w:rsid w:val="003420AC"/>
    <w:rsid w:val="003422B2"/>
    <w:rsid w:val="0034255E"/>
    <w:rsid w:val="00342BC3"/>
    <w:rsid w:val="00342D4F"/>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49A"/>
    <w:rsid w:val="003506D4"/>
    <w:rsid w:val="00350A32"/>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358"/>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9AF"/>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2FB"/>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CF6"/>
    <w:rsid w:val="00381F28"/>
    <w:rsid w:val="0038217C"/>
    <w:rsid w:val="0038262E"/>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57"/>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6B5"/>
    <w:rsid w:val="003B09E9"/>
    <w:rsid w:val="003B1035"/>
    <w:rsid w:val="003B1268"/>
    <w:rsid w:val="003B13BF"/>
    <w:rsid w:val="003B151C"/>
    <w:rsid w:val="003B1CEB"/>
    <w:rsid w:val="003B1F69"/>
    <w:rsid w:val="003B29FD"/>
    <w:rsid w:val="003B2E0A"/>
    <w:rsid w:val="003B2E1D"/>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4D4"/>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82"/>
    <w:rsid w:val="003D1FAB"/>
    <w:rsid w:val="003D2543"/>
    <w:rsid w:val="003D29AE"/>
    <w:rsid w:val="003D33A2"/>
    <w:rsid w:val="003D34D7"/>
    <w:rsid w:val="003D37AA"/>
    <w:rsid w:val="003D3CBB"/>
    <w:rsid w:val="003D3EBF"/>
    <w:rsid w:val="003D459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4D9E"/>
    <w:rsid w:val="003F52C5"/>
    <w:rsid w:val="003F53BD"/>
    <w:rsid w:val="003F5BFE"/>
    <w:rsid w:val="003F5CD7"/>
    <w:rsid w:val="003F5F84"/>
    <w:rsid w:val="003F6325"/>
    <w:rsid w:val="003F6981"/>
    <w:rsid w:val="003F6B60"/>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225F"/>
    <w:rsid w:val="0041394E"/>
    <w:rsid w:val="00413968"/>
    <w:rsid w:val="004139BA"/>
    <w:rsid w:val="00413A7C"/>
    <w:rsid w:val="00413BE6"/>
    <w:rsid w:val="00413DC7"/>
    <w:rsid w:val="004144CC"/>
    <w:rsid w:val="0041474A"/>
    <w:rsid w:val="0041548E"/>
    <w:rsid w:val="004154E9"/>
    <w:rsid w:val="00415560"/>
    <w:rsid w:val="00415AAD"/>
    <w:rsid w:val="00415BA6"/>
    <w:rsid w:val="00415F33"/>
    <w:rsid w:val="0041605F"/>
    <w:rsid w:val="00416636"/>
    <w:rsid w:val="00416B4E"/>
    <w:rsid w:val="00417144"/>
    <w:rsid w:val="0041724B"/>
    <w:rsid w:val="004177FF"/>
    <w:rsid w:val="004179DC"/>
    <w:rsid w:val="00420539"/>
    <w:rsid w:val="00420782"/>
    <w:rsid w:val="00420858"/>
    <w:rsid w:val="0042091C"/>
    <w:rsid w:val="00420E03"/>
    <w:rsid w:val="004214B0"/>
    <w:rsid w:val="004214EA"/>
    <w:rsid w:val="004224AB"/>
    <w:rsid w:val="004226F5"/>
    <w:rsid w:val="004228BC"/>
    <w:rsid w:val="00422A09"/>
    <w:rsid w:val="00422ABF"/>
    <w:rsid w:val="00422F60"/>
    <w:rsid w:val="00423372"/>
    <w:rsid w:val="00423AB8"/>
    <w:rsid w:val="0042407A"/>
    <w:rsid w:val="004240CD"/>
    <w:rsid w:val="004241D9"/>
    <w:rsid w:val="004244F4"/>
    <w:rsid w:val="004251F6"/>
    <w:rsid w:val="004256BB"/>
    <w:rsid w:val="00425D2D"/>
    <w:rsid w:val="00425DA9"/>
    <w:rsid w:val="00425E18"/>
    <w:rsid w:val="00425F8C"/>
    <w:rsid w:val="004261D5"/>
    <w:rsid w:val="004262E1"/>
    <w:rsid w:val="00426865"/>
    <w:rsid w:val="0042700E"/>
    <w:rsid w:val="004272C6"/>
    <w:rsid w:val="004278E2"/>
    <w:rsid w:val="00427BB1"/>
    <w:rsid w:val="00427F1B"/>
    <w:rsid w:val="00430108"/>
    <w:rsid w:val="00430261"/>
    <w:rsid w:val="004304DD"/>
    <w:rsid w:val="004305EF"/>
    <w:rsid w:val="0043063E"/>
    <w:rsid w:val="004307B3"/>
    <w:rsid w:val="0043095A"/>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30"/>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C0B"/>
    <w:rsid w:val="00441EAD"/>
    <w:rsid w:val="004422D9"/>
    <w:rsid w:val="004423CE"/>
    <w:rsid w:val="0044240A"/>
    <w:rsid w:val="00442604"/>
    <w:rsid w:val="00442F1D"/>
    <w:rsid w:val="004432F1"/>
    <w:rsid w:val="00443925"/>
    <w:rsid w:val="004443EC"/>
    <w:rsid w:val="004448AF"/>
    <w:rsid w:val="004448E8"/>
    <w:rsid w:val="0044496A"/>
    <w:rsid w:val="00444A27"/>
    <w:rsid w:val="00444E79"/>
    <w:rsid w:val="00444E95"/>
    <w:rsid w:val="00444FCE"/>
    <w:rsid w:val="004456BE"/>
    <w:rsid w:val="00445859"/>
    <w:rsid w:val="00445EB7"/>
    <w:rsid w:val="00445FD5"/>
    <w:rsid w:val="004461AD"/>
    <w:rsid w:val="0044671B"/>
    <w:rsid w:val="004468C5"/>
    <w:rsid w:val="00446A62"/>
    <w:rsid w:val="00446B99"/>
    <w:rsid w:val="00446D51"/>
    <w:rsid w:val="00446EA1"/>
    <w:rsid w:val="004471BA"/>
    <w:rsid w:val="00447B1D"/>
    <w:rsid w:val="00447D42"/>
    <w:rsid w:val="00447EAF"/>
    <w:rsid w:val="0045033C"/>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5D8"/>
    <w:rsid w:val="004609CF"/>
    <w:rsid w:val="004609E7"/>
    <w:rsid w:val="00460AB7"/>
    <w:rsid w:val="00460AFE"/>
    <w:rsid w:val="00460BBC"/>
    <w:rsid w:val="00460C61"/>
    <w:rsid w:val="00461092"/>
    <w:rsid w:val="004611A3"/>
    <w:rsid w:val="004612BF"/>
    <w:rsid w:val="004616A3"/>
    <w:rsid w:val="0046206D"/>
    <w:rsid w:val="0046242B"/>
    <w:rsid w:val="00462CEA"/>
    <w:rsid w:val="00462DB1"/>
    <w:rsid w:val="00462FCB"/>
    <w:rsid w:val="00463079"/>
    <w:rsid w:val="00463091"/>
    <w:rsid w:val="00463754"/>
    <w:rsid w:val="00463D77"/>
    <w:rsid w:val="00463F35"/>
    <w:rsid w:val="004644DB"/>
    <w:rsid w:val="004645A8"/>
    <w:rsid w:val="004647B5"/>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92E"/>
    <w:rsid w:val="00472A05"/>
    <w:rsid w:val="00472E8A"/>
    <w:rsid w:val="00473C87"/>
    <w:rsid w:val="00473E6E"/>
    <w:rsid w:val="00473F66"/>
    <w:rsid w:val="004742AF"/>
    <w:rsid w:val="004742E9"/>
    <w:rsid w:val="00474547"/>
    <w:rsid w:val="004749E8"/>
    <w:rsid w:val="004750FB"/>
    <w:rsid w:val="004758DA"/>
    <w:rsid w:val="0047592B"/>
    <w:rsid w:val="004767FE"/>
    <w:rsid w:val="004768FA"/>
    <w:rsid w:val="004771DA"/>
    <w:rsid w:val="004773F6"/>
    <w:rsid w:val="0047778A"/>
    <w:rsid w:val="00477FF1"/>
    <w:rsid w:val="0048070F"/>
    <w:rsid w:val="00480A75"/>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C03"/>
    <w:rsid w:val="00492E65"/>
    <w:rsid w:val="00493269"/>
    <w:rsid w:val="00493B93"/>
    <w:rsid w:val="00493D16"/>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3AAC"/>
    <w:rsid w:val="004B4189"/>
    <w:rsid w:val="004B4451"/>
    <w:rsid w:val="004B4A65"/>
    <w:rsid w:val="004B4A9E"/>
    <w:rsid w:val="004B4B42"/>
    <w:rsid w:val="004B4C9E"/>
    <w:rsid w:val="004B4D54"/>
    <w:rsid w:val="004B4E25"/>
    <w:rsid w:val="004B4F0E"/>
    <w:rsid w:val="004B5035"/>
    <w:rsid w:val="004B52DA"/>
    <w:rsid w:val="004B57DC"/>
    <w:rsid w:val="004B596E"/>
    <w:rsid w:val="004B60B3"/>
    <w:rsid w:val="004B61DC"/>
    <w:rsid w:val="004B6522"/>
    <w:rsid w:val="004B673A"/>
    <w:rsid w:val="004B6913"/>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940"/>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13"/>
    <w:rsid w:val="00506566"/>
    <w:rsid w:val="00506749"/>
    <w:rsid w:val="00506FFC"/>
    <w:rsid w:val="0050700B"/>
    <w:rsid w:val="0050718B"/>
    <w:rsid w:val="0050721F"/>
    <w:rsid w:val="0050766B"/>
    <w:rsid w:val="00507F56"/>
    <w:rsid w:val="0051008A"/>
    <w:rsid w:val="0051032B"/>
    <w:rsid w:val="0051033E"/>
    <w:rsid w:val="0051103F"/>
    <w:rsid w:val="00511264"/>
    <w:rsid w:val="00511532"/>
    <w:rsid w:val="005116C9"/>
    <w:rsid w:val="00511E60"/>
    <w:rsid w:val="00511F62"/>
    <w:rsid w:val="0051216E"/>
    <w:rsid w:val="00512354"/>
    <w:rsid w:val="00512625"/>
    <w:rsid w:val="005131F4"/>
    <w:rsid w:val="0051334A"/>
    <w:rsid w:val="005134F4"/>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0840"/>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A07"/>
    <w:rsid w:val="00525BF2"/>
    <w:rsid w:val="00525E72"/>
    <w:rsid w:val="00525FE7"/>
    <w:rsid w:val="00526195"/>
    <w:rsid w:val="00526EAD"/>
    <w:rsid w:val="00527799"/>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0BE"/>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A"/>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4F2"/>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4C5"/>
    <w:rsid w:val="005576D0"/>
    <w:rsid w:val="0056005F"/>
    <w:rsid w:val="00560060"/>
    <w:rsid w:val="005603FF"/>
    <w:rsid w:val="0056054E"/>
    <w:rsid w:val="005605D4"/>
    <w:rsid w:val="00560625"/>
    <w:rsid w:val="005617C2"/>
    <w:rsid w:val="00561F8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812"/>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D5C"/>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8"/>
    <w:rsid w:val="005741D9"/>
    <w:rsid w:val="0057430E"/>
    <w:rsid w:val="005745AC"/>
    <w:rsid w:val="00574ABD"/>
    <w:rsid w:val="00574BFE"/>
    <w:rsid w:val="005751A3"/>
    <w:rsid w:val="005760A7"/>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5D5"/>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CBD"/>
    <w:rsid w:val="00584E9C"/>
    <w:rsid w:val="00585223"/>
    <w:rsid w:val="00585460"/>
    <w:rsid w:val="00585C1D"/>
    <w:rsid w:val="00585F43"/>
    <w:rsid w:val="0058605E"/>
    <w:rsid w:val="005861A1"/>
    <w:rsid w:val="00586887"/>
    <w:rsid w:val="005869D8"/>
    <w:rsid w:val="005869EC"/>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CC7"/>
    <w:rsid w:val="0059202F"/>
    <w:rsid w:val="00592609"/>
    <w:rsid w:val="00592A80"/>
    <w:rsid w:val="00592DAE"/>
    <w:rsid w:val="005930D2"/>
    <w:rsid w:val="00593255"/>
    <w:rsid w:val="005934AA"/>
    <w:rsid w:val="005935B3"/>
    <w:rsid w:val="0059390D"/>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1D8"/>
    <w:rsid w:val="005A7405"/>
    <w:rsid w:val="005A7B29"/>
    <w:rsid w:val="005B0A87"/>
    <w:rsid w:val="005B0DED"/>
    <w:rsid w:val="005B13D1"/>
    <w:rsid w:val="005B13D3"/>
    <w:rsid w:val="005B13F4"/>
    <w:rsid w:val="005B1D74"/>
    <w:rsid w:val="005B1FCA"/>
    <w:rsid w:val="005B22D7"/>
    <w:rsid w:val="005B30BD"/>
    <w:rsid w:val="005B3440"/>
    <w:rsid w:val="005B3523"/>
    <w:rsid w:val="005B365A"/>
    <w:rsid w:val="005B372E"/>
    <w:rsid w:val="005B37F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B7D28"/>
    <w:rsid w:val="005C0240"/>
    <w:rsid w:val="005C1510"/>
    <w:rsid w:val="005C1526"/>
    <w:rsid w:val="005C17CA"/>
    <w:rsid w:val="005C1C11"/>
    <w:rsid w:val="005C1C16"/>
    <w:rsid w:val="005C20DD"/>
    <w:rsid w:val="005C210D"/>
    <w:rsid w:val="005C2906"/>
    <w:rsid w:val="005C2AF8"/>
    <w:rsid w:val="005C2BEF"/>
    <w:rsid w:val="005C2F93"/>
    <w:rsid w:val="005C350E"/>
    <w:rsid w:val="005C4279"/>
    <w:rsid w:val="005C43F0"/>
    <w:rsid w:val="005C44B4"/>
    <w:rsid w:val="005C4756"/>
    <w:rsid w:val="005C49DE"/>
    <w:rsid w:val="005C5BD8"/>
    <w:rsid w:val="005C5F0E"/>
    <w:rsid w:val="005C6059"/>
    <w:rsid w:val="005C68A7"/>
    <w:rsid w:val="005C6B2C"/>
    <w:rsid w:val="005C6B7E"/>
    <w:rsid w:val="005C76C5"/>
    <w:rsid w:val="005C7D5B"/>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7FF"/>
    <w:rsid w:val="005E1852"/>
    <w:rsid w:val="005E1981"/>
    <w:rsid w:val="005E19BE"/>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6287"/>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163"/>
    <w:rsid w:val="005F721E"/>
    <w:rsid w:val="005F73D3"/>
    <w:rsid w:val="005F7541"/>
    <w:rsid w:val="005F7DD2"/>
    <w:rsid w:val="005F7EAA"/>
    <w:rsid w:val="00600555"/>
    <w:rsid w:val="006005C2"/>
    <w:rsid w:val="006009F9"/>
    <w:rsid w:val="00600CE1"/>
    <w:rsid w:val="006010AF"/>
    <w:rsid w:val="006012F8"/>
    <w:rsid w:val="00601478"/>
    <w:rsid w:val="0060151B"/>
    <w:rsid w:val="006016B1"/>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324"/>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37D"/>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724"/>
    <w:rsid w:val="00626ED0"/>
    <w:rsid w:val="00626FAB"/>
    <w:rsid w:val="00627080"/>
    <w:rsid w:val="00627557"/>
    <w:rsid w:val="00627665"/>
    <w:rsid w:val="006278E2"/>
    <w:rsid w:val="00627F5A"/>
    <w:rsid w:val="00630307"/>
    <w:rsid w:val="0063043C"/>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97"/>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EC7"/>
    <w:rsid w:val="00641F12"/>
    <w:rsid w:val="00642287"/>
    <w:rsid w:val="00642797"/>
    <w:rsid w:val="006427F8"/>
    <w:rsid w:val="00642C8F"/>
    <w:rsid w:val="00642E77"/>
    <w:rsid w:val="00642E83"/>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117"/>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19"/>
    <w:rsid w:val="00654FB7"/>
    <w:rsid w:val="0065599B"/>
    <w:rsid w:val="00655BB6"/>
    <w:rsid w:val="00655D8A"/>
    <w:rsid w:val="00656133"/>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8AD"/>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CE0"/>
    <w:rsid w:val="00671D5A"/>
    <w:rsid w:val="00671F41"/>
    <w:rsid w:val="00671FF1"/>
    <w:rsid w:val="0067228B"/>
    <w:rsid w:val="00672ECC"/>
    <w:rsid w:val="00672F07"/>
    <w:rsid w:val="00673080"/>
    <w:rsid w:val="00673822"/>
    <w:rsid w:val="006738D1"/>
    <w:rsid w:val="00673A2A"/>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4C4"/>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6202"/>
    <w:rsid w:val="0068710D"/>
    <w:rsid w:val="0068714E"/>
    <w:rsid w:val="00687264"/>
    <w:rsid w:val="006873CB"/>
    <w:rsid w:val="0068765A"/>
    <w:rsid w:val="006877FC"/>
    <w:rsid w:val="006901BC"/>
    <w:rsid w:val="006905E2"/>
    <w:rsid w:val="00690B02"/>
    <w:rsid w:val="00690CF1"/>
    <w:rsid w:val="00691296"/>
    <w:rsid w:val="0069142C"/>
    <w:rsid w:val="006916AA"/>
    <w:rsid w:val="006919DE"/>
    <w:rsid w:val="00692281"/>
    <w:rsid w:val="00692EA9"/>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0F7"/>
    <w:rsid w:val="006A15AE"/>
    <w:rsid w:val="006A1A43"/>
    <w:rsid w:val="006A1D30"/>
    <w:rsid w:val="006A1F7B"/>
    <w:rsid w:val="006A22E7"/>
    <w:rsid w:val="006A24D0"/>
    <w:rsid w:val="006A27C3"/>
    <w:rsid w:val="006A296D"/>
    <w:rsid w:val="006A2A3E"/>
    <w:rsid w:val="006A2E90"/>
    <w:rsid w:val="006A3167"/>
    <w:rsid w:val="006A31FB"/>
    <w:rsid w:val="006A3282"/>
    <w:rsid w:val="006A33FC"/>
    <w:rsid w:val="006A3669"/>
    <w:rsid w:val="006A36E0"/>
    <w:rsid w:val="006A3CDE"/>
    <w:rsid w:val="006A3CFF"/>
    <w:rsid w:val="006A3E6E"/>
    <w:rsid w:val="006A4379"/>
    <w:rsid w:val="006A43A4"/>
    <w:rsid w:val="006A45BC"/>
    <w:rsid w:val="006A45C0"/>
    <w:rsid w:val="006A4A8E"/>
    <w:rsid w:val="006A4C2A"/>
    <w:rsid w:val="006A4CDE"/>
    <w:rsid w:val="006A4DB1"/>
    <w:rsid w:val="006A4E78"/>
    <w:rsid w:val="006A4EE0"/>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AFD"/>
    <w:rsid w:val="006B1F7E"/>
    <w:rsid w:val="006B2183"/>
    <w:rsid w:val="006B23A0"/>
    <w:rsid w:val="006B304A"/>
    <w:rsid w:val="006B3AF5"/>
    <w:rsid w:val="006B3E8D"/>
    <w:rsid w:val="006B41C4"/>
    <w:rsid w:val="006B428F"/>
    <w:rsid w:val="006B4457"/>
    <w:rsid w:val="006B4609"/>
    <w:rsid w:val="006B4D7C"/>
    <w:rsid w:val="006B505C"/>
    <w:rsid w:val="006B510C"/>
    <w:rsid w:val="006B519E"/>
    <w:rsid w:val="006B5204"/>
    <w:rsid w:val="006B5615"/>
    <w:rsid w:val="006B573D"/>
    <w:rsid w:val="006B5E01"/>
    <w:rsid w:val="006B6026"/>
    <w:rsid w:val="006B612B"/>
    <w:rsid w:val="006B61A3"/>
    <w:rsid w:val="006B6656"/>
    <w:rsid w:val="006B6B0C"/>
    <w:rsid w:val="006B6B1B"/>
    <w:rsid w:val="006B73A5"/>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4C66"/>
    <w:rsid w:val="006C5983"/>
    <w:rsid w:val="006C5C13"/>
    <w:rsid w:val="006C5CA4"/>
    <w:rsid w:val="006C5E03"/>
    <w:rsid w:val="006C6080"/>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AA2"/>
    <w:rsid w:val="006D2B84"/>
    <w:rsid w:val="006D2BBE"/>
    <w:rsid w:val="006D2C43"/>
    <w:rsid w:val="006D2E8D"/>
    <w:rsid w:val="006D2EB0"/>
    <w:rsid w:val="006D3141"/>
    <w:rsid w:val="006D341F"/>
    <w:rsid w:val="006D3582"/>
    <w:rsid w:val="006D382F"/>
    <w:rsid w:val="006D3BB9"/>
    <w:rsid w:val="006D3DED"/>
    <w:rsid w:val="006D434E"/>
    <w:rsid w:val="006D4642"/>
    <w:rsid w:val="006D4EC5"/>
    <w:rsid w:val="006D5078"/>
    <w:rsid w:val="006D52C5"/>
    <w:rsid w:val="006D5670"/>
    <w:rsid w:val="006D5800"/>
    <w:rsid w:val="006D588C"/>
    <w:rsid w:val="006D5902"/>
    <w:rsid w:val="006D594F"/>
    <w:rsid w:val="006D5DCF"/>
    <w:rsid w:val="006D5EFD"/>
    <w:rsid w:val="006D5FA9"/>
    <w:rsid w:val="006D60C1"/>
    <w:rsid w:val="006D6256"/>
    <w:rsid w:val="006D63BD"/>
    <w:rsid w:val="006D659C"/>
    <w:rsid w:val="006D6F0B"/>
    <w:rsid w:val="006D710C"/>
    <w:rsid w:val="006D72D3"/>
    <w:rsid w:val="006D74ED"/>
    <w:rsid w:val="006D7852"/>
    <w:rsid w:val="006D7E71"/>
    <w:rsid w:val="006E0129"/>
    <w:rsid w:val="006E01FE"/>
    <w:rsid w:val="006E0518"/>
    <w:rsid w:val="006E0636"/>
    <w:rsid w:val="006E091A"/>
    <w:rsid w:val="006E0DE5"/>
    <w:rsid w:val="006E10E4"/>
    <w:rsid w:val="006E14B0"/>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646"/>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4EF0"/>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1ED0"/>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09F"/>
    <w:rsid w:val="0071511D"/>
    <w:rsid w:val="00715325"/>
    <w:rsid w:val="00715356"/>
    <w:rsid w:val="0071557B"/>
    <w:rsid w:val="00715614"/>
    <w:rsid w:val="007157A2"/>
    <w:rsid w:val="00715CDE"/>
    <w:rsid w:val="007163F7"/>
    <w:rsid w:val="0071641D"/>
    <w:rsid w:val="007165BC"/>
    <w:rsid w:val="00716797"/>
    <w:rsid w:val="00717ADB"/>
    <w:rsid w:val="00717C18"/>
    <w:rsid w:val="00717D99"/>
    <w:rsid w:val="00720025"/>
    <w:rsid w:val="0072018C"/>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B25"/>
    <w:rsid w:val="00723E2D"/>
    <w:rsid w:val="007241EA"/>
    <w:rsid w:val="007249DC"/>
    <w:rsid w:val="00724C8D"/>
    <w:rsid w:val="00724D6A"/>
    <w:rsid w:val="00724DBC"/>
    <w:rsid w:val="00724E98"/>
    <w:rsid w:val="0072515F"/>
    <w:rsid w:val="00725299"/>
    <w:rsid w:val="0072549E"/>
    <w:rsid w:val="00725681"/>
    <w:rsid w:val="00725C3A"/>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72"/>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56F"/>
    <w:rsid w:val="0074596B"/>
    <w:rsid w:val="00745A0F"/>
    <w:rsid w:val="00746195"/>
    <w:rsid w:val="0074639B"/>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99"/>
    <w:rsid w:val="00763FA5"/>
    <w:rsid w:val="00764405"/>
    <w:rsid w:val="00764457"/>
    <w:rsid w:val="00764BD6"/>
    <w:rsid w:val="00764E29"/>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CFB"/>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6C4"/>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182"/>
    <w:rsid w:val="007A7333"/>
    <w:rsid w:val="007A740E"/>
    <w:rsid w:val="007A76FE"/>
    <w:rsid w:val="007A77F9"/>
    <w:rsid w:val="007A7951"/>
    <w:rsid w:val="007A79FF"/>
    <w:rsid w:val="007A7AC0"/>
    <w:rsid w:val="007B002B"/>
    <w:rsid w:val="007B0254"/>
    <w:rsid w:val="007B0DDF"/>
    <w:rsid w:val="007B0F5B"/>
    <w:rsid w:val="007B11F2"/>
    <w:rsid w:val="007B13C2"/>
    <w:rsid w:val="007B143F"/>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BB2"/>
    <w:rsid w:val="007B6C76"/>
    <w:rsid w:val="007B6E1B"/>
    <w:rsid w:val="007B7D45"/>
    <w:rsid w:val="007C007F"/>
    <w:rsid w:val="007C0AA8"/>
    <w:rsid w:val="007C0B4D"/>
    <w:rsid w:val="007C0B72"/>
    <w:rsid w:val="007C11D9"/>
    <w:rsid w:val="007C131B"/>
    <w:rsid w:val="007C15CA"/>
    <w:rsid w:val="007C17C6"/>
    <w:rsid w:val="007C1B8E"/>
    <w:rsid w:val="007C1C20"/>
    <w:rsid w:val="007C228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1E68"/>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5FA"/>
    <w:rsid w:val="007E0649"/>
    <w:rsid w:val="007E083A"/>
    <w:rsid w:val="007E088C"/>
    <w:rsid w:val="007E0948"/>
    <w:rsid w:val="007E0BB2"/>
    <w:rsid w:val="007E0D30"/>
    <w:rsid w:val="007E1236"/>
    <w:rsid w:val="007E1330"/>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62"/>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A7B"/>
    <w:rsid w:val="007F5B5C"/>
    <w:rsid w:val="007F6047"/>
    <w:rsid w:val="007F609E"/>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EC0"/>
    <w:rsid w:val="00810F49"/>
    <w:rsid w:val="00811812"/>
    <w:rsid w:val="00811973"/>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15BF"/>
    <w:rsid w:val="0082183F"/>
    <w:rsid w:val="008219A0"/>
    <w:rsid w:val="00821D71"/>
    <w:rsid w:val="00821EB5"/>
    <w:rsid w:val="0082238C"/>
    <w:rsid w:val="008224D4"/>
    <w:rsid w:val="00822A5E"/>
    <w:rsid w:val="00822ADF"/>
    <w:rsid w:val="00822F46"/>
    <w:rsid w:val="008230C1"/>
    <w:rsid w:val="00823134"/>
    <w:rsid w:val="008233F2"/>
    <w:rsid w:val="008237EF"/>
    <w:rsid w:val="00823A07"/>
    <w:rsid w:val="00824890"/>
    <w:rsid w:val="00824C60"/>
    <w:rsid w:val="00824CDD"/>
    <w:rsid w:val="00824F0B"/>
    <w:rsid w:val="0082521B"/>
    <w:rsid w:val="00825801"/>
    <w:rsid w:val="00825D38"/>
    <w:rsid w:val="00825D5D"/>
    <w:rsid w:val="00825F07"/>
    <w:rsid w:val="008261C0"/>
    <w:rsid w:val="008264BE"/>
    <w:rsid w:val="00826588"/>
    <w:rsid w:val="00826621"/>
    <w:rsid w:val="008267AC"/>
    <w:rsid w:val="00826A11"/>
    <w:rsid w:val="00827158"/>
    <w:rsid w:val="008277F2"/>
    <w:rsid w:val="008278AE"/>
    <w:rsid w:val="00830963"/>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50"/>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93"/>
    <w:rsid w:val="008508D4"/>
    <w:rsid w:val="00850F64"/>
    <w:rsid w:val="00850FBA"/>
    <w:rsid w:val="0085117F"/>
    <w:rsid w:val="008513E8"/>
    <w:rsid w:val="008519C7"/>
    <w:rsid w:val="00851E19"/>
    <w:rsid w:val="00852583"/>
    <w:rsid w:val="00852A94"/>
    <w:rsid w:val="00852ACA"/>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200"/>
    <w:rsid w:val="00860755"/>
    <w:rsid w:val="00860C04"/>
    <w:rsid w:val="0086147C"/>
    <w:rsid w:val="008614FC"/>
    <w:rsid w:val="0086205D"/>
    <w:rsid w:val="008622AF"/>
    <w:rsid w:val="008624EF"/>
    <w:rsid w:val="00862677"/>
    <w:rsid w:val="00862A26"/>
    <w:rsid w:val="00862F4F"/>
    <w:rsid w:val="00862FD2"/>
    <w:rsid w:val="00863621"/>
    <w:rsid w:val="00863A02"/>
    <w:rsid w:val="00863D56"/>
    <w:rsid w:val="00863FDB"/>
    <w:rsid w:val="00864145"/>
    <w:rsid w:val="00864206"/>
    <w:rsid w:val="008649A6"/>
    <w:rsid w:val="00864D51"/>
    <w:rsid w:val="00864E1A"/>
    <w:rsid w:val="008650F0"/>
    <w:rsid w:val="00865211"/>
    <w:rsid w:val="0086528E"/>
    <w:rsid w:val="00865944"/>
    <w:rsid w:val="00865AC7"/>
    <w:rsid w:val="00865B5D"/>
    <w:rsid w:val="00865F6C"/>
    <w:rsid w:val="00866138"/>
    <w:rsid w:val="00866451"/>
    <w:rsid w:val="00866940"/>
    <w:rsid w:val="00866985"/>
    <w:rsid w:val="00866AF3"/>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BD5"/>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183"/>
    <w:rsid w:val="00890370"/>
    <w:rsid w:val="008904C5"/>
    <w:rsid w:val="0089081D"/>
    <w:rsid w:val="00890A13"/>
    <w:rsid w:val="00890DFD"/>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AD8"/>
    <w:rsid w:val="008B118C"/>
    <w:rsid w:val="008B1339"/>
    <w:rsid w:val="008B2022"/>
    <w:rsid w:val="008B202A"/>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065F"/>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746"/>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76"/>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2936"/>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4714"/>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8F1"/>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913"/>
    <w:rsid w:val="00910FA3"/>
    <w:rsid w:val="009116FC"/>
    <w:rsid w:val="00911B9A"/>
    <w:rsid w:val="009120C4"/>
    <w:rsid w:val="009122F0"/>
    <w:rsid w:val="0091233C"/>
    <w:rsid w:val="00912AA7"/>
    <w:rsid w:val="00912AEC"/>
    <w:rsid w:val="00913C1C"/>
    <w:rsid w:val="00913EDF"/>
    <w:rsid w:val="0091496F"/>
    <w:rsid w:val="00914B77"/>
    <w:rsid w:val="00914BC9"/>
    <w:rsid w:val="00914FBA"/>
    <w:rsid w:val="00915382"/>
    <w:rsid w:val="009154AC"/>
    <w:rsid w:val="009157A0"/>
    <w:rsid w:val="0091592B"/>
    <w:rsid w:val="00916A8E"/>
    <w:rsid w:val="00916AE7"/>
    <w:rsid w:val="00916BA9"/>
    <w:rsid w:val="00917303"/>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1CC"/>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7DA"/>
    <w:rsid w:val="00936AB4"/>
    <w:rsid w:val="00936EAE"/>
    <w:rsid w:val="009371F2"/>
    <w:rsid w:val="0093720B"/>
    <w:rsid w:val="00937215"/>
    <w:rsid w:val="009375C5"/>
    <w:rsid w:val="009376B0"/>
    <w:rsid w:val="00937753"/>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EB9"/>
    <w:rsid w:val="00944F42"/>
    <w:rsid w:val="009451B2"/>
    <w:rsid w:val="00945406"/>
    <w:rsid w:val="00945760"/>
    <w:rsid w:val="009461BA"/>
    <w:rsid w:val="009466D5"/>
    <w:rsid w:val="009466E1"/>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944"/>
    <w:rsid w:val="00963A65"/>
    <w:rsid w:val="009642D1"/>
    <w:rsid w:val="009642F3"/>
    <w:rsid w:val="0096458E"/>
    <w:rsid w:val="0096470E"/>
    <w:rsid w:val="009649D0"/>
    <w:rsid w:val="00964F77"/>
    <w:rsid w:val="0096514A"/>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A2"/>
    <w:rsid w:val="009752E7"/>
    <w:rsid w:val="00975588"/>
    <w:rsid w:val="009755B7"/>
    <w:rsid w:val="0097575D"/>
    <w:rsid w:val="0097599E"/>
    <w:rsid w:val="00975D2D"/>
    <w:rsid w:val="00975E87"/>
    <w:rsid w:val="00975ED3"/>
    <w:rsid w:val="009766BA"/>
    <w:rsid w:val="009769BF"/>
    <w:rsid w:val="00976AA9"/>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79C"/>
    <w:rsid w:val="00986E74"/>
    <w:rsid w:val="00986F8F"/>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5F67"/>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10"/>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A7763"/>
    <w:rsid w:val="009B07FF"/>
    <w:rsid w:val="009B134B"/>
    <w:rsid w:val="009B1CCC"/>
    <w:rsid w:val="009B206C"/>
    <w:rsid w:val="009B276B"/>
    <w:rsid w:val="009B2F18"/>
    <w:rsid w:val="009B2FB4"/>
    <w:rsid w:val="009B338C"/>
    <w:rsid w:val="009B345D"/>
    <w:rsid w:val="009B38D0"/>
    <w:rsid w:val="009B3B9C"/>
    <w:rsid w:val="009B3BD4"/>
    <w:rsid w:val="009B3DEE"/>
    <w:rsid w:val="009B4EE8"/>
    <w:rsid w:val="009B51D8"/>
    <w:rsid w:val="009B51E4"/>
    <w:rsid w:val="009B5448"/>
    <w:rsid w:val="009B5953"/>
    <w:rsid w:val="009B5C75"/>
    <w:rsid w:val="009B5F43"/>
    <w:rsid w:val="009B5F87"/>
    <w:rsid w:val="009B615E"/>
    <w:rsid w:val="009B64CA"/>
    <w:rsid w:val="009B6D42"/>
    <w:rsid w:val="009B70B4"/>
    <w:rsid w:val="009B74D3"/>
    <w:rsid w:val="009B75B1"/>
    <w:rsid w:val="009B75CE"/>
    <w:rsid w:val="009B761E"/>
    <w:rsid w:val="009B7F97"/>
    <w:rsid w:val="009C0A7D"/>
    <w:rsid w:val="009C186C"/>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8FD"/>
    <w:rsid w:val="009C6A8E"/>
    <w:rsid w:val="009C784F"/>
    <w:rsid w:val="009C7CCA"/>
    <w:rsid w:val="009D08CC"/>
    <w:rsid w:val="009D0C5F"/>
    <w:rsid w:val="009D0DA4"/>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A001B5"/>
    <w:rsid w:val="00A00376"/>
    <w:rsid w:val="00A004D9"/>
    <w:rsid w:val="00A007E4"/>
    <w:rsid w:val="00A00F29"/>
    <w:rsid w:val="00A00F42"/>
    <w:rsid w:val="00A00FC2"/>
    <w:rsid w:val="00A010C5"/>
    <w:rsid w:val="00A01526"/>
    <w:rsid w:val="00A016C5"/>
    <w:rsid w:val="00A01F83"/>
    <w:rsid w:val="00A021DE"/>
    <w:rsid w:val="00A025E9"/>
    <w:rsid w:val="00A02A90"/>
    <w:rsid w:val="00A02E20"/>
    <w:rsid w:val="00A02E45"/>
    <w:rsid w:val="00A03295"/>
    <w:rsid w:val="00A034D7"/>
    <w:rsid w:val="00A034EE"/>
    <w:rsid w:val="00A0390D"/>
    <w:rsid w:val="00A03BFE"/>
    <w:rsid w:val="00A03D24"/>
    <w:rsid w:val="00A03D67"/>
    <w:rsid w:val="00A03D69"/>
    <w:rsid w:val="00A0427B"/>
    <w:rsid w:val="00A0478D"/>
    <w:rsid w:val="00A04E3D"/>
    <w:rsid w:val="00A050CB"/>
    <w:rsid w:val="00A050DB"/>
    <w:rsid w:val="00A05473"/>
    <w:rsid w:val="00A05967"/>
    <w:rsid w:val="00A05A56"/>
    <w:rsid w:val="00A05B7D"/>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13"/>
    <w:rsid w:val="00A206D4"/>
    <w:rsid w:val="00A2079F"/>
    <w:rsid w:val="00A2089B"/>
    <w:rsid w:val="00A211AE"/>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3DF2"/>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AB9"/>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28E"/>
    <w:rsid w:val="00A543AC"/>
    <w:rsid w:val="00A54A12"/>
    <w:rsid w:val="00A54A4E"/>
    <w:rsid w:val="00A55160"/>
    <w:rsid w:val="00A55348"/>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BFD"/>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22A"/>
    <w:rsid w:val="00A705D6"/>
    <w:rsid w:val="00A7070A"/>
    <w:rsid w:val="00A707D4"/>
    <w:rsid w:val="00A709F4"/>
    <w:rsid w:val="00A70DC2"/>
    <w:rsid w:val="00A71396"/>
    <w:rsid w:val="00A71AC8"/>
    <w:rsid w:val="00A71E3B"/>
    <w:rsid w:val="00A7234B"/>
    <w:rsid w:val="00A723AB"/>
    <w:rsid w:val="00A72563"/>
    <w:rsid w:val="00A726CE"/>
    <w:rsid w:val="00A726DC"/>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016"/>
    <w:rsid w:val="00A7717D"/>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35A"/>
    <w:rsid w:val="00A83DF2"/>
    <w:rsid w:val="00A83F23"/>
    <w:rsid w:val="00A84222"/>
    <w:rsid w:val="00A84311"/>
    <w:rsid w:val="00A8454C"/>
    <w:rsid w:val="00A84E11"/>
    <w:rsid w:val="00A8551A"/>
    <w:rsid w:val="00A85A50"/>
    <w:rsid w:val="00A85AE5"/>
    <w:rsid w:val="00A85FE5"/>
    <w:rsid w:val="00A86336"/>
    <w:rsid w:val="00A86587"/>
    <w:rsid w:val="00A86888"/>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3F13"/>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D2F"/>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C2"/>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206"/>
    <w:rsid w:val="00AB22D8"/>
    <w:rsid w:val="00AB2611"/>
    <w:rsid w:val="00AB2880"/>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3D"/>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3EC2"/>
    <w:rsid w:val="00AF40F2"/>
    <w:rsid w:val="00AF4C2E"/>
    <w:rsid w:val="00AF4C91"/>
    <w:rsid w:val="00AF54A7"/>
    <w:rsid w:val="00AF557B"/>
    <w:rsid w:val="00AF559C"/>
    <w:rsid w:val="00AF5931"/>
    <w:rsid w:val="00AF5B3A"/>
    <w:rsid w:val="00AF6061"/>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46"/>
    <w:rsid w:val="00B10BDD"/>
    <w:rsid w:val="00B10F33"/>
    <w:rsid w:val="00B10F5A"/>
    <w:rsid w:val="00B115B1"/>
    <w:rsid w:val="00B11D6A"/>
    <w:rsid w:val="00B11F21"/>
    <w:rsid w:val="00B12440"/>
    <w:rsid w:val="00B1274E"/>
    <w:rsid w:val="00B12989"/>
    <w:rsid w:val="00B12C3A"/>
    <w:rsid w:val="00B132F2"/>
    <w:rsid w:val="00B137C5"/>
    <w:rsid w:val="00B13CF8"/>
    <w:rsid w:val="00B13D91"/>
    <w:rsid w:val="00B14F1F"/>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047"/>
    <w:rsid w:val="00B232F7"/>
    <w:rsid w:val="00B235D6"/>
    <w:rsid w:val="00B24138"/>
    <w:rsid w:val="00B2415B"/>
    <w:rsid w:val="00B24507"/>
    <w:rsid w:val="00B24B52"/>
    <w:rsid w:val="00B25509"/>
    <w:rsid w:val="00B256E4"/>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0FAE"/>
    <w:rsid w:val="00B3135B"/>
    <w:rsid w:val="00B31A21"/>
    <w:rsid w:val="00B31AB1"/>
    <w:rsid w:val="00B31F67"/>
    <w:rsid w:val="00B3221A"/>
    <w:rsid w:val="00B32881"/>
    <w:rsid w:val="00B3342F"/>
    <w:rsid w:val="00B3359C"/>
    <w:rsid w:val="00B335CA"/>
    <w:rsid w:val="00B337AA"/>
    <w:rsid w:val="00B33CE5"/>
    <w:rsid w:val="00B33D1B"/>
    <w:rsid w:val="00B33D26"/>
    <w:rsid w:val="00B33DE6"/>
    <w:rsid w:val="00B34A87"/>
    <w:rsid w:val="00B34FAB"/>
    <w:rsid w:val="00B356B4"/>
    <w:rsid w:val="00B35C4B"/>
    <w:rsid w:val="00B35F0E"/>
    <w:rsid w:val="00B36222"/>
    <w:rsid w:val="00B36A40"/>
    <w:rsid w:val="00B36BC7"/>
    <w:rsid w:val="00B36D48"/>
    <w:rsid w:val="00B37322"/>
    <w:rsid w:val="00B3746D"/>
    <w:rsid w:val="00B37716"/>
    <w:rsid w:val="00B3787C"/>
    <w:rsid w:val="00B378A7"/>
    <w:rsid w:val="00B37F9D"/>
    <w:rsid w:val="00B4005D"/>
    <w:rsid w:val="00B40229"/>
    <w:rsid w:val="00B40B00"/>
    <w:rsid w:val="00B40FD2"/>
    <w:rsid w:val="00B41059"/>
    <w:rsid w:val="00B41109"/>
    <w:rsid w:val="00B41256"/>
    <w:rsid w:val="00B41BFE"/>
    <w:rsid w:val="00B41CE3"/>
    <w:rsid w:val="00B41E69"/>
    <w:rsid w:val="00B42282"/>
    <w:rsid w:val="00B4244F"/>
    <w:rsid w:val="00B424B2"/>
    <w:rsid w:val="00B42B19"/>
    <w:rsid w:val="00B42D98"/>
    <w:rsid w:val="00B42E02"/>
    <w:rsid w:val="00B43D57"/>
    <w:rsid w:val="00B43DD9"/>
    <w:rsid w:val="00B43F84"/>
    <w:rsid w:val="00B4418C"/>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863"/>
    <w:rsid w:val="00B51B10"/>
    <w:rsid w:val="00B51E1F"/>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B79"/>
    <w:rsid w:val="00B55FF5"/>
    <w:rsid w:val="00B5642D"/>
    <w:rsid w:val="00B56582"/>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3C7"/>
    <w:rsid w:val="00B66479"/>
    <w:rsid w:val="00B667C9"/>
    <w:rsid w:val="00B668E0"/>
    <w:rsid w:val="00B668E5"/>
    <w:rsid w:val="00B66903"/>
    <w:rsid w:val="00B6729E"/>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3D0"/>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93"/>
    <w:rsid w:val="00B864A0"/>
    <w:rsid w:val="00B86881"/>
    <w:rsid w:val="00B86A91"/>
    <w:rsid w:val="00B86BF2"/>
    <w:rsid w:val="00B86C57"/>
    <w:rsid w:val="00B87272"/>
    <w:rsid w:val="00B872C0"/>
    <w:rsid w:val="00B87465"/>
    <w:rsid w:val="00B90757"/>
    <w:rsid w:val="00B907B3"/>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2F8"/>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297A"/>
    <w:rsid w:val="00BB2D74"/>
    <w:rsid w:val="00BB3747"/>
    <w:rsid w:val="00BB37E1"/>
    <w:rsid w:val="00BB404C"/>
    <w:rsid w:val="00BB4067"/>
    <w:rsid w:val="00BB40CD"/>
    <w:rsid w:val="00BB4B55"/>
    <w:rsid w:val="00BB4C77"/>
    <w:rsid w:val="00BB4DB5"/>
    <w:rsid w:val="00BB4E57"/>
    <w:rsid w:val="00BB5018"/>
    <w:rsid w:val="00BB520B"/>
    <w:rsid w:val="00BB52E7"/>
    <w:rsid w:val="00BB5385"/>
    <w:rsid w:val="00BB56DB"/>
    <w:rsid w:val="00BB5B89"/>
    <w:rsid w:val="00BB5CD7"/>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BA6"/>
    <w:rsid w:val="00BD6E41"/>
    <w:rsid w:val="00BD6F00"/>
    <w:rsid w:val="00BD755B"/>
    <w:rsid w:val="00BD7691"/>
    <w:rsid w:val="00BD7E7D"/>
    <w:rsid w:val="00BE00F7"/>
    <w:rsid w:val="00BE0341"/>
    <w:rsid w:val="00BE0674"/>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D32"/>
    <w:rsid w:val="00BE7EB5"/>
    <w:rsid w:val="00BE7F1E"/>
    <w:rsid w:val="00BF007C"/>
    <w:rsid w:val="00BF03EA"/>
    <w:rsid w:val="00BF06BE"/>
    <w:rsid w:val="00BF07AB"/>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6F78"/>
    <w:rsid w:val="00C0780B"/>
    <w:rsid w:val="00C07855"/>
    <w:rsid w:val="00C078B9"/>
    <w:rsid w:val="00C0790C"/>
    <w:rsid w:val="00C1010E"/>
    <w:rsid w:val="00C101B7"/>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89F"/>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778"/>
    <w:rsid w:val="00C23E41"/>
    <w:rsid w:val="00C23EA8"/>
    <w:rsid w:val="00C23EE1"/>
    <w:rsid w:val="00C24085"/>
    <w:rsid w:val="00C242EA"/>
    <w:rsid w:val="00C244D5"/>
    <w:rsid w:val="00C24FAA"/>
    <w:rsid w:val="00C25171"/>
    <w:rsid w:val="00C25A1E"/>
    <w:rsid w:val="00C25CD0"/>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5DAF"/>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3F96"/>
    <w:rsid w:val="00C4419F"/>
    <w:rsid w:val="00C44426"/>
    <w:rsid w:val="00C44729"/>
    <w:rsid w:val="00C4485E"/>
    <w:rsid w:val="00C4489C"/>
    <w:rsid w:val="00C44908"/>
    <w:rsid w:val="00C4508B"/>
    <w:rsid w:val="00C450AE"/>
    <w:rsid w:val="00C45F1A"/>
    <w:rsid w:val="00C46270"/>
    <w:rsid w:val="00C46303"/>
    <w:rsid w:val="00C46757"/>
    <w:rsid w:val="00C469BA"/>
    <w:rsid w:val="00C46C40"/>
    <w:rsid w:val="00C46E3C"/>
    <w:rsid w:val="00C46E57"/>
    <w:rsid w:val="00C46F77"/>
    <w:rsid w:val="00C47145"/>
    <w:rsid w:val="00C471DB"/>
    <w:rsid w:val="00C472DC"/>
    <w:rsid w:val="00C47708"/>
    <w:rsid w:val="00C47F1A"/>
    <w:rsid w:val="00C47F4B"/>
    <w:rsid w:val="00C47F5B"/>
    <w:rsid w:val="00C506DA"/>
    <w:rsid w:val="00C50961"/>
    <w:rsid w:val="00C50AE3"/>
    <w:rsid w:val="00C50B00"/>
    <w:rsid w:val="00C50F12"/>
    <w:rsid w:val="00C51788"/>
    <w:rsid w:val="00C51EE5"/>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B"/>
    <w:rsid w:val="00C61C2C"/>
    <w:rsid w:val="00C61FD9"/>
    <w:rsid w:val="00C62330"/>
    <w:rsid w:val="00C626D4"/>
    <w:rsid w:val="00C62A09"/>
    <w:rsid w:val="00C62A80"/>
    <w:rsid w:val="00C62CE0"/>
    <w:rsid w:val="00C630AD"/>
    <w:rsid w:val="00C63154"/>
    <w:rsid w:val="00C633CB"/>
    <w:rsid w:val="00C634C7"/>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B5C"/>
    <w:rsid w:val="00C64F20"/>
    <w:rsid w:val="00C6500A"/>
    <w:rsid w:val="00C654CF"/>
    <w:rsid w:val="00C65A2C"/>
    <w:rsid w:val="00C65B25"/>
    <w:rsid w:val="00C65B64"/>
    <w:rsid w:val="00C664A6"/>
    <w:rsid w:val="00C668B1"/>
    <w:rsid w:val="00C6767F"/>
    <w:rsid w:val="00C678C6"/>
    <w:rsid w:val="00C679B9"/>
    <w:rsid w:val="00C67A29"/>
    <w:rsid w:val="00C67D09"/>
    <w:rsid w:val="00C67D9B"/>
    <w:rsid w:val="00C7008E"/>
    <w:rsid w:val="00C703D5"/>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30E"/>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DF1"/>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310"/>
    <w:rsid w:val="00C93412"/>
    <w:rsid w:val="00C934EC"/>
    <w:rsid w:val="00C93978"/>
    <w:rsid w:val="00C942C1"/>
    <w:rsid w:val="00C945E9"/>
    <w:rsid w:val="00C94882"/>
    <w:rsid w:val="00C94944"/>
    <w:rsid w:val="00C94B99"/>
    <w:rsid w:val="00C94D93"/>
    <w:rsid w:val="00C95418"/>
    <w:rsid w:val="00C957A8"/>
    <w:rsid w:val="00C957CE"/>
    <w:rsid w:val="00C958EB"/>
    <w:rsid w:val="00C95A12"/>
    <w:rsid w:val="00C95CAA"/>
    <w:rsid w:val="00C95E32"/>
    <w:rsid w:val="00C96053"/>
    <w:rsid w:val="00C96257"/>
    <w:rsid w:val="00C96602"/>
    <w:rsid w:val="00C96697"/>
    <w:rsid w:val="00C96AED"/>
    <w:rsid w:val="00C96B3A"/>
    <w:rsid w:val="00C96CBE"/>
    <w:rsid w:val="00C96FAC"/>
    <w:rsid w:val="00C97067"/>
    <w:rsid w:val="00C97EE7"/>
    <w:rsid w:val="00CA033C"/>
    <w:rsid w:val="00CA03D4"/>
    <w:rsid w:val="00CA061A"/>
    <w:rsid w:val="00CA19FB"/>
    <w:rsid w:val="00CA2043"/>
    <w:rsid w:val="00CA247A"/>
    <w:rsid w:val="00CA2498"/>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63F"/>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5B2"/>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B7DC6"/>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B2C"/>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5CB5"/>
    <w:rsid w:val="00CD642C"/>
    <w:rsid w:val="00CD66F4"/>
    <w:rsid w:val="00CD6881"/>
    <w:rsid w:val="00CD6A1B"/>
    <w:rsid w:val="00CD6AAA"/>
    <w:rsid w:val="00CD6AE7"/>
    <w:rsid w:val="00CD6E2F"/>
    <w:rsid w:val="00CD6FB8"/>
    <w:rsid w:val="00CD72AF"/>
    <w:rsid w:val="00CD73B6"/>
    <w:rsid w:val="00CD7992"/>
    <w:rsid w:val="00CD7F80"/>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033C"/>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6FE5"/>
    <w:rsid w:val="00CF706F"/>
    <w:rsid w:val="00CF7308"/>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1DA"/>
    <w:rsid w:val="00D40589"/>
    <w:rsid w:val="00D41457"/>
    <w:rsid w:val="00D415F3"/>
    <w:rsid w:val="00D416A9"/>
    <w:rsid w:val="00D41BD9"/>
    <w:rsid w:val="00D4208C"/>
    <w:rsid w:val="00D425BC"/>
    <w:rsid w:val="00D428D0"/>
    <w:rsid w:val="00D42CCC"/>
    <w:rsid w:val="00D42D3C"/>
    <w:rsid w:val="00D43601"/>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81C"/>
    <w:rsid w:val="00D53AF9"/>
    <w:rsid w:val="00D53DA8"/>
    <w:rsid w:val="00D54082"/>
    <w:rsid w:val="00D546FE"/>
    <w:rsid w:val="00D5477A"/>
    <w:rsid w:val="00D54BE8"/>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C83"/>
    <w:rsid w:val="00D60FD9"/>
    <w:rsid w:val="00D6127B"/>
    <w:rsid w:val="00D6190F"/>
    <w:rsid w:val="00D619F2"/>
    <w:rsid w:val="00D61AA3"/>
    <w:rsid w:val="00D61D98"/>
    <w:rsid w:val="00D61ED3"/>
    <w:rsid w:val="00D623C2"/>
    <w:rsid w:val="00D62457"/>
    <w:rsid w:val="00D62A84"/>
    <w:rsid w:val="00D635BD"/>
    <w:rsid w:val="00D6363A"/>
    <w:rsid w:val="00D6388C"/>
    <w:rsid w:val="00D63B03"/>
    <w:rsid w:val="00D64000"/>
    <w:rsid w:val="00D64679"/>
    <w:rsid w:val="00D65260"/>
    <w:rsid w:val="00D6542B"/>
    <w:rsid w:val="00D65509"/>
    <w:rsid w:val="00D65678"/>
    <w:rsid w:val="00D65C34"/>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9E4"/>
    <w:rsid w:val="00D82B15"/>
    <w:rsid w:val="00D82B22"/>
    <w:rsid w:val="00D82BCC"/>
    <w:rsid w:val="00D82C64"/>
    <w:rsid w:val="00D82DD7"/>
    <w:rsid w:val="00D831AF"/>
    <w:rsid w:val="00D8392A"/>
    <w:rsid w:val="00D83974"/>
    <w:rsid w:val="00D83BBD"/>
    <w:rsid w:val="00D83D2E"/>
    <w:rsid w:val="00D845FC"/>
    <w:rsid w:val="00D8461B"/>
    <w:rsid w:val="00D84E81"/>
    <w:rsid w:val="00D8522E"/>
    <w:rsid w:val="00D85861"/>
    <w:rsid w:val="00D85978"/>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6D53"/>
    <w:rsid w:val="00DB705D"/>
    <w:rsid w:val="00DB723A"/>
    <w:rsid w:val="00DB7291"/>
    <w:rsid w:val="00DB7716"/>
    <w:rsid w:val="00DB79D4"/>
    <w:rsid w:val="00DB7A52"/>
    <w:rsid w:val="00DB7AA8"/>
    <w:rsid w:val="00DB7C02"/>
    <w:rsid w:val="00DB7C31"/>
    <w:rsid w:val="00DB7F7F"/>
    <w:rsid w:val="00DC0114"/>
    <w:rsid w:val="00DC024A"/>
    <w:rsid w:val="00DC063F"/>
    <w:rsid w:val="00DC0BC1"/>
    <w:rsid w:val="00DC0BE3"/>
    <w:rsid w:val="00DC0EEF"/>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DA9"/>
    <w:rsid w:val="00DC5F0E"/>
    <w:rsid w:val="00DC6839"/>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84F"/>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41C"/>
    <w:rsid w:val="00DF1624"/>
    <w:rsid w:val="00DF190A"/>
    <w:rsid w:val="00DF1CAB"/>
    <w:rsid w:val="00DF271F"/>
    <w:rsid w:val="00DF2868"/>
    <w:rsid w:val="00DF28B9"/>
    <w:rsid w:val="00DF292D"/>
    <w:rsid w:val="00DF2A0E"/>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50C"/>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97D"/>
    <w:rsid w:val="00E04B77"/>
    <w:rsid w:val="00E0522A"/>
    <w:rsid w:val="00E0575D"/>
    <w:rsid w:val="00E05B18"/>
    <w:rsid w:val="00E05E0E"/>
    <w:rsid w:val="00E06B43"/>
    <w:rsid w:val="00E06BDE"/>
    <w:rsid w:val="00E070FD"/>
    <w:rsid w:val="00E0741B"/>
    <w:rsid w:val="00E0744B"/>
    <w:rsid w:val="00E074D2"/>
    <w:rsid w:val="00E076C4"/>
    <w:rsid w:val="00E079C5"/>
    <w:rsid w:val="00E07BEA"/>
    <w:rsid w:val="00E07D14"/>
    <w:rsid w:val="00E100AD"/>
    <w:rsid w:val="00E10870"/>
    <w:rsid w:val="00E108F0"/>
    <w:rsid w:val="00E10D82"/>
    <w:rsid w:val="00E10E6C"/>
    <w:rsid w:val="00E10F3F"/>
    <w:rsid w:val="00E11520"/>
    <w:rsid w:val="00E115E0"/>
    <w:rsid w:val="00E11671"/>
    <w:rsid w:val="00E11721"/>
    <w:rsid w:val="00E1175E"/>
    <w:rsid w:val="00E119C0"/>
    <w:rsid w:val="00E11E1A"/>
    <w:rsid w:val="00E1202A"/>
    <w:rsid w:val="00E120FE"/>
    <w:rsid w:val="00E123B9"/>
    <w:rsid w:val="00E12768"/>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950"/>
    <w:rsid w:val="00E27EF6"/>
    <w:rsid w:val="00E27FA8"/>
    <w:rsid w:val="00E3009D"/>
    <w:rsid w:val="00E30116"/>
    <w:rsid w:val="00E30595"/>
    <w:rsid w:val="00E30A41"/>
    <w:rsid w:val="00E30CE5"/>
    <w:rsid w:val="00E30F3A"/>
    <w:rsid w:val="00E311C2"/>
    <w:rsid w:val="00E3168E"/>
    <w:rsid w:val="00E31797"/>
    <w:rsid w:val="00E3181A"/>
    <w:rsid w:val="00E31B32"/>
    <w:rsid w:val="00E3200D"/>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AF7"/>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547"/>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67DF5"/>
    <w:rsid w:val="00E70398"/>
    <w:rsid w:val="00E70638"/>
    <w:rsid w:val="00E71518"/>
    <w:rsid w:val="00E717DB"/>
    <w:rsid w:val="00E71949"/>
    <w:rsid w:val="00E71AC1"/>
    <w:rsid w:val="00E71DB6"/>
    <w:rsid w:val="00E7272A"/>
    <w:rsid w:val="00E72929"/>
    <w:rsid w:val="00E72B25"/>
    <w:rsid w:val="00E72BA5"/>
    <w:rsid w:val="00E72BEB"/>
    <w:rsid w:val="00E732E8"/>
    <w:rsid w:val="00E73D32"/>
    <w:rsid w:val="00E73E27"/>
    <w:rsid w:val="00E73EDC"/>
    <w:rsid w:val="00E7407A"/>
    <w:rsid w:val="00E74103"/>
    <w:rsid w:val="00E744AC"/>
    <w:rsid w:val="00E7460C"/>
    <w:rsid w:val="00E746A1"/>
    <w:rsid w:val="00E746D9"/>
    <w:rsid w:val="00E74DC9"/>
    <w:rsid w:val="00E74E38"/>
    <w:rsid w:val="00E750BA"/>
    <w:rsid w:val="00E755DD"/>
    <w:rsid w:val="00E75957"/>
    <w:rsid w:val="00E75B8F"/>
    <w:rsid w:val="00E7612B"/>
    <w:rsid w:val="00E76788"/>
    <w:rsid w:val="00E76C53"/>
    <w:rsid w:val="00E76CD0"/>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ABE"/>
    <w:rsid w:val="00E81E80"/>
    <w:rsid w:val="00E81F24"/>
    <w:rsid w:val="00E8210A"/>
    <w:rsid w:val="00E82A09"/>
    <w:rsid w:val="00E82ADE"/>
    <w:rsid w:val="00E82E8D"/>
    <w:rsid w:val="00E836E3"/>
    <w:rsid w:val="00E836FE"/>
    <w:rsid w:val="00E8399A"/>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0A8"/>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3A6E"/>
    <w:rsid w:val="00EB3C33"/>
    <w:rsid w:val="00EB4E53"/>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5C2"/>
    <w:rsid w:val="00EC577A"/>
    <w:rsid w:val="00EC5DA7"/>
    <w:rsid w:val="00EC645D"/>
    <w:rsid w:val="00EC645F"/>
    <w:rsid w:val="00EC6C06"/>
    <w:rsid w:val="00EC6E47"/>
    <w:rsid w:val="00EC6EBA"/>
    <w:rsid w:val="00EC6F43"/>
    <w:rsid w:val="00EC7517"/>
    <w:rsid w:val="00EC76D2"/>
    <w:rsid w:val="00EC7890"/>
    <w:rsid w:val="00EC7BA9"/>
    <w:rsid w:val="00EC7C49"/>
    <w:rsid w:val="00ED00F8"/>
    <w:rsid w:val="00ED0D36"/>
    <w:rsid w:val="00ED0DAE"/>
    <w:rsid w:val="00ED1B82"/>
    <w:rsid w:val="00ED264B"/>
    <w:rsid w:val="00ED2ED4"/>
    <w:rsid w:val="00ED2F4E"/>
    <w:rsid w:val="00ED2F71"/>
    <w:rsid w:val="00ED300F"/>
    <w:rsid w:val="00ED346E"/>
    <w:rsid w:val="00ED36CC"/>
    <w:rsid w:val="00ED3BEC"/>
    <w:rsid w:val="00ED4304"/>
    <w:rsid w:val="00ED4ACB"/>
    <w:rsid w:val="00ED510C"/>
    <w:rsid w:val="00ED5450"/>
    <w:rsid w:val="00ED579C"/>
    <w:rsid w:val="00ED5B09"/>
    <w:rsid w:val="00ED5C7A"/>
    <w:rsid w:val="00ED5D0E"/>
    <w:rsid w:val="00ED5E58"/>
    <w:rsid w:val="00ED5F03"/>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886"/>
    <w:rsid w:val="00EE0AD0"/>
    <w:rsid w:val="00EE0EF5"/>
    <w:rsid w:val="00EE128A"/>
    <w:rsid w:val="00EE13BC"/>
    <w:rsid w:val="00EE141B"/>
    <w:rsid w:val="00EE2C32"/>
    <w:rsid w:val="00EE2D4B"/>
    <w:rsid w:val="00EE2DF3"/>
    <w:rsid w:val="00EE2F0F"/>
    <w:rsid w:val="00EE39F1"/>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B2E"/>
    <w:rsid w:val="00EF4EAD"/>
    <w:rsid w:val="00EF4EBA"/>
    <w:rsid w:val="00EF5586"/>
    <w:rsid w:val="00EF56C2"/>
    <w:rsid w:val="00EF5790"/>
    <w:rsid w:val="00EF580A"/>
    <w:rsid w:val="00EF59D9"/>
    <w:rsid w:val="00EF6594"/>
    <w:rsid w:val="00EF690F"/>
    <w:rsid w:val="00EF6D60"/>
    <w:rsid w:val="00EF74E0"/>
    <w:rsid w:val="00EF773D"/>
    <w:rsid w:val="00EF77D6"/>
    <w:rsid w:val="00EF7CB2"/>
    <w:rsid w:val="00EF7CE1"/>
    <w:rsid w:val="00EF7F1A"/>
    <w:rsid w:val="00F000B1"/>
    <w:rsid w:val="00F0012B"/>
    <w:rsid w:val="00F00503"/>
    <w:rsid w:val="00F00520"/>
    <w:rsid w:val="00F00729"/>
    <w:rsid w:val="00F00DE5"/>
    <w:rsid w:val="00F010B3"/>
    <w:rsid w:val="00F01A1E"/>
    <w:rsid w:val="00F01C1D"/>
    <w:rsid w:val="00F01E8A"/>
    <w:rsid w:val="00F02433"/>
    <w:rsid w:val="00F02FD2"/>
    <w:rsid w:val="00F033CA"/>
    <w:rsid w:val="00F0373B"/>
    <w:rsid w:val="00F03893"/>
    <w:rsid w:val="00F03A74"/>
    <w:rsid w:val="00F04183"/>
    <w:rsid w:val="00F0424F"/>
    <w:rsid w:val="00F04349"/>
    <w:rsid w:val="00F050F6"/>
    <w:rsid w:val="00F05B7F"/>
    <w:rsid w:val="00F05B88"/>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6D1"/>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BD5"/>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EE3"/>
    <w:rsid w:val="00F31F83"/>
    <w:rsid w:val="00F326F6"/>
    <w:rsid w:val="00F3272D"/>
    <w:rsid w:val="00F33021"/>
    <w:rsid w:val="00F335A6"/>
    <w:rsid w:val="00F336A3"/>
    <w:rsid w:val="00F337D1"/>
    <w:rsid w:val="00F34436"/>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6FD4"/>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2F71"/>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2F70"/>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7B3"/>
    <w:rsid w:val="00F70F37"/>
    <w:rsid w:val="00F714CB"/>
    <w:rsid w:val="00F71703"/>
    <w:rsid w:val="00F71D0B"/>
    <w:rsid w:val="00F72367"/>
    <w:rsid w:val="00F7262A"/>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398"/>
    <w:rsid w:val="00F808F8"/>
    <w:rsid w:val="00F80B9F"/>
    <w:rsid w:val="00F80C3E"/>
    <w:rsid w:val="00F812FD"/>
    <w:rsid w:val="00F81518"/>
    <w:rsid w:val="00F82B34"/>
    <w:rsid w:val="00F82C21"/>
    <w:rsid w:val="00F83003"/>
    <w:rsid w:val="00F83304"/>
    <w:rsid w:val="00F8354F"/>
    <w:rsid w:val="00F83B48"/>
    <w:rsid w:val="00F83C12"/>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1DD8"/>
    <w:rsid w:val="00F925CA"/>
    <w:rsid w:val="00F92DB8"/>
    <w:rsid w:val="00F9357D"/>
    <w:rsid w:val="00F935AA"/>
    <w:rsid w:val="00F9369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C56"/>
    <w:rsid w:val="00F95D4A"/>
    <w:rsid w:val="00F95E12"/>
    <w:rsid w:val="00F96002"/>
    <w:rsid w:val="00F960E0"/>
    <w:rsid w:val="00F9616A"/>
    <w:rsid w:val="00F96888"/>
    <w:rsid w:val="00F96E5F"/>
    <w:rsid w:val="00F96FDC"/>
    <w:rsid w:val="00F97152"/>
    <w:rsid w:val="00F97469"/>
    <w:rsid w:val="00F97A90"/>
    <w:rsid w:val="00F97E85"/>
    <w:rsid w:val="00F97F9C"/>
    <w:rsid w:val="00FA0536"/>
    <w:rsid w:val="00FA06FF"/>
    <w:rsid w:val="00FA0D89"/>
    <w:rsid w:val="00FA115B"/>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53BB"/>
    <w:rsid w:val="00FA6242"/>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2C2E"/>
    <w:rsid w:val="00FB3482"/>
    <w:rsid w:val="00FB36E4"/>
    <w:rsid w:val="00FB38D5"/>
    <w:rsid w:val="00FB4096"/>
    <w:rsid w:val="00FB4234"/>
    <w:rsid w:val="00FB44DE"/>
    <w:rsid w:val="00FB45E0"/>
    <w:rsid w:val="00FB4688"/>
    <w:rsid w:val="00FB514E"/>
    <w:rsid w:val="00FB5891"/>
    <w:rsid w:val="00FB5929"/>
    <w:rsid w:val="00FB5AD9"/>
    <w:rsid w:val="00FB61F7"/>
    <w:rsid w:val="00FB6334"/>
    <w:rsid w:val="00FB66CD"/>
    <w:rsid w:val="00FB6FF5"/>
    <w:rsid w:val="00FB722E"/>
    <w:rsid w:val="00FB770A"/>
    <w:rsid w:val="00FB773C"/>
    <w:rsid w:val="00FC000A"/>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5EEC"/>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73D"/>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017"/>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28136055">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095980781">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0206427">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27243802">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EB324C-86BD-449D-A4B7-43F1F370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18996</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1278</cp:revision>
  <cp:lastPrinted>2022-06-15T01:43:00Z</cp:lastPrinted>
  <dcterms:created xsi:type="dcterms:W3CDTF">2022-05-08T01:13:00Z</dcterms:created>
  <dcterms:modified xsi:type="dcterms:W3CDTF">2022-06-15T01:46:00Z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