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73A3DCAD" w:rsidR="00252583" w:rsidRPr="000D1328" w:rsidRDefault="00252583" w:rsidP="00492C03">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492C03">
              <w:rPr>
                <w:i/>
                <w:sz w:val="28"/>
                <w:szCs w:val="28"/>
              </w:rPr>
              <w:t>9</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2954CF62"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BF007C">
        <w:rPr>
          <w:b/>
          <w:sz w:val="27"/>
          <w:szCs w:val="27"/>
        </w:rPr>
        <w:t>0</w:t>
      </w:r>
      <w:r w:rsidR="00492C03">
        <w:rPr>
          <w:b/>
          <w:sz w:val="27"/>
          <w:szCs w:val="27"/>
        </w:rPr>
        <w:t>8</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024D16" w:rsidRDefault="00B7260A" w:rsidP="007666CE">
      <w:pPr>
        <w:widowControl w:val="0"/>
        <w:shd w:val="clear" w:color="auto" w:fill="FFFFFF"/>
        <w:spacing w:before="40" w:after="20" w:line="252" w:lineRule="auto"/>
        <w:ind w:firstLine="709"/>
        <w:jc w:val="both"/>
        <w:rPr>
          <w:b/>
          <w:sz w:val="27"/>
          <w:szCs w:val="27"/>
        </w:rPr>
      </w:pPr>
      <w:r w:rsidRPr="00024D16">
        <w:rPr>
          <w:b/>
          <w:sz w:val="27"/>
          <w:szCs w:val="27"/>
        </w:rPr>
        <w:t>I</w:t>
      </w:r>
      <w:r w:rsidR="009972F1" w:rsidRPr="00024D16">
        <w:rPr>
          <w:b/>
          <w:sz w:val="27"/>
          <w:szCs w:val="27"/>
        </w:rPr>
        <w:t xml:space="preserve">. </w:t>
      </w:r>
      <w:r w:rsidR="00073FD1" w:rsidRPr="00024D16">
        <w:rPr>
          <w:b/>
          <w:sz w:val="27"/>
          <w:szCs w:val="27"/>
        </w:rPr>
        <w:t>TÌNH HÌNH THỜI TIẾT</w:t>
      </w:r>
    </w:p>
    <w:p w14:paraId="5051205C" w14:textId="21804B63" w:rsidR="0015631A" w:rsidRPr="00024D16" w:rsidRDefault="0015631A" w:rsidP="007666CE">
      <w:pPr>
        <w:widowControl w:val="0"/>
        <w:tabs>
          <w:tab w:val="center" w:pos="1912"/>
          <w:tab w:val="center" w:pos="6607"/>
        </w:tabs>
        <w:spacing w:before="40" w:after="20" w:line="252" w:lineRule="auto"/>
        <w:ind w:firstLine="709"/>
        <w:jc w:val="both"/>
        <w:rPr>
          <w:b/>
          <w:bCs/>
          <w:sz w:val="27"/>
          <w:szCs w:val="27"/>
        </w:rPr>
      </w:pPr>
      <w:r w:rsidRPr="00024D16">
        <w:rPr>
          <w:b/>
          <w:bCs/>
          <w:sz w:val="27"/>
          <w:szCs w:val="27"/>
        </w:rPr>
        <w:t xml:space="preserve">1. </w:t>
      </w:r>
      <w:r w:rsidR="00910913" w:rsidRPr="00024D16">
        <w:rPr>
          <w:b/>
          <w:bCs/>
          <w:sz w:val="27"/>
          <w:szCs w:val="27"/>
        </w:rPr>
        <w:t xml:space="preserve">Tin mưa lớn </w:t>
      </w:r>
      <w:r w:rsidR="00782EF5" w:rsidRPr="00024D16">
        <w:rPr>
          <w:b/>
          <w:bCs/>
          <w:sz w:val="27"/>
          <w:szCs w:val="27"/>
        </w:rPr>
        <w:t xml:space="preserve">ở vùng núi Bắc Bộ </w:t>
      </w:r>
      <w:r w:rsidR="00910913" w:rsidRPr="00024D16">
        <w:rPr>
          <w:b/>
          <w:bCs/>
          <w:sz w:val="27"/>
          <w:szCs w:val="27"/>
        </w:rPr>
        <w:t xml:space="preserve">và cảnh báo </w:t>
      </w:r>
      <w:r w:rsidR="00782EF5" w:rsidRPr="00024D16">
        <w:rPr>
          <w:b/>
          <w:bCs/>
          <w:sz w:val="27"/>
          <w:szCs w:val="27"/>
        </w:rPr>
        <w:t xml:space="preserve">mưa </w:t>
      </w:r>
      <w:r w:rsidR="00910913" w:rsidRPr="00024D16">
        <w:rPr>
          <w:b/>
          <w:bCs/>
          <w:sz w:val="27"/>
          <w:szCs w:val="27"/>
        </w:rPr>
        <w:t xml:space="preserve">dông, lốc, sét, mưa đá, gió giật mạnh ở Bắc Bộ </w:t>
      </w:r>
    </w:p>
    <w:p w14:paraId="5A7631AB" w14:textId="40538495" w:rsidR="00782EF5" w:rsidRPr="00024D16" w:rsidRDefault="00782EF5" w:rsidP="007666CE">
      <w:pPr>
        <w:widowControl w:val="0"/>
        <w:shd w:val="clear" w:color="auto" w:fill="FFFFFF"/>
        <w:spacing w:before="40" w:after="20" w:line="252" w:lineRule="auto"/>
        <w:ind w:firstLine="709"/>
        <w:jc w:val="both"/>
        <w:rPr>
          <w:bCs/>
          <w:sz w:val="27"/>
          <w:szCs w:val="27"/>
        </w:rPr>
      </w:pPr>
      <w:r w:rsidRPr="00024D16">
        <w:rPr>
          <w:bCs/>
          <w:sz w:val="27"/>
          <w:szCs w:val="27"/>
          <w:lang w:val="vi-VN"/>
        </w:rPr>
        <w:t>Từ 0</w:t>
      </w:r>
      <w:r w:rsidR="00B14F1F" w:rsidRPr="00024D16">
        <w:rPr>
          <w:bCs/>
          <w:sz w:val="27"/>
          <w:szCs w:val="27"/>
        </w:rPr>
        <w:t>9</w:t>
      </w:r>
      <w:r w:rsidRPr="00024D16">
        <w:rPr>
          <w:bCs/>
          <w:sz w:val="27"/>
          <w:szCs w:val="27"/>
          <w:lang w:val="vi-VN"/>
        </w:rPr>
        <w:t xml:space="preserve">/6 đến </w:t>
      </w:r>
      <w:r w:rsidR="00B14F1F" w:rsidRPr="00024D16">
        <w:rPr>
          <w:bCs/>
          <w:sz w:val="27"/>
          <w:szCs w:val="27"/>
        </w:rPr>
        <w:t>10</w:t>
      </w:r>
      <w:r w:rsidRPr="00024D16">
        <w:rPr>
          <w:bCs/>
          <w:sz w:val="27"/>
          <w:szCs w:val="27"/>
          <w:lang w:val="vi-VN"/>
        </w:rPr>
        <w:t xml:space="preserve">/6, </w:t>
      </w:r>
      <w:r w:rsidR="0038262E" w:rsidRPr="0038262E">
        <w:rPr>
          <w:bCs/>
          <w:sz w:val="27"/>
          <w:szCs w:val="27"/>
          <w:lang w:val="vi-VN"/>
        </w:rPr>
        <w:t>vùng núi và trung du Bắc Bộ có mưa vừa, mưa to và dông, có nơi mưa rất to với lượng mưa phổ biến 50-100mm, có nơi trên 150mm; khu vực đồng bằng Bắc Bộ có mưa rào và dông rải rác, cục bộ có mưa to (thời gian xảy ra mưa dông tập trung từ chiều tối đến đêm).</w:t>
      </w:r>
    </w:p>
    <w:p w14:paraId="29925A94" w14:textId="6F6A0FA5" w:rsidR="00782EF5" w:rsidRPr="0038262E" w:rsidRDefault="00782EF5" w:rsidP="007666CE">
      <w:pPr>
        <w:widowControl w:val="0"/>
        <w:shd w:val="clear" w:color="auto" w:fill="FFFFFF"/>
        <w:spacing w:before="40" w:after="20" w:line="252" w:lineRule="auto"/>
        <w:ind w:firstLine="709"/>
        <w:jc w:val="both"/>
        <w:rPr>
          <w:bCs/>
          <w:sz w:val="27"/>
          <w:szCs w:val="27"/>
        </w:rPr>
      </w:pPr>
      <w:r w:rsidRPr="00024D16">
        <w:rPr>
          <w:sz w:val="27"/>
          <w:szCs w:val="27"/>
          <w:lang w:val="vi-VN"/>
        </w:rPr>
        <w:t>Cảnh báo</w:t>
      </w:r>
      <w:r w:rsidRPr="00024D16">
        <w:rPr>
          <w:sz w:val="27"/>
          <w:szCs w:val="27"/>
        </w:rPr>
        <w:t xml:space="preserve"> đ</w:t>
      </w:r>
      <w:r w:rsidRPr="00024D16">
        <w:rPr>
          <w:bCs/>
          <w:sz w:val="27"/>
          <w:szCs w:val="27"/>
          <w:lang w:val="vi-VN"/>
        </w:rPr>
        <w:t xml:space="preserve">ợt mưa diện rộng này </w:t>
      </w:r>
      <w:r w:rsidR="0038262E" w:rsidRPr="0038262E">
        <w:rPr>
          <w:bCs/>
          <w:sz w:val="27"/>
          <w:szCs w:val="27"/>
          <w:lang w:val="vi-VN"/>
        </w:rPr>
        <w:t>có khả năng kéo dài đến khoảng ngày 11-12/6, mưa lớn tập trung ở vùng núi và trung du Bắc Bộ. Trong mưa dông có khả năng xảy ra lốc, sét, mưa đá và gió giật mạnh. Nguy cơ cao đến rất cao xảy ra lũ quét, sạt lở đất tại các tỉnh vùng núi Bắc Bộ và ngập úng tại các khu vực trũng, thấp</w:t>
      </w:r>
      <w:r w:rsidR="0038262E">
        <w:rPr>
          <w:bCs/>
          <w:sz w:val="27"/>
          <w:szCs w:val="27"/>
        </w:rPr>
        <w:t>.</w:t>
      </w:r>
    </w:p>
    <w:p w14:paraId="1247DD1B" w14:textId="5D652536" w:rsidR="0025074D" w:rsidRPr="00024D16" w:rsidRDefault="00A726DC" w:rsidP="007666CE">
      <w:pPr>
        <w:widowControl w:val="0"/>
        <w:shd w:val="clear" w:color="auto" w:fill="FFFFFF"/>
        <w:spacing w:before="40" w:after="20" w:line="252" w:lineRule="auto"/>
        <w:ind w:firstLine="709"/>
        <w:jc w:val="both"/>
        <w:rPr>
          <w:bCs/>
          <w:sz w:val="27"/>
          <w:szCs w:val="27"/>
          <w:lang w:val="vi-VN"/>
        </w:rPr>
      </w:pPr>
      <w:r>
        <w:rPr>
          <w:bCs/>
          <w:sz w:val="27"/>
          <w:szCs w:val="27"/>
        </w:rPr>
        <w:t>C</w:t>
      </w:r>
      <w:r w:rsidR="0025074D" w:rsidRPr="00024D16">
        <w:rPr>
          <w:bCs/>
          <w:sz w:val="27"/>
          <w:szCs w:val="27"/>
          <w:lang w:val="vi-VN"/>
        </w:rPr>
        <w:t>ấp độ rủi ro thiên tai do mưa lớn, lốc, sét, mưa đá: Cấp 1.</w:t>
      </w:r>
    </w:p>
    <w:p w14:paraId="2567E6BA" w14:textId="0730C919" w:rsidR="00326FFA" w:rsidRPr="00024D16" w:rsidRDefault="0015631A" w:rsidP="007666CE">
      <w:pPr>
        <w:widowControl w:val="0"/>
        <w:tabs>
          <w:tab w:val="center" w:pos="1912"/>
          <w:tab w:val="center" w:pos="6607"/>
        </w:tabs>
        <w:spacing w:before="40" w:after="20" w:line="252" w:lineRule="auto"/>
        <w:ind w:firstLine="709"/>
        <w:jc w:val="both"/>
        <w:rPr>
          <w:b/>
          <w:sz w:val="27"/>
          <w:szCs w:val="27"/>
          <w:shd w:val="clear" w:color="auto" w:fill="FFFFFF"/>
        </w:rPr>
      </w:pPr>
      <w:r w:rsidRPr="00024D16">
        <w:rPr>
          <w:b/>
          <w:bCs/>
          <w:sz w:val="27"/>
          <w:szCs w:val="27"/>
          <w:lang w:val="vi-VN"/>
        </w:rPr>
        <w:t>2</w:t>
      </w:r>
      <w:r w:rsidR="00326FFA" w:rsidRPr="00024D16">
        <w:rPr>
          <w:b/>
          <w:bCs/>
          <w:sz w:val="27"/>
          <w:szCs w:val="27"/>
          <w:lang w:val="vi-VN"/>
        </w:rPr>
        <w:t>. Tin nắng nóng khu vực Trung Bộ</w:t>
      </w:r>
    </w:p>
    <w:p w14:paraId="49DCA8D5" w14:textId="77777777" w:rsidR="00D43601" w:rsidRPr="00D43601" w:rsidRDefault="009F5BE1" w:rsidP="00D43601">
      <w:pPr>
        <w:widowControl w:val="0"/>
        <w:shd w:val="clear" w:color="auto" w:fill="FFFFFF"/>
        <w:spacing w:before="40" w:after="20" w:line="252" w:lineRule="auto"/>
        <w:ind w:firstLine="709"/>
        <w:jc w:val="both"/>
        <w:rPr>
          <w:bCs/>
          <w:sz w:val="27"/>
          <w:szCs w:val="27"/>
          <w:lang w:val="vi-VN"/>
        </w:rPr>
      </w:pPr>
      <w:r w:rsidRPr="00024D16">
        <w:rPr>
          <w:bCs/>
          <w:sz w:val="27"/>
          <w:szCs w:val="27"/>
          <w:lang w:val="vi-VN"/>
        </w:rPr>
        <w:t>Ngày 0</w:t>
      </w:r>
      <w:r w:rsidR="00B14F1F" w:rsidRPr="00024D16">
        <w:rPr>
          <w:bCs/>
          <w:sz w:val="27"/>
          <w:szCs w:val="27"/>
          <w:lang w:val="vi-VN"/>
        </w:rPr>
        <w:t>9</w:t>
      </w:r>
      <w:r w:rsidRPr="00024D16">
        <w:rPr>
          <w:bCs/>
          <w:sz w:val="27"/>
          <w:szCs w:val="27"/>
          <w:lang w:val="vi-VN"/>
        </w:rPr>
        <w:t xml:space="preserve">/6, </w:t>
      </w:r>
      <w:r w:rsidR="00D43601" w:rsidRPr="00D43601">
        <w:rPr>
          <w:bCs/>
          <w:sz w:val="27"/>
          <w:szCs w:val="27"/>
          <w:lang w:val="vi-VN"/>
        </w:rPr>
        <w:t>khu vực từ Thanh Hóa đến Phú Yên có nắng nóng với nhiệt độ cao nhất phổ biến 35-36 độ, có nơi trên 36 độ. Độ ẩm tương đối thấp nhất trong ngày từ 45-65%. Thời gian có nhiệt độ trên 35 độ từ 13-16 giờ.</w:t>
      </w:r>
    </w:p>
    <w:p w14:paraId="426C79D8" w14:textId="77777777" w:rsidR="00D43601" w:rsidRDefault="00D43601" w:rsidP="00D43601">
      <w:pPr>
        <w:widowControl w:val="0"/>
        <w:shd w:val="clear" w:color="auto" w:fill="FFFFFF"/>
        <w:spacing w:before="40" w:after="20" w:line="252" w:lineRule="auto"/>
        <w:ind w:firstLine="709"/>
        <w:jc w:val="both"/>
        <w:rPr>
          <w:bCs/>
          <w:sz w:val="27"/>
          <w:szCs w:val="27"/>
          <w:lang w:val="vi-VN"/>
        </w:rPr>
      </w:pPr>
      <w:r w:rsidRPr="00D43601">
        <w:rPr>
          <w:bCs/>
          <w:sz w:val="27"/>
          <w:szCs w:val="27"/>
          <w:lang w:val="vi-VN"/>
        </w:rPr>
        <w:t xml:space="preserve">Nắng nóng ở khu vực Trung Bộ còn kéo dài trong nhiều ngày tới, riêng khu vực Bắc Trung Bộ từ ngày 14/6 nắng nóng có khả năng dịu dần. </w:t>
      </w:r>
    </w:p>
    <w:p w14:paraId="0193B876" w14:textId="638A2226" w:rsidR="00FB2B6F" w:rsidRDefault="00944EB9" w:rsidP="00D43601">
      <w:pPr>
        <w:widowControl w:val="0"/>
        <w:shd w:val="clear" w:color="auto" w:fill="FFFFFF"/>
        <w:spacing w:before="40" w:after="20" w:line="252" w:lineRule="auto"/>
        <w:ind w:firstLine="709"/>
        <w:jc w:val="both"/>
        <w:rPr>
          <w:sz w:val="27"/>
          <w:szCs w:val="27"/>
          <w:lang w:val="vi-VN"/>
        </w:rPr>
      </w:pPr>
      <w:r>
        <w:rPr>
          <w:sz w:val="27"/>
          <w:szCs w:val="27"/>
        </w:rPr>
        <w:t>C</w:t>
      </w:r>
      <w:r w:rsidR="00FB2B6F" w:rsidRPr="00024D16">
        <w:rPr>
          <w:sz w:val="27"/>
          <w:szCs w:val="27"/>
          <w:lang w:val="vi-VN"/>
        </w:rPr>
        <w:t>ấp độ rủi ro thiên tai do nắ</w:t>
      </w:r>
      <w:r w:rsidR="00F65E7E" w:rsidRPr="00024D16">
        <w:rPr>
          <w:sz w:val="27"/>
          <w:szCs w:val="27"/>
          <w:lang w:val="vi-VN"/>
        </w:rPr>
        <w:t>ng nóng: Cấp 1.</w:t>
      </w:r>
    </w:p>
    <w:p w14:paraId="0DD306BD" w14:textId="7209E9E0" w:rsidR="00480A75" w:rsidRPr="007F609E" w:rsidRDefault="00480A75" w:rsidP="00D43601">
      <w:pPr>
        <w:widowControl w:val="0"/>
        <w:shd w:val="clear" w:color="auto" w:fill="FFFFFF"/>
        <w:spacing w:before="40" w:after="20" w:line="252" w:lineRule="auto"/>
        <w:ind w:firstLine="709"/>
        <w:jc w:val="both"/>
        <w:rPr>
          <w:b/>
          <w:sz w:val="27"/>
          <w:szCs w:val="27"/>
        </w:rPr>
      </w:pPr>
      <w:r w:rsidRPr="007F609E">
        <w:rPr>
          <w:b/>
          <w:sz w:val="27"/>
          <w:szCs w:val="27"/>
        </w:rPr>
        <w:t>3. Tin động đất</w:t>
      </w:r>
    </w:p>
    <w:p w14:paraId="015E3BC1" w14:textId="19FF0299" w:rsidR="00480A75" w:rsidRPr="00480A75" w:rsidRDefault="00480A75" w:rsidP="00D43601">
      <w:pPr>
        <w:widowControl w:val="0"/>
        <w:shd w:val="clear" w:color="auto" w:fill="FFFFFF"/>
        <w:spacing w:before="40" w:after="20" w:line="252" w:lineRule="auto"/>
        <w:ind w:firstLine="709"/>
        <w:jc w:val="both"/>
        <w:rPr>
          <w:sz w:val="27"/>
          <w:szCs w:val="27"/>
        </w:rPr>
      </w:pPr>
      <w:r>
        <w:rPr>
          <w:sz w:val="27"/>
          <w:szCs w:val="27"/>
        </w:rPr>
        <w:t>Vào lúc 14h35</w:t>
      </w:r>
      <w:r w:rsidR="007F609E">
        <w:rPr>
          <w:sz w:val="27"/>
          <w:szCs w:val="27"/>
        </w:rPr>
        <w:t>’</w:t>
      </w:r>
      <w:r>
        <w:rPr>
          <w:sz w:val="27"/>
          <w:szCs w:val="27"/>
        </w:rPr>
        <w:t xml:space="preserve"> ngày 08/6/2022, </w:t>
      </w:r>
      <w:r w:rsidR="00AB2880" w:rsidRPr="00480A75">
        <w:rPr>
          <w:sz w:val="27"/>
          <w:szCs w:val="27"/>
        </w:rPr>
        <w:t xml:space="preserve">khu vực huyện Kon Plông, tỉnh Kon Tum </w:t>
      </w:r>
      <w:r w:rsidR="00AB2880">
        <w:rPr>
          <w:sz w:val="27"/>
          <w:szCs w:val="27"/>
        </w:rPr>
        <w:t xml:space="preserve">xảy ra một trận </w:t>
      </w:r>
      <w:r w:rsidRPr="00480A75">
        <w:rPr>
          <w:sz w:val="27"/>
          <w:szCs w:val="27"/>
        </w:rPr>
        <w:t>động đất có độ lớn  2</w:t>
      </w:r>
      <w:r w:rsidR="008277F2">
        <w:rPr>
          <w:sz w:val="27"/>
          <w:szCs w:val="27"/>
        </w:rPr>
        <w:t>,</w:t>
      </w:r>
      <w:r w:rsidRPr="00480A75">
        <w:rPr>
          <w:sz w:val="27"/>
          <w:szCs w:val="27"/>
        </w:rPr>
        <w:t xml:space="preserve">6  </w:t>
      </w:r>
      <w:r w:rsidR="00AB2880">
        <w:rPr>
          <w:sz w:val="27"/>
          <w:szCs w:val="27"/>
        </w:rPr>
        <w:t>(</w:t>
      </w:r>
      <w:r w:rsidRPr="00480A75">
        <w:rPr>
          <w:sz w:val="27"/>
          <w:szCs w:val="27"/>
        </w:rPr>
        <w:t xml:space="preserve">tại vị trí có tọa độ </w:t>
      </w:r>
      <w:r w:rsidR="00AB2880">
        <w:rPr>
          <w:sz w:val="27"/>
          <w:szCs w:val="27"/>
        </w:rPr>
        <w:t>14,</w:t>
      </w:r>
      <w:r w:rsidRPr="00480A75">
        <w:rPr>
          <w:sz w:val="27"/>
          <w:szCs w:val="27"/>
        </w:rPr>
        <w:t xml:space="preserve">851 </w:t>
      </w:r>
      <w:r w:rsidR="00AB2880">
        <w:rPr>
          <w:sz w:val="27"/>
          <w:szCs w:val="27"/>
        </w:rPr>
        <w:t>độ vĩ Bắc, 108,</w:t>
      </w:r>
      <w:r w:rsidRPr="00480A75">
        <w:rPr>
          <w:sz w:val="27"/>
          <w:szCs w:val="27"/>
        </w:rPr>
        <w:t xml:space="preserve">227 độ kinh Đông), độ </w:t>
      </w:r>
      <w:r w:rsidR="004251F6">
        <w:rPr>
          <w:sz w:val="27"/>
          <w:szCs w:val="27"/>
        </w:rPr>
        <w:t>sâu chấn tiêu khoảng 8 km</w:t>
      </w:r>
      <w:r w:rsidRPr="00480A75">
        <w:rPr>
          <w:sz w:val="27"/>
          <w:szCs w:val="27"/>
        </w:rPr>
        <w:t>. Hiện chưa có thông tin về thiệt hại.</w:t>
      </w:r>
    </w:p>
    <w:p w14:paraId="1CEC0141" w14:textId="4D1F6DD5" w:rsidR="00973840" w:rsidRPr="00024D16" w:rsidRDefault="00480A75" w:rsidP="007666CE">
      <w:pPr>
        <w:widowControl w:val="0"/>
        <w:shd w:val="clear" w:color="auto" w:fill="FFFFFF"/>
        <w:spacing w:before="40" w:after="20" w:line="252" w:lineRule="auto"/>
        <w:ind w:firstLine="709"/>
        <w:jc w:val="both"/>
        <w:rPr>
          <w:sz w:val="27"/>
          <w:szCs w:val="27"/>
          <w:lang w:val="vi-VN"/>
        </w:rPr>
      </w:pPr>
      <w:r>
        <w:rPr>
          <w:b/>
          <w:color w:val="000000" w:themeColor="text1"/>
          <w:sz w:val="27"/>
          <w:szCs w:val="27"/>
        </w:rPr>
        <w:t>4</w:t>
      </w:r>
      <w:r w:rsidR="00B54455" w:rsidRPr="00024D16">
        <w:rPr>
          <w:b/>
          <w:color w:val="000000" w:themeColor="text1"/>
          <w:sz w:val="27"/>
          <w:szCs w:val="27"/>
          <w:lang w:val="vi-VN"/>
        </w:rPr>
        <w:t xml:space="preserve">. </w:t>
      </w:r>
      <w:r w:rsidR="00ED346E" w:rsidRPr="00024D16">
        <w:rPr>
          <w:b/>
          <w:color w:val="000000" w:themeColor="text1"/>
          <w:sz w:val="27"/>
          <w:szCs w:val="27"/>
          <w:lang w:val="vi-VN"/>
        </w:rPr>
        <w:t>Tình hình mưa:</w:t>
      </w:r>
    </w:p>
    <w:p w14:paraId="050A0915" w14:textId="67FC828F" w:rsidR="00045989" w:rsidRPr="006B6B1B" w:rsidRDefault="00F21A1D" w:rsidP="007666CE">
      <w:pPr>
        <w:widowControl w:val="0"/>
        <w:shd w:val="clear" w:color="auto" w:fill="FFFFFF"/>
        <w:spacing w:before="40" w:after="20" w:line="252" w:lineRule="auto"/>
        <w:ind w:firstLine="709"/>
        <w:jc w:val="both"/>
        <w:rPr>
          <w:sz w:val="27"/>
          <w:szCs w:val="27"/>
        </w:rPr>
      </w:pPr>
      <w:r w:rsidRPr="00024D16">
        <w:rPr>
          <w:b/>
          <w:sz w:val="27"/>
          <w:szCs w:val="27"/>
          <w:lang w:val="vi-VN"/>
        </w:rPr>
        <w:t>- Mưa ngày (từ 19h/</w:t>
      </w:r>
      <w:r w:rsidR="00DE4CDA" w:rsidRPr="00024D16">
        <w:rPr>
          <w:b/>
          <w:sz w:val="27"/>
          <w:szCs w:val="27"/>
          <w:lang w:val="vi-VN"/>
        </w:rPr>
        <w:t>0</w:t>
      </w:r>
      <w:r w:rsidR="00492C03" w:rsidRPr="00024D16">
        <w:rPr>
          <w:b/>
          <w:sz w:val="27"/>
          <w:szCs w:val="27"/>
        </w:rPr>
        <w:t>7</w:t>
      </w:r>
      <w:r w:rsidRPr="00024D16">
        <w:rPr>
          <w:b/>
          <w:sz w:val="27"/>
          <w:szCs w:val="27"/>
          <w:lang w:val="vi-VN"/>
        </w:rPr>
        <w:t>/</w:t>
      </w:r>
      <w:r w:rsidR="00DE4CDA" w:rsidRPr="00024D16">
        <w:rPr>
          <w:b/>
          <w:sz w:val="27"/>
          <w:szCs w:val="27"/>
          <w:lang w:val="vi-VN"/>
        </w:rPr>
        <w:t>6</w:t>
      </w:r>
      <w:r w:rsidRPr="00024D16">
        <w:rPr>
          <w:b/>
          <w:sz w:val="27"/>
          <w:szCs w:val="27"/>
          <w:lang w:val="vi-VN"/>
        </w:rPr>
        <w:t>-19h/</w:t>
      </w:r>
      <w:r w:rsidR="00BF007C" w:rsidRPr="00024D16">
        <w:rPr>
          <w:b/>
          <w:sz w:val="27"/>
          <w:szCs w:val="27"/>
          <w:lang w:val="vi-VN"/>
        </w:rPr>
        <w:t>0</w:t>
      </w:r>
      <w:r w:rsidR="00492C03" w:rsidRPr="00024D16">
        <w:rPr>
          <w:b/>
          <w:sz w:val="27"/>
          <w:szCs w:val="27"/>
        </w:rPr>
        <w:t>8</w:t>
      </w:r>
      <w:r w:rsidR="00973840" w:rsidRPr="00024D16">
        <w:rPr>
          <w:b/>
          <w:sz w:val="27"/>
          <w:szCs w:val="27"/>
          <w:lang w:val="vi-VN"/>
        </w:rPr>
        <w:t>/</w:t>
      </w:r>
      <w:r w:rsidR="00BF007C" w:rsidRPr="00024D16">
        <w:rPr>
          <w:b/>
          <w:sz w:val="27"/>
          <w:szCs w:val="27"/>
          <w:lang w:val="vi-VN"/>
        </w:rPr>
        <w:t>6</w:t>
      </w:r>
      <w:r w:rsidR="00973840" w:rsidRPr="00024D16">
        <w:rPr>
          <w:b/>
          <w:sz w:val="27"/>
          <w:szCs w:val="27"/>
          <w:lang w:val="vi-VN"/>
        </w:rPr>
        <w:t xml:space="preserve">): </w:t>
      </w:r>
      <w:r w:rsidR="003D459F" w:rsidRPr="00024D16">
        <w:rPr>
          <w:sz w:val="27"/>
          <w:szCs w:val="27"/>
        </w:rPr>
        <w:t>K</w:t>
      </w:r>
      <w:r w:rsidR="00D40589" w:rsidRPr="00024D16">
        <w:rPr>
          <w:sz w:val="27"/>
          <w:szCs w:val="27"/>
        </w:rPr>
        <w:t xml:space="preserve">hu vực </w:t>
      </w:r>
      <w:r w:rsidR="00492C03" w:rsidRPr="00024D16">
        <w:rPr>
          <w:sz w:val="27"/>
          <w:szCs w:val="27"/>
        </w:rPr>
        <w:t>Bắc Bộ</w:t>
      </w:r>
      <w:r w:rsidR="003D459F" w:rsidRPr="00024D16">
        <w:rPr>
          <w:sz w:val="27"/>
          <w:szCs w:val="27"/>
        </w:rPr>
        <w:t xml:space="preserve"> có mưa</w:t>
      </w:r>
      <w:r w:rsidR="009B3DEE">
        <w:rPr>
          <w:sz w:val="27"/>
          <w:szCs w:val="27"/>
        </w:rPr>
        <w:t xml:space="preserve"> to đến rất to</w:t>
      </w:r>
      <w:r w:rsidR="00F315F5" w:rsidRPr="00024D16">
        <w:rPr>
          <w:sz w:val="27"/>
          <w:szCs w:val="27"/>
        </w:rPr>
        <w:t xml:space="preserve">, </w:t>
      </w:r>
      <w:r w:rsidR="00D40589" w:rsidRPr="00024D16">
        <w:rPr>
          <w:sz w:val="27"/>
          <w:szCs w:val="27"/>
        </w:rPr>
        <w:t xml:space="preserve">lượng mưa phổ biến từ </w:t>
      </w:r>
      <w:r w:rsidR="00492C03" w:rsidRPr="00024D16">
        <w:rPr>
          <w:sz w:val="27"/>
          <w:szCs w:val="27"/>
        </w:rPr>
        <w:t>4</w:t>
      </w:r>
      <w:r w:rsidR="003D459F" w:rsidRPr="00024D16">
        <w:rPr>
          <w:sz w:val="27"/>
          <w:szCs w:val="27"/>
        </w:rPr>
        <w:t>0</w:t>
      </w:r>
      <w:r w:rsidR="00D40589" w:rsidRPr="00024D16">
        <w:rPr>
          <w:sz w:val="27"/>
          <w:szCs w:val="27"/>
        </w:rPr>
        <w:t>-</w:t>
      </w:r>
      <w:r w:rsidR="006B505C">
        <w:rPr>
          <w:sz w:val="27"/>
          <w:szCs w:val="27"/>
        </w:rPr>
        <w:t>7</w:t>
      </w:r>
      <w:r w:rsidR="00D40589" w:rsidRPr="00024D16">
        <w:rPr>
          <w:sz w:val="27"/>
          <w:szCs w:val="27"/>
        </w:rPr>
        <w:t>0mm</w:t>
      </w:r>
      <w:r w:rsidR="00045989" w:rsidRPr="00024D16">
        <w:rPr>
          <w:sz w:val="27"/>
          <w:szCs w:val="27"/>
        </w:rPr>
        <w:t xml:space="preserve">; </w:t>
      </w:r>
      <w:r w:rsidR="00326E31" w:rsidRPr="00024D16">
        <w:rPr>
          <w:sz w:val="27"/>
          <w:szCs w:val="27"/>
          <w:lang w:val="vi-VN"/>
        </w:rPr>
        <w:t>một số trạm mưa lớn</w:t>
      </w:r>
      <w:r w:rsidR="00621CBD" w:rsidRPr="00024D16">
        <w:rPr>
          <w:sz w:val="27"/>
          <w:szCs w:val="27"/>
        </w:rPr>
        <w:t xml:space="preserve"> </w:t>
      </w:r>
      <w:r w:rsidR="00804C83" w:rsidRPr="00024D16">
        <w:rPr>
          <w:sz w:val="27"/>
          <w:szCs w:val="27"/>
        </w:rPr>
        <w:t>n</w:t>
      </w:r>
      <w:r w:rsidR="00326E31" w:rsidRPr="00024D16">
        <w:rPr>
          <w:sz w:val="27"/>
          <w:szCs w:val="27"/>
          <w:lang w:val="vi-VN"/>
        </w:rPr>
        <w:t>hư</w:t>
      </w:r>
      <w:r w:rsidR="00973840" w:rsidRPr="00024D16">
        <w:rPr>
          <w:sz w:val="27"/>
          <w:szCs w:val="27"/>
          <w:lang w:val="vi-VN"/>
        </w:rPr>
        <w:t>:</w:t>
      </w:r>
      <w:r w:rsidR="004B785C" w:rsidRPr="00024D16">
        <w:rPr>
          <w:sz w:val="27"/>
          <w:szCs w:val="27"/>
        </w:rPr>
        <w:t xml:space="preserve"> </w:t>
      </w:r>
      <w:r w:rsidR="00492C03" w:rsidRPr="00024D16">
        <w:rPr>
          <w:sz w:val="27"/>
          <w:szCs w:val="27"/>
        </w:rPr>
        <w:t xml:space="preserve">Ma Ký (Lai Châu) </w:t>
      </w:r>
      <w:r w:rsidR="00492C03" w:rsidRPr="006B6B1B">
        <w:rPr>
          <w:sz w:val="27"/>
          <w:szCs w:val="27"/>
        </w:rPr>
        <w:t>11</w:t>
      </w:r>
      <w:r w:rsidR="005C2F93" w:rsidRPr="006B6B1B">
        <w:rPr>
          <w:sz w:val="27"/>
          <w:szCs w:val="27"/>
        </w:rPr>
        <w:t>4</w:t>
      </w:r>
      <w:r w:rsidR="00492C03" w:rsidRPr="006B6B1B">
        <w:rPr>
          <w:sz w:val="27"/>
          <w:szCs w:val="27"/>
        </w:rPr>
        <w:t xml:space="preserve">mm; </w:t>
      </w:r>
      <w:r w:rsidR="005C2F93" w:rsidRPr="006B6B1B">
        <w:rPr>
          <w:sz w:val="27"/>
          <w:szCs w:val="27"/>
        </w:rPr>
        <w:t>Si Pha Phìn</w:t>
      </w:r>
      <w:r w:rsidR="00492C03" w:rsidRPr="006B6B1B">
        <w:rPr>
          <w:sz w:val="27"/>
          <w:szCs w:val="27"/>
        </w:rPr>
        <w:t xml:space="preserve"> (Điện Biên) </w:t>
      </w:r>
      <w:r w:rsidR="005C2F93" w:rsidRPr="006B6B1B">
        <w:rPr>
          <w:sz w:val="27"/>
          <w:szCs w:val="27"/>
        </w:rPr>
        <w:t>81</w:t>
      </w:r>
      <w:r w:rsidR="00492C03" w:rsidRPr="006B6B1B">
        <w:rPr>
          <w:sz w:val="27"/>
          <w:szCs w:val="27"/>
        </w:rPr>
        <w:t>mm; Đông Viên (Bắc Kạn) 106mm; Lao Chải (Yên Bái) 96mm; Phúc Yên (Tuyên Quang) 9</w:t>
      </w:r>
      <w:r w:rsidR="005C2F93" w:rsidRPr="006B6B1B">
        <w:rPr>
          <w:sz w:val="27"/>
          <w:szCs w:val="27"/>
        </w:rPr>
        <w:t>5</w:t>
      </w:r>
      <w:r w:rsidR="00492C03" w:rsidRPr="006B6B1B">
        <w:rPr>
          <w:sz w:val="27"/>
          <w:szCs w:val="27"/>
        </w:rPr>
        <w:t>mm; Tà Tổng (Lai Châu) 79mm; Hoài Đức (Hà Nội) 7</w:t>
      </w:r>
      <w:r w:rsidR="005C2F93" w:rsidRPr="006B6B1B">
        <w:rPr>
          <w:sz w:val="27"/>
          <w:szCs w:val="27"/>
        </w:rPr>
        <w:t>8</w:t>
      </w:r>
      <w:r w:rsidR="00492C03" w:rsidRPr="006B6B1B">
        <w:rPr>
          <w:sz w:val="27"/>
          <w:szCs w:val="27"/>
        </w:rPr>
        <w:t>mm.</w:t>
      </w:r>
    </w:p>
    <w:p w14:paraId="3256D1DD" w14:textId="23DCCA56" w:rsidR="005163FA" w:rsidRPr="006B6B1B" w:rsidRDefault="007E63C6" w:rsidP="007666CE">
      <w:pPr>
        <w:pStyle w:val="ListParagraph"/>
        <w:widowControl w:val="0"/>
        <w:spacing w:before="40" w:after="20" w:line="252" w:lineRule="auto"/>
        <w:ind w:left="0" w:firstLine="709"/>
        <w:contextualSpacing w:val="0"/>
        <w:jc w:val="both"/>
        <w:rPr>
          <w:sz w:val="27"/>
          <w:szCs w:val="27"/>
          <w:lang w:val="vi-VN"/>
        </w:rPr>
      </w:pPr>
      <w:r w:rsidRPr="006B6B1B">
        <w:rPr>
          <w:b/>
          <w:sz w:val="27"/>
          <w:szCs w:val="27"/>
          <w:lang w:val="vi-VN"/>
        </w:rPr>
        <w:t xml:space="preserve">- </w:t>
      </w:r>
      <w:r w:rsidR="00A15868" w:rsidRPr="006B6B1B">
        <w:rPr>
          <w:b/>
          <w:sz w:val="27"/>
          <w:szCs w:val="27"/>
          <w:lang w:val="vi-VN"/>
        </w:rPr>
        <w:t>Mưa đêm (từ 19h/</w:t>
      </w:r>
      <w:r w:rsidR="00BF007C" w:rsidRPr="006B6B1B">
        <w:rPr>
          <w:b/>
          <w:sz w:val="27"/>
          <w:szCs w:val="27"/>
          <w:lang w:val="vi-VN"/>
        </w:rPr>
        <w:t>0</w:t>
      </w:r>
      <w:r w:rsidR="00F0012B" w:rsidRPr="006B6B1B">
        <w:rPr>
          <w:b/>
          <w:sz w:val="27"/>
          <w:szCs w:val="27"/>
        </w:rPr>
        <w:t>8</w:t>
      </w:r>
      <w:r w:rsidR="003005C7" w:rsidRPr="006B6B1B">
        <w:rPr>
          <w:b/>
          <w:sz w:val="27"/>
          <w:szCs w:val="27"/>
          <w:lang w:val="vi-VN"/>
        </w:rPr>
        <w:t>/</w:t>
      </w:r>
      <w:r w:rsidR="00BF007C" w:rsidRPr="006B6B1B">
        <w:rPr>
          <w:b/>
          <w:sz w:val="27"/>
          <w:szCs w:val="27"/>
          <w:lang w:val="vi-VN"/>
        </w:rPr>
        <w:t>6</w:t>
      </w:r>
      <w:r w:rsidR="003005C7" w:rsidRPr="006B6B1B">
        <w:rPr>
          <w:b/>
          <w:sz w:val="27"/>
          <w:szCs w:val="27"/>
          <w:lang w:val="vi-VN"/>
        </w:rPr>
        <w:t>-0</w:t>
      </w:r>
      <w:r w:rsidR="000B2786" w:rsidRPr="006B6B1B">
        <w:rPr>
          <w:b/>
          <w:sz w:val="27"/>
          <w:szCs w:val="27"/>
          <w:lang w:val="vi-VN"/>
        </w:rPr>
        <w:t>7</w:t>
      </w:r>
      <w:r w:rsidR="003005C7" w:rsidRPr="006B6B1B">
        <w:rPr>
          <w:b/>
          <w:sz w:val="27"/>
          <w:szCs w:val="27"/>
          <w:lang w:val="vi-VN"/>
        </w:rPr>
        <w:t>h/</w:t>
      </w:r>
      <w:r w:rsidR="00BF007C" w:rsidRPr="006B6B1B">
        <w:rPr>
          <w:b/>
          <w:sz w:val="27"/>
          <w:szCs w:val="27"/>
          <w:lang w:val="vi-VN"/>
        </w:rPr>
        <w:t>0</w:t>
      </w:r>
      <w:r w:rsidR="00F0012B" w:rsidRPr="006B6B1B">
        <w:rPr>
          <w:b/>
          <w:sz w:val="27"/>
          <w:szCs w:val="27"/>
        </w:rPr>
        <w:t>9</w:t>
      </w:r>
      <w:r w:rsidR="00A15868" w:rsidRPr="006B6B1B">
        <w:rPr>
          <w:b/>
          <w:sz w:val="27"/>
          <w:szCs w:val="27"/>
          <w:lang w:val="vi-VN"/>
        </w:rPr>
        <w:t>/</w:t>
      </w:r>
      <w:r w:rsidR="00BF007C" w:rsidRPr="006B6B1B">
        <w:rPr>
          <w:b/>
          <w:sz w:val="27"/>
          <w:szCs w:val="27"/>
          <w:lang w:val="vi-VN"/>
        </w:rPr>
        <w:t>6</w:t>
      </w:r>
      <w:r w:rsidR="00A15868" w:rsidRPr="006B6B1B">
        <w:rPr>
          <w:b/>
          <w:sz w:val="27"/>
          <w:szCs w:val="27"/>
          <w:lang w:val="vi-VN"/>
        </w:rPr>
        <w:t>):</w:t>
      </w:r>
      <w:r w:rsidR="004121B9" w:rsidRPr="006B6B1B">
        <w:rPr>
          <w:color w:val="FF0000"/>
          <w:sz w:val="27"/>
          <w:szCs w:val="27"/>
          <w:lang w:val="vi-VN"/>
        </w:rPr>
        <w:t xml:space="preserve"> </w:t>
      </w:r>
      <w:r w:rsidR="009A2E10" w:rsidRPr="006B6B1B">
        <w:rPr>
          <w:sz w:val="27"/>
          <w:szCs w:val="27"/>
        </w:rPr>
        <w:t>khu vực Bắc Bộ và Thanh Hóa</w:t>
      </w:r>
      <w:r w:rsidR="004028B9" w:rsidRPr="006B6B1B">
        <w:rPr>
          <w:sz w:val="27"/>
          <w:szCs w:val="27"/>
        </w:rPr>
        <w:t xml:space="preserve"> rải rác</w:t>
      </w:r>
      <w:r w:rsidR="009A2E10" w:rsidRPr="006B6B1B">
        <w:rPr>
          <w:sz w:val="27"/>
          <w:szCs w:val="27"/>
        </w:rPr>
        <w:t xml:space="preserve"> có mưa</w:t>
      </w:r>
      <w:r w:rsidR="004028B9" w:rsidRPr="006B6B1B">
        <w:rPr>
          <w:sz w:val="27"/>
          <w:szCs w:val="27"/>
        </w:rPr>
        <w:t xml:space="preserve">, </w:t>
      </w:r>
      <w:r w:rsidR="009A2E10" w:rsidRPr="006B6B1B">
        <w:rPr>
          <w:sz w:val="27"/>
          <w:szCs w:val="27"/>
        </w:rPr>
        <w:t>mưa vừa, lượng mưa phổ biến từ 10-20mm</w:t>
      </w:r>
      <w:r w:rsidR="004028B9" w:rsidRPr="006B6B1B">
        <w:rPr>
          <w:sz w:val="27"/>
          <w:szCs w:val="27"/>
        </w:rPr>
        <w:t xml:space="preserve">; một số trạm mưa lớn </w:t>
      </w:r>
      <w:r w:rsidR="00BA3871" w:rsidRPr="006B6B1B">
        <w:rPr>
          <w:sz w:val="27"/>
          <w:szCs w:val="27"/>
        </w:rPr>
        <w:t xml:space="preserve">hơn </w:t>
      </w:r>
      <w:r w:rsidR="004028B9" w:rsidRPr="006B6B1B">
        <w:rPr>
          <w:sz w:val="27"/>
          <w:szCs w:val="27"/>
        </w:rPr>
        <w:t xml:space="preserve">như: </w:t>
      </w:r>
      <w:r w:rsidR="009A2E10" w:rsidRPr="006B6B1B">
        <w:rPr>
          <w:sz w:val="27"/>
          <w:szCs w:val="27"/>
        </w:rPr>
        <w:t>Sìn Hồ (Lai Châu) 42mm; Liễu Đề (Nam Định) 50mm; Yên Khánh (Ninh Bình) 47mm; Quan Sơn (Thanh Hóa) 33mm.</w:t>
      </w:r>
    </w:p>
    <w:p w14:paraId="4200A3C9" w14:textId="2F9C0BEB" w:rsidR="0053131F" w:rsidRPr="00024D16" w:rsidRDefault="003B5D18" w:rsidP="007666CE">
      <w:pPr>
        <w:pStyle w:val="ListParagraph"/>
        <w:widowControl w:val="0"/>
        <w:spacing w:before="40" w:after="20" w:line="252" w:lineRule="auto"/>
        <w:ind w:left="0" w:firstLine="709"/>
        <w:contextualSpacing w:val="0"/>
        <w:jc w:val="both"/>
        <w:rPr>
          <w:sz w:val="27"/>
          <w:szCs w:val="27"/>
          <w:lang w:val="vi-VN"/>
        </w:rPr>
      </w:pPr>
      <w:r w:rsidRPr="006B6B1B">
        <w:rPr>
          <w:b/>
          <w:sz w:val="27"/>
          <w:szCs w:val="27"/>
          <w:lang w:val="vi-VN"/>
        </w:rPr>
        <w:t>- Mưa 03 ngà</w:t>
      </w:r>
      <w:r w:rsidR="00F21A1D" w:rsidRPr="006B6B1B">
        <w:rPr>
          <w:b/>
          <w:sz w:val="27"/>
          <w:szCs w:val="27"/>
          <w:lang w:val="vi-VN"/>
        </w:rPr>
        <w:t>y (từ 19h/</w:t>
      </w:r>
      <w:r w:rsidR="002D4D72" w:rsidRPr="006B6B1B">
        <w:rPr>
          <w:b/>
          <w:sz w:val="27"/>
          <w:szCs w:val="27"/>
          <w:lang w:val="vi-VN"/>
        </w:rPr>
        <w:t>0</w:t>
      </w:r>
      <w:r w:rsidR="00F0012B" w:rsidRPr="006B6B1B">
        <w:rPr>
          <w:b/>
          <w:sz w:val="27"/>
          <w:szCs w:val="27"/>
        </w:rPr>
        <w:t>5</w:t>
      </w:r>
      <w:r w:rsidR="0024473D" w:rsidRPr="00024D16">
        <w:rPr>
          <w:b/>
          <w:sz w:val="27"/>
          <w:szCs w:val="27"/>
          <w:lang w:val="vi-VN"/>
        </w:rPr>
        <w:t>/</w:t>
      </w:r>
      <w:r w:rsidR="002D4D72" w:rsidRPr="00024D16">
        <w:rPr>
          <w:b/>
          <w:sz w:val="27"/>
          <w:szCs w:val="27"/>
          <w:lang w:val="vi-VN"/>
        </w:rPr>
        <w:t>6</w:t>
      </w:r>
      <w:r w:rsidR="00F21A1D" w:rsidRPr="00024D16">
        <w:rPr>
          <w:b/>
          <w:sz w:val="27"/>
          <w:szCs w:val="27"/>
          <w:lang w:val="vi-VN"/>
        </w:rPr>
        <w:t>-19h/</w:t>
      </w:r>
      <w:r w:rsidR="00BF007C" w:rsidRPr="00024D16">
        <w:rPr>
          <w:b/>
          <w:sz w:val="27"/>
          <w:szCs w:val="27"/>
          <w:lang w:val="vi-VN"/>
        </w:rPr>
        <w:t>0</w:t>
      </w:r>
      <w:r w:rsidR="00F0012B" w:rsidRPr="00024D16">
        <w:rPr>
          <w:b/>
          <w:sz w:val="27"/>
          <w:szCs w:val="27"/>
        </w:rPr>
        <w:t>8</w:t>
      </w:r>
      <w:r w:rsidRPr="00024D16">
        <w:rPr>
          <w:b/>
          <w:sz w:val="27"/>
          <w:szCs w:val="27"/>
          <w:lang w:val="vi-VN"/>
        </w:rPr>
        <w:t>/</w:t>
      </w:r>
      <w:r w:rsidR="002D4D72" w:rsidRPr="00024D16">
        <w:rPr>
          <w:b/>
          <w:sz w:val="27"/>
          <w:szCs w:val="27"/>
          <w:lang w:val="vi-VN"/>
        </w:rPr>
        <w:t>6</w:t>
      </w:r>
      <w:r w:rsidRPr="00024D16">
        <w:rPr>
          <w:b/>
          <w:sz w:val="27"/>
          <w:szCs w:val="27"/>
          <w:lang w:val="vi-VN"/>
        </w:rPr>
        <w:t>):</w:t>
      </w:r>
      <w:r w:rsidR="00DE4B73" w:rsidRPr="00024D16">
        <w:rPr>
          <w:sz w:val="27"/>
          <w:szCs w:val="27"/>
          <w:lang w:val="vi-VN"/>
        </w:rPr>
        <w:t xml:space="preserve"> </w:t>
      </w:r>
      <w:r w:rsidR="00057F83" w:rsidRPr="00024D16">
        <w:rPr>
          <w:sz w:val="27"/>
          <w:szCs w:val="27"/>
          <w:lang w:val="vi-VN"/>
        </w:rPr>
        <w:t xml:space="preserve">Các khu vực trên cả nước </w:t>
      </w:r>
      <w:r w:rsidR="00C50B00" w:rsidRPr="00024D16">
        <w:rPr>
          <w:sz w:val="27"/>
          <w:szCs w:val="27"/>
        </w:rPr>
        <w:t xml:space="preserve">rải rác </w:t>
      </w:r>
      <w:r w:rsidR="00057F83" w:rsidRPr="00024D16">
        <w:rPr>
          <w:sz w:val="27"/>
          <w:szCs w:val="27"/>
          <w:lang w:val="vi-VN"/>
        </w:rPr>
        <w:t>có mưa</w:t>
      </w:r>
      <w:r w:rsidR="0024473D" w:rsidRPr="00024D16">
        <w:rPr>
          <w:sz w:val="27"/>
          <w:szCs w:val="27"/>
          <w:lang w:val="vi-VN"/>
        </w:rPr>
        <w:t>,</w:t>
      </w:r>
      <w:r w:rsidR="00BA3871" w:rsidRPr="00024D16">
        <w:rPr>
          <w:sz w:val="27"/>
          <w:szCs w:val="27"/>
        </w:rPr>
        <w:t xml:space="preserve"> mưa vừa;</w:t>
      </w:r>
      <w:r w:rsidR="00BC001B" w:rsidRPr="00024D16">
        <w:rPr>
          <w:sz w:val="27"/>
          <w:szCs w:val="27"/>
        </w:rPr>
        <w:t xml:space="preserve"> riêng khu vực Bắc Bộ</w:t>
      </w:r>
      <w:r w:rsidR="00986F8F" w:rsidRPr="00024D16">
        <w:rPr>
          <w:sz w:val="27"/>
          <w:szCs w:val="27"/>
        </w:rPr>
        <w:t xml:space="preserve"> và Thanh Hóa</w:t>
      </w:r>
      <w:r w:rsidR="00BC001B" w:rsidRPr="00024D16">
        <w:rPr>
          <w:sz w:val="27"/>
          <w:szCs w:val="27"/>
        </w:rPr>
        <w:t xml:space="preserve"> có nơi mưa to</w:t>
      </w:r>
      <w:r w:rsidR="001D35A8" w:rsidRPr="00024D16">
        <w:rPr>
          <w:sz w:val="27"/>
          <w:szCs w:val="27"/>
        </w:rPr>
        <w:t xml:space="preserve"> đến rất to</w:t>
      </w:r>
      <w:r w:rsidR="00BC001B" w:rsidRPr="00024D16">
        <w:rPr>
          <w:sz w:val="27"/>
          <w:szCs w:val="27"/>
        </w:rPr>
        <w:t>, tổng</w:t>
      </w:r>
      <w:r w:rsidR="0024473D" w:rsidRPr="00024D16">
        <w:rPr>
          <w:sz w:val="27"/>
          <w:szCs w:val="27"/>
          <w:lang w:val="vi-VN"/>
        </w:rPr>
        <w:t xml:space="preserve"> </w:t>
      </w:r>
      <w:r w:rsidR="00D048BF" w:rsidRPr="00024D16">
        <w:rPr>
          <w:sz w:val="27"/>
          <w:szCs w:val="27"/>
          <w:lang w:val="vi-VN"/>
        </w:rPr>
        <w:t xml:space="preserve">lượng mưa phổ biến từ </w:t>
      </w:r>
      <w:r w:rsidR="00804C83" w:rsidRPr="00024D16">
        <w:rPr>
          <w:sz w:val="27"/>
          <w:szCs w:val="27"/>
        </w:rPr>
        <w:t>8</w:t>
      </w:r>
      <w:r w:rsidR="006C104E" w:rsidRPr="00024D16">
        <w:rPr>
          <w:sz w:val="27"/>
          <w:szCs w:val="27"/>
          <w:lang w:val="vi-VN"/>
        </w:rPr>
        <w:t>0-</w:t>
      </w:r>
      <w:r w:rsidR="00D75532" w:rsidRPr="00024D16">
        <w:rPr>
          <w:sz w:val="27"/>
          <w:szCs w:val="27"/>
        </w:rPr>
        <w:t>1</w:t>
      </w:r>
      <w:r w:rsidR="00804C83" w:rsidRPr="00024D16">
        <w:rPr>
          <w:sz w:val="27"/>
          <w:szCs w:val="27"/>
        </w:rPr>
        <w:t>2</w:t>
      </w:r>
      <w:r w:rsidR="0024473D" w:rsidRPr="00024D16">
        <w:rPr>
          <w:sz w:val="27"/>
          <w:szCs w:val="27"/>
          <w:lang w:val="vi-VN"/>
        </w:rPr>
        <w:t>0</w:t>
      </w:r>
      <w:r w:rsidR="00C76DAF" w:rsidRPr="00024D16">
        <w:rPr>
          <w:sz w:val="27"/>
          <w:szCs w:val="27"/>
          <w:lang w:val="vi-VN"/>
        </w:rPr>
        <w:t>mm</w:t>
      </w:r>
      <w:r w:rsidR="006C104E" w:rsidRPr="00024D16">
        <w:rPr>
          <w:sz w:val="27"/>
          <w:szCs w:val="27"/>
          <w:lang w:val="vi-VN"/>
        </w:rPr>
        <w:t>,</w:t>
      </w:r>
      <w:r w:rsidR="00D048BF" w:rsidRPr="00024D16">
        <w:rPr>
          <w:sz w:val="27"/>
          <w:szCs w:val="27"/>
          <w:lang w:val="vi-VN"/>
        </w:rPr>
        <w:t xml:space="preserve"> một số</w:t>
      </w:r>
      <w:r w:rsidR="00277E31" w:rsidRPr="00024D16">
        <w:rPr>
          <w:sz w:val="27"/>
          <w:szCs w:val="27"/>
          <w:lang w:val="vi-VN"/>
        </w:rPr>
        <w:t xml:space="preserve"> trạm có lượng mưa lớn như</w:t>
      </w:r>
      <w:r w:rsidR="00DE4B73" w:rsidRPr="00024D16">
        <w:rPr>
          <w:sz w:val="27"/>
          <w:szCs w:val="27"/>
          <w:lang w:val="vi-VN"/>
        </w:rPr>
        <w:t xml:space="preserve">: </w:t>
      </w:r>
      <w:r w:rsidR="00BA3871" w:rsidRPr="00024D16">
        <w:rPr>
          <w:sz w:val="27"/>
          <w:szCs w:val="27"/>
        </w:rPr>
        <w:t xml:space="preserve">Sơn La (Sơn </w:t>
      </w:r>
      <w:r w:rsidR="00BA3871" w:rsidRPr="00024D16">
        <w:rPr>
          <w:sz w:val="27"/>
          <w:szCs w:val="27"/>
        </w:rPr>
        <w:lastRenderedPageBreak/>
        <w:t>La) 1</w:t>
      </w:r>
      <w:r w:rsidR="00F0012B" w:rsidRPr="00024D16">
        <w:rPr>
          <w:sz w:val="27"/>
          <w:szCs w:val="27"/>
        </w:rPr>
        <w:t>64</w:t>
      </w:r>
      <w:r w:rsidR="00BA3871" w:rsidRPr="00024D16">
        <w:rPr>
          <w:sz w:val="27"/>
          <w:szCs w:val="27"/>
        </w:rPr>
        <w:t xml:space="preserve">mm; </w:t>
      </w:r>
      <w:r w:rsidR="00F0012B" w:rsidRPr="00024D16">
        <w:rPr>
          <w:sz w:val="27"/>
          <w:szCs w:val="27"/>
        </w:rPr>
        <w:t>Lao</w:t>
      </w:r>
      <w:r w:rsidR="00BA3871" w:rsidRPr="00024D16">
        <w:rPr>
          <w:sz w:val="27"/>
          <w:szCs w:val="27"/>
        </w:rPr>
        <w:t xml:space="preserve"> Chải (Yên Bái) 1</w:t>
      </w:r>
      <w:r w:rsidR="00F0012B" w:rsidRPr="00024D16">
        <w:rPr>
          <w:sz w:val="27"/>
          <w:szCs w:val="27"/>
        </w:rPr>
        <w:t>75</w:t>
      </w:r>
      <w:r w:rsidR="00BA3871" w:rsidRPr="00024D16">
        <w:rPr>
          <w:sz w:val="27"/>
          <w:szCs w:val="27"/>
        </w:rPr>
        <w:t xml:space="preserve">mm; </w:t>
      </w:r>
      <w:r w:rsidR="00F0012B" w:rsidRPr="00024D16">
        <w:rPr>
          <w:sz w:val="27"/>
          <w:szCs w:val="27"/>
        </w:rPr>
        <w:t>Na Chì</w:t>
      </w:r>
      <w:r w:rsidR="00B84BD9" w:rsidRPr="00024D16">
        <w:rPr>
          <w:sz w:val="27"/>
          <w:szCs w:val="27"/>
        </w:rPr>
        <w:t xml:space="preserve"> (Hà Giang) 1</w:t>
      </w:r>
      <w:r w:rsidR="00F0012B" w:rsidRPr="00024D16">
        <w:rPr>
          <w:sz w:val="27"/>
          <w:szCs w:val="27"/>
        </w:rPr>
        <w:t>72</w:t>
      </w:r>
      <w:r w:rsidR="00F315F5" w:rsidRPr="00024D16">
        <w:rPr>
          <w:sz w:val="27"/>
          <w:szCs w:val="27"/>
        </w:rPr>
        <w:t>m</w:t>
      </w:r>
      <w:r w:rsidR="00EC5DA7" w:rsidRPr="00024D16">
        <w:rPr>
          <w:sz w:val="27"/>
          <w:szCs w:val="27"/>
        </w:rPr>
        <w:t>m</w:t>
      </w:r>
      <w:r w:rsidR="004305EF" w:rsidRPr="00024D16">
        <w:rPr>
          <w:sz w:val="27"/>
          <w:szCs w:val="27"/>
        </w:rPr>
        <w:t>; Tuyên Quang (Tuyên Quang) 17</w:t>
      </w:r>
      <w:r w:rsidR="00306003" w:rsidRPr="00024D16">
        <w:rPr>
          <w:sz w:val="27"/>
          <w:szCs w:val="27"/>
        </w:rPr>
        <w:t>9</w:t>
      </w:r>
      <w:r w:rsidR="004305EF" w:rsidRPr="00024D16">
        <w:rPr>
          <w:sz w:val="27"/>
          <w:szCs w:val="27"/>
        </w:rPr>
        <w:t xml:space="preserve">mm; </w:t>
      </w:r>
      <w:r w:rsidR="00F0012B" w:rsidRPr="00024D16">
        <w:rPr>
          <w:sz w:val="27"/>
          <w:szCs w:val="27"/>
        </w:rPr>
        <w:t>Đông Viên</w:t>
      </w:r>
      <w:r w:rsidR="0099636B" w:rsidRPr="00024D16">
        <w:rPr>
          <w:sz w:val="27"/>
          <w:szCs w:val="27"/>
        </w:rPr>
        <w:t xml:space="preserve"> (Bắc Kạn) </w:t>
      </w:r>
      <w:r w:rsidR="00F0012B" w:rsidRPr="00024D16">
        <w:rPr>
          <w:sz w:val="27"/>
          <w:szCs w:val="27"/>
        </w:rPr>
        <w:t>214</w:t>
      </w:r>
      <w:r w:rsidR="0099636B" w:rsidRPr="00024D16">
        <w:rPr>
          <w:sz w:val="27"/>
          <w:szCs w:val="27"/>
        </w:rPr>
        <w:t xml:space="preserve">mm; </w:t>
      </w:r>
      <w:r w:rsidR="00306003" w:rsidRPr="00024D16">
        <w:rPr>
          <w:sz w:val="27"/>
          <w:szCs w:val="27"/>
        </w:rPr>
        <w:t>Yên Hưng (Quảng Ninh) 1</w:t>
      </w:r>
      <w:r w:rsidR="00F0012B" w:rsidRPr="00024D16">
        <w:rPr>
          <w:sz w:val="27"/>
          <w:szCs w:val="27"/>
        </w:rPr>
        <w:t>60</w:t>
      </w:r>
      <w:r w:rsidR="00306003" w:rsidRPr="00024D16">
        <w:rPr>
          <w:sz w:val="27"/>
          <w:szCs w:val="27"/>
        </w:rPr>
        <w:t xml:space="preserve">mm; </w:t>
      </w:r>
      <w:r w:rsidR="00F0012B" w:rsidRPr="00024D16">
        <w:rPr>
          <w:sz w:val="27"/>
          <w:szCs w:val="27"/>
        </w:rPr>
        <w:t xml:space="preserve">Đồ Nghi (Hải Phòng) 165mm; </w:t>
      </w:r>
      <w:r w:rsidR="00986F8F" w:rsidRPr="00024D16">
        <w:rPr>
          <w:sz w:val="27"/>
          <w:szCs w:val="27"/>
        </w:rPr>
        <w:t>Thanh Xuân (Thanh Hóa) 177mm.</w:t>
      </w:r>
    </w:p>
    <w:p w14:paraId="0D95AA7A" w14:textId="1E493721" w:rsidR="00AF1F67" w:rsidRPr="00024D16" w:rsidRDefault="00287955"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lang w:val="vi-VN"/>
        </w:rPr>
      </w:pPr>
      <w:r w:rsidRPr="00024D16">
        <w:rPr>
          <w:b/>
          <w:sz w:val="27"/>
          <w:szCs w:val="27"/>
          <w:lang w:val="vi-VN"/>
        </w:rPr>
        <w:t>I</w:t>
      </w:r>
      <w:r w:rsidR="00B54455" w:rsidRPr="00024D16">
        <w:rPr>
          <w:b/>
          <w:sz w:val="27"/>
          <w:szCs w:val="27"/>
          <w:lang w:val="vi-VN"/>
        </w:rPr>
        <w:t>I</w:t>
      </w:r>
      <w:r w:rsidR="000555D8" w:rsidRPr="00024D16">
        <w:rPr>
          <w:b/>
          <w:sz w:val="27"/>
          <w:szCs w:val="27"/>
          <w:lang w:val="vi-VN"/>
        </w:rPr>
        <w:t>. T</w:t>
      </w:r>
      <w:r w:rsidR="00BC13F5" w:rsidRPr="00024D16">
        <w:rPr>
          <w:b/>
          <w:sz w:val="27"/>
          <w:szCs w:val="27"/>
          <w:lang w:val="vi-VN"/>
        </w:rPr>
        <w:t>ÌNH HÌNH THỦY VĂN</w:t>
      </w:r>
    </w:p>
    <w:p w14:paraId="2101AFDD" w14:textId="36D82569" w:rsidR="00766222" w:rsidRPr="00B30FAE" w:rsidRDefault="00AF1F67"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lang w:val="vi-VN"/>
        </w:rPr>
      </w:pPr>
      <w:r w:rsidRPr="00B30FAE">
        <w:rPr>
          <w:b/>
          <w:sz w:val="27"/>
          <w:szCs w:val="27"/>
          <w:lang w:val="vi-VN"/>
        </w:rPr>
        <w:t xml:space="preserve">1. </w:t>
      </w:r>
      <w:r w:rsidR="00766222" w:rsidRPr="00B30FAE">
        <w:rPr>
          <w:b/>
          <w:sz w:val="27"/>
          <w:szCs w:val="27"/>
          <w:lang w:val="vi-VN"/>
        </w:rPr>
        <w:t>Các sông khu vực Bắc Bộ:</w:t>
      </w:r>
    </w:p>
    <w:p w14:paraId="7BB21ACA" w14:textId="736B2AD1" w:rsidR="00522FCD" w:rsidRPr="00024D16" w:rsidRDefault="00DC1FAA"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EE39F1">
        <w:rPr>
          <w:sz w:val="27"/>
          <w:szCs w:val="27"/>
          <w:lang w:val="vi-VN"/>
        </w:rPr>
        <w:t xml:space="preserve">- </w:t>
      </w:r>
      <w:r w:rsidR="00C221BF" w:rsidRPr="00EE39F1">
        <w:rPr>
          <w:sz w:val="27"/>
          <w:szCs w:val="27"/>
          <w:lang w:val="vi-VN"/>
        </w:rPr>
        <w:t xml:space="preserve">Mực nước sông Hồng tại Hà Nội </w:t>
      </w:r>
      <w:r w:rsidR="00536AAC" w:rsidRPr="00EE39F1">
        <w:rPr>
          <w:sz w:val="27"/>
          <w:szCs w:val="27"/>
          <w:lang w:val="vi-VN"/>
        </w:rPr>
        <w:t>và</w:t>
      </w:r>
      <w:r w:rsidR="00C221BF" w:rsidRPr="00EE39F1">
        <w:rPr>
          <w:sz w:val="27"/>
          <w:szCs w:val="27"/>
          <w:lang w:val="vi-VN"/>
        </w:rPr>
        <w:t xml:space="preserve"> mực nước sông Thái Bình tại Phả Lại </w:t>
      </w:r>
      <w:r w:rsidR="00B97741" w:rsidRPr="00EE39F1">
        <w:rPr>
          <w:sz w:val="27"/>
          <w:szCs w:val="27"/>
          <w:lang w:val="vi-VN"/>
        </w:rPr>
        <w:t xml:space="preserve">đang </w:t>
      </w:r>
      <w:r w:rsidR="00536AAC" w:rsidRPr="00EE39F1">
        <w:rPr>
          <w:sz w:val="27"/>
          <w:szCs w:val="27"/>
          <w:lang w:val="vi-VN"/>
        </w:rPr>
        <w:t>biến đổi chậm</w:t>
      </w:r>
      <w:r w:rsidR="00BE63F2" w:rsidRPr="00EE39F1">
        <w:rPr>
          <w:sz w:val="27"/>
          <w:szCs w:val="27"/>
          <w:lang w:val="vi-VN"/>
        </w:rPr>
        <w:t>;</w:t>
      </w:r>
      <w:r w:rsidR="00C221BF" w:rsidRPr="00EE39F1">
        <w:rPr>
          <w:sz w:val="27"/>
          <w:szCs w:val="27"/>
          <w:lang w:val="vi-VN"/>
        </w:rPr>
        <w:t xml:space="preserve"> </w:t>
      </w:r>
      <w:r w:rsidR="00BE63F2" w:rsidRPr="00EE39F1">
        <w:rPr>
          <w:sz w:val="27"/>
          <w:szCs w:val="27"/>
          <w:lang w:val="vi-VN"/>
        </w:rPr>
        <w:t>l</w:t>
      </w:r>
      <w:r w:rsidR="001415CD" w:rsidRPr="00EE39F1">
        <w:rPr>
          <w:sz w:val="27"/>
          <w:szCs w:val="27"/>
          <w:lang w:val="vi-VN"/>
        </w:rPr>
        <w:t xml:space="preserve">úc </w:t>
      </w:r>
      <w:r w:rsidR="00164CD2" w:rsidRPr="00EE39F1">
        <w:rPr>
          <w:sz w:val="27"/>
          <w:szCs w:val="27"/>
        </w:rPr>
        <w:t>0</w:t>
      </w:r>
      <w:r w:rsidR="001415CD" w:rsidRPr="00EE39F1">
        <w:rPr>
          <w:sz w:val="27"/>
          <w:szCs w:val="27"/>
          <w:lang w:val="vi-VN"/>
        </w:rPr>
        <w:t>7h/</w:t>
      </w:r>
      <w:r w:rsidR="004F202A" w:rsidRPr="00EE39F1">
        <w:rPr>
          <w:sz w:val="27"/>
          <w:szCs w:val="27"/>
          <w:lang w:val="vi-VN"/>
        </w:rPr>
        <w:t>0</w:t>
      </w:r>
      <w:r w:rsidR="00EE39F1" w:rsidRPr="00EE39F1">
        <w:rPr>
          <w:sz w:val="27"/>
          <w:szCs w:val="27"/>
        </w:rPr>
        <w:t>9</w:t>
      </w:r>
      <w:r w:rsidR="00C54347" w:rsidRPr="00EE39F1">
        <w:rPr>
          <w:sz w:val="27"/>
          <w:szCs w:val="27"/>
          <w:lang w:val="vi-VN"/>
        </w:rPr>
        <w:t>/</w:t>
      </w:r>
      <w:r w:rsidR="004F202A" w:rsidRPr="00EE39F1">
        <w:rPr>
          <w:sz w:val="27"/>
          <w:szCs w:val="27"/>
          <w:lang w:val="vi-VN"/>
        </w:rPr>
        <w:t>6</w:t>
      </w:r>
      <w:r w:rsidR="001415CD" w:rsidRPr="00EE39F1">
        <w:rPr>
          <w:sz w:val="27"/>
          <w:szCs w:val="27"/>
          <w:lang w:val="vi-VN"/>
        </w:rPr>
        <w:t xml:space="preserve"> mực nước tại Hà Nội là 3,</w:t>
      </w:r>
      <w:r w:rsidR="00EE39F1" w:rsidRPr="00EE39F1">
        <w:rPr>
          <w:sz w:val="27"/>
          <w:szCs w:val="27"/>
        </w:rPr>
        <w:t>80</w:t>
      </w:r>
      <w:r w:rsidR="001415CD" w:rsidRPr="00EE39F1">
        <w:rPr>
          <w:sz w:val="27"/>
          <w:szCs w:val="27"/>
          <w:lang w:val="vi-VN"/>
        </w:rPr>
        <w:t>m</w:t>
      </w:r>
      <w:r w:rsidR="00C221BF" w:rsidRPr="00EE39F1">
        <w:rPr>
          <w:sz w:val="27"/>
          <w:szCs w:val="27"/>
          <w:lang w:val="vi-VN"/>
        </w:rPr>
        <w:t xml:space="preserve">, trên sông Thái Bình tại Phả </w:t>
      </w:r>
      <w:r w:rsidR="00C221BF" w:rsidRPr="00B12989">
        <w:rPr>
          <w:sz w:val="27"/>
          <w:szCs w:val="27"/>
          <w:lang w:val="vi-VN"/>
        </w:rPr>
        <w:t xml:space="preserve">Lại là </w:t>
      </w:r>
      <w:r w:rsidR="001269EC" w:rsidRPr="00B12989">
        <w:rPr>
          <w:sz w:val="27"/>
          <w:szCs w:val="27"/>
        </w:rPr>
        <w:t>2</w:t>
      </w:r>
      <w:r w:rsidR="004A01D5" w:rsidRPr="00B12989">
        <w:rPr>
          <w:sz w:val="27"/>
          <w:szCs w:val="27"/>
          <w:lang w:val="vi-VN"/>
        </w:rPr>
        <w:t>,</w:t>
      </w:r>
      <w:r w:rsidR="001269EC" w:rsidRPr="00B12989">
        <w:rPr>
          <w:sz w:val="27"/>
          <w:szCs w:val="27"/>
        </w:rPr>
        <w:t>02</w:t>
      </w:r>
      <w:r w:rsidR="004A01D5" w:rsidRPr="00B12989">
        <w:rPr>
          <w:sz w:val="27"/>
          <w:szCs w:val="27"/>
          <w:lang w:val="vi-VN"/>
        </w:rPr>
        <w:t>m</w:t>
      </w:r>
      <w:r w:rsidR="00C221BF" w:rsidRPr="00B12989">
        <w:rPr>
          <w:sz w:val="27"/>
          <w:szCs w:val="27"/>
          <w:lang w:val="vi-VN"/>
        </w:rPr>
        <w:t xml:space="preserve">. </w:t>
      </w:r>
      <w:r w:rsidR="00522FCD" w:rsidRPr="00B12989">
        <w:rPr>
          <w:sz w:val="27"/>
          <w:szCs w:val="27"/>
          <w:lang w:val="vi-VN"/>
        </w:rPr>
        <w:t xml:space="preserve">Dự báo: Mực nước trên sông Hồng tại Hà Nội </w:t>
      </w:r>
      <w:r w:rsidR="005C49DE" w:rsidRPr="00B12989">
        <w:rPr>
          <w:sz w:val="27"/>
          <w:szCs w:val="27"/>
          <w:lang w:val="vi-VN"/>
        </w:rPr>
        <w:t xml:space="preserve">và sông Thái Bình tại Phả Lại </w:t>
      </w:r>
      <w:r w:rsidR="00536AAC" w:rsidRPr="00B12989">
        <w:rPr>
          <w:sz w:val="27"/>
          <w:szCs w:val="27"/>
          <w:lang w:val="vi-VN"/>
        </w:rPr>
        <w:t>tiếp tục biến đổi chậm</w:t>
      </w:r>
      <w:r w:rsidR="00481484" w:rsidRPr="00B12989">
        <w:rPr>
          <w:sz w:val="27"/>
          <w:szCs w:val="27"/>
          <w:lang w:val="vi-VN"/>
        </w:rPr>
        <w:t xml:space="preserve">. </w:t>
      </w:r>
      <w:r w:rsidR="001415CD" w:rsidRPr="00B12989">
        <w:rPr>
          <w:sz w:val="27"/>
          <w:szCs w:val="27"/>
          <w:lang w:val="vi-VN"/>
        </w:rPr>
        <w:t xml:space="preserve">Đến </w:t>
      </w:r>
      <w:r w:rsidR="009D5F41" w:rsidRPr="00B12989">
        <w:rPr>
          <w:sz w:val="27"/>
          <w:szCs w:val="27"/>
        </w:rPr>
        <w:t>7</w:t>
      </w:r>
      <w:r w:rsidR="001415CD" w:rsidRPr="00B12989">
        <w:rPr>
          <w:sz w:val="27"/>
          <w:szCs w:val="27"/>
          <w:lang w:val="vi-VN"/>
        </w:rPr>
        <w:t>h/</w:t>
      </w:r>
      <w:r w:rsidR="00BE7D32" w:rsidRPr="00B12989">
        <w:rPr>
          <w:sz w:val="27"/>
          <w:szCs w:val="27"/>
        </w:rPr>
        <w:t>10</w:t>
      </w:r>
      <w:r w:rsidR="001415CD" w:rsidRPr="00B12989">
        <w:rPr>
          <w:sz w:val="27"/>
          <w:szCs w:val="27"/>
          <w:lang w:val="vi-VN"/>
        </w:rPr>
        <w:t>/</w:t>
      </w:r>
      <w:r w:rsidR="00536AAC" w:rsidRPr="00B12989">
        <w:rPr>
          <w:sz w:val="27"/>
          <w:szCs w:val="27"/>
          <w:lang w:val="vi-VN"/>
        </w:rPr>
        <w:t>6</w:t>
      </w:r>
      <w:r w:rsidR="001415CD" w:rsidRPr="00B12989">
        <w:rPr>
          <w:sz w:val="27"/>
          <w:szCs w:val="27"/>
          <w:lang w:val="vi-VN"/>
        </w:rPr>
        <w:t xml:space="preserve"> mực nước tại </w:t>
      </w:r>
      <w:r w:rsidR="005C49DE" w:rsidRPr="00B12989">
        <w:rPr>
          <w:sz w:val="27"/>
          <w:szCs w:val="27"/>
          <w:lang w:val="vi-VN"/>
        </w:rPr>
        <w:t xml:space="preserve">Hà Nội có khả năng ở mức </w:t>
      </w:r>
      <w:r w:rsidR="00757973" w:rsidRPr="00B12989">
        <w:rPr>
          <w:sz w:val="27"/>
          <w:szCs w:val="27"/>
          <w:lang w:val="vi-VN"/>
        </w:rPr>
        <w:t>3</w:t>
      </w:r>
      <w:r w:rsidR="001F3F45" w:rsidRPr="00B12989">
        <w:rPr>
          <w:sz w:val="27"/>
          <w:szCs w:val="27"/>
          <w:lang w:val="vi-VN"/>
        </w:rPr>
        <w:t>,</w:t>
      </w:r>
      <w:r w:rsidR="00BE7D32" w:rsidRPr="00B12989">
        <w:rPr>
          <w:sz w:val="27"/>
          <w:szCs w:val="27"/>
        </w:rPr>
        <w:t>60</w:t>
      </w:r>
      <w:r w:rsidR="004F202A" w:rsidRPr="00B12989">
        <w:rPr>
          <w:sz w:val="27"/>
          <w:szCs w:val="27"/>
          <w:lang w:val="vi-VN"/>
        </w:rPr>
        <w:t>m</w:t>
      </w:r>
      <w:r w:rsidR="005C49DE" w:rsidRPr="00B12989">
        <w:rPr>
          <w:sz w:val="27"/>
          <w:szCs w:val="27"/>
          <w:lang w:val="vi-VN"/>
        </w:rPr>
        <w:t>; đến 19h/</w:t>
      </w:r>
      <w:r w:rsidR="004F202A" w:rsidRPr="00B12989">
        <w:rPr>
          <w:sz w:val="27"/>
          <w:szCs w:val="27"/>
          <w:lang w:val="vi-VN"/>
        </w:rPr>
        <w:t>0</w:t>
      </w:r>
      <w:r w:rsidR="00BE7D32" w:rsidRPr="00B12989">
        <w:rPr>
          <w:sz w:val="27"/>
          <w:szCs w:val="27"/>
        </w:rPr>
        <w:t>9</w:t>
      </w:r>
      <w:r w:rsidR="004F202A" w:rsidRPr="00B12989">
        <w:rPr>
          <w:sz w:val="27"/>
          <w:szCs w:val="27"/>
          <w:lang w:val="vi-VN"/>
        </w:rPr>
        <w:t>/6</w:t>
      </w:r>
      <w:r w:rsidR="005C49DE" w:rsidRPr="00B12989">
        <w:rPr>
          <w:sz w:val="27"/>
          <w:szCs w:val="27"/>
          <w:lang w:val="vi-VN"/>
        </w:rPr>
        <w:t>, mực nước</w:t>
      </w:r>
      <w:r w:rsidR="005C49DE" w:rsidRPr="00024D16">
        <w:rPr>
          <w:sz w:val="27"/>
          <w:szCs w:val="27"/>
          <w:lang w:val="vi-VN"/>
        </w:rPr>
        <w:t xml:space="preserve"> tại Phả Lại có khả năng ở mức </w:t>
      </w:r>
      <w:r w:rsidR="00757973" w:rsidRPr="00024D16">
        <w:rPr>
          <w:sz w:val="27"/>
          <w:szCs w:val="27"/>
          <w:lang w:val="vi-VN"/>
        </w:rPr>
        <w:t>1</w:t>
      </w:r>
      <w:r w:rsidR="00536AAC" w:rsidRPr="00024D16">
        <w:rPr>
          <w:sz w:val="27"/>
          <w:szCs w:val="27"/>
          <w:lang w:val="vi-VN"/>
        </w:rPr>
        <w:t>,</w:t>
      </w:r>
      <w:r w:rsidR="00BE7D32" w:rsidRPr="00024D16">
        <w:rPr>
          <w:sz w:val="27"/>
          <w:szCs w:val="27"/>
        </w:rPr>
        <w:t>3</w:t>
      </w:r>
      <w:r w:rsidR="00D60C83" w:rsidRPr="00024D16">
        <w:rPr>
          <w:sz w:val="27"/>
          <w:szCs w:val="27"/>
        </w:rPr>
        <w:t>5</w:t>
      </w:r>
      <w:r w:rsidR="005C49DE" w:rsidRPr="00024D16">
        <w:rPr>
          <w:sz w:val="27"/>
          <w:szCs w:val="27"/>
          <w:lang w:val="vi-VN"/>
        </w:rPr>
        <w:t>m</w:t>
      </w:r>
      <w:r w:rsidR="00C714D8" w:rsidRPr="00024D16">
        <w:rPr>
          <w:sz w:val="27"/>
          <w:szCs w:val="27"/>
          <w:lang w:val="vi-VN"/>
        </w:rPr>
        <w:t>.</w:t>
      </w:r>
    </w:p>
    <w:p w14:paraId="5C9EF288" w14:textId="78FF9034" w:rsidR="005F228C" w:rsidRPr="00024D16" w:rsidRDefault="00DC1FAA" w:rsidP="007666CE">
      <w:pPr>
        <w:pStyle w:val="ListParagraph"/>
        <w:widowControl w:val="0"/>
        <w:tabs>
          <w:tab w:val="left" w:pos="142"/>
          <w:tab w:val="left" w:pos="709"/>
          <w:tab w:val="left" w:pos="851"/>
        </w:tabs>
        <w:spacing w:before="40" w:after="20" w:line="252" w:lineRule="auto"/>
        <w:ind w:left="0" w:firstLine="709"/>
        <w:contextualSpacing w:val="0"/>
        <w:jc w:val="both"/>
        <w:rPr>
          <w:sz w:val="27"/>
          <w:szCs w:val="27"/>
          <w:lang w:val="vi-VN"/>
        </w:rPr>
      </w:pPr>
      <w:r w:rsidRPr="00A64BFD">
        <w:rPr>
          <w:sz w:val="27"/>
          <w:szCs w:val="27"/>
          <w:lang w:val="vi-VN"/>
        </w:rPr>
        <w:t xml:space="preserve">- </w:t>
      </w:r>
      <w:r w:rsidR="005F228C" w:rsidRPr="00A64BFD">
        <w:rPr>
          <w:sz w:val="27"/>
          <w:szCs w:val="27"/>
          <w:lang w:val="vi-VN"/>
        </w:rPr>
        <w:t>Mực nước</w:t>
      </w:r>
      <w:r w:rsidR="004B60B3" w:rsidRPr="00A64BFD">
        <w:rPr>
          <w:sz w:val="27"/>
          <w:szCs w:val="27"/>
          <w:lang w:val="vi-VN"/>
        </w:rPr>
        <w:t xml:space="preserve"> </w:t>
      </w:r>
      <w:r w:rsidR="0038764C" w:rsidRPr="00A64BFD">
        <w:rPr>
          <w:sz w:val="27"/>
          <w:szCs w:val="27"/>
          <w:lang w:val="vi-VN"/>
        </w:rPr>
        <w:t>lúc 07h ngày 0</w:t>
      </w:r>
      <w:r w:rsidR="00BE7D32" w:rsidRPr="00A64BFD">
        <w:rPr>
          <w:sz w:val="27"/>
          <w:szCs w:val="27"/>
        </w:rPr>
        <w:t>9</w:t>
      </w:r>
      <w:r w:rsidR="0038764C" w:rsidRPr="00A64BFD">
        <w:rPr>
          <w:sz w:val="27"/>
          <w:szCs w:val="27"/>
          <w:lang w:val="vi-VN"/>
        </w:rPr>
        <w:t xml:space="preserve">/6 </w:t>
      </w:r>
      <w:r w:rsidR="00AB2206" w:rsidRPr="00A64BFD">
        <w:rPr>
          <w:sz w:val="27"/>
          <w:szCs w:val="27"/>
          <w:lang w:val="vi-VN"/>
        </w:rPr>
        <w:t xml:space="preserve">trên sông Gâm </w:t>
      </w:r>
      <w:r w:rsidR="005F228C" w:rsidRPr="00A64BFD">
        <w:rPr>
          <w:sz w:val="27"/>
          <w:szCs w:val="27"/>
          <w:lang w:val="vi-VN"/>
        </w:rPr>
        <w:t>tại Chiêm Hóa (Tuyên Quang)</w:t>
      </w:r>
      <w:r w:rsidR="004B60B3" w:rsidRPr="00A64BFD">
        <w:rPr>
          <w:sz w:val="27"/>
          <w:szCs w:val="27"/>
          <w:lang w:val="vi-VN"/>
        </w:rPr>
        <w:t xml:space="preserve"> là</w:t>
      </w:r>
      <w:r w:rsidR="005F228C" w:rsidRPr="00A64BFD">
        <w:rPr>
          <w:sz w:val="27"/>
          <w:szCs w:val="27"/>
          <w:lang w:val="vi-VN"/>
        </w:rPr>
        <w:t xml:space="preserve"> </w:t>
      </w:r>
      <w:r w:rsidR="00A01F83" w:rsidRPr="00A64BFD">
        <w:rPr>
          <w:sz w:val="27"/>
          <w:szCs w:val="27"/>
          <w:lang w:val="vi-VN"/>
        </w:rPr>
        <w:t>36,</w:t>
      </w:r>
      <w:r w:rsidR="00DF141C" w:rsidRPr="00A64BFD">
        <w:rPr>
          <w:sz w:val="27"/>
          <w:szCs w:val="27"/>
        </w:rPr>
        <w:t>7</w:t>
      </w:r>
      <w:r w:rsidR="00A64BFD" w:rsidRPr="00A64BFD">
        <w:rPr>
          <w:sz w:val="27"/>
          <w:szCs w:val="27"/>
        </w:rPr>
        <w:t>0</w:t>
      </w:r>
      <w:r w:rsidR="004B60B3" w:rsidRPr="00A64BFD">
        <w:rPr>
          <w:sz w:val="27"/>
          <w:szCs w:val="27"/>
          <w:lang w:val="vi-VN"/>
        </w:rPr>
        <w:t xml:space="preserve"> m (</w:t>
      </w:r>
      <w:r w:rsidR="00762B06" w:rsidRPr="00A64BFD">
        <w:rPr>
          <w:sz w:val="27"/>
          <w:szCs w:val="27"/>
        </w:rPr>
        <w:t>&gt;</w:t>
      </w:r>
      <w:r w:rsidR="004B60B3" w:rsidRPr="00A64BFD">
        <w:rPr>
          <w:sz w:val="27"/>
          <w:szCs w:val="27"/>
          <w:lang w:val="vi-VN"/>
        </w:rPr>
        <w:t xml:space="preserve"> BĐ1: 0,</w:t>
      </w:r>
      <w:r w:rsidR="00DF141C" w:rsidRPr="00A64BFD">
        <w:rPr>
          <w:sz w:val="27"/>
          <w:szCs w:val="27"/>
        </w:rPr>
        <w:t>2</w:t>
      </w:r>
      <w:r w:rsidR="00A64BFD" w:rsidRPr="00A64BFD">
        <w:rPr>
          <w:sz w:val="27"/>
          <w:szCs w:val="27"/>
        </w:rPr>
        <w:t>0</w:t>
      </w:r>
      <w:r w:rsidR="004B60B3" w:rsidRPr="00A64BFD">
        <w:rPr>
          <w:sz w:val="27"/>
          <w:szCs w:val="27"/>
          <w:lang w:val="vi-VN"/>
        </w:rPr>
        <w:t>m)</w:t>
      </w:r>
      <w:r w:rsidR="00D6190F" w:rsidRPr="00A64BFD">
        <w:rPr>
          <w:sz w:val="27"/>
          <w:szCs w:val="27"/>
        </w:rPr>
        <w:t xml:space="preserve"> xu hướng giảm</w:t>
      </w:r>
      <w:r w:rsidR="00E108F0">
        <w:rPr>
          <w:sz w:val="27"/>
          <w:szCs w:val="27"/>
        </w:rPr>
        <w:t>.</w:t>
      </w:r>
    </w:p>
    <w:p w14:paraId="1782C52B" w14:textId="5680CB2B" w:rsidR="00191EB5" w:rsidRPr="00B30FAE" w:rsidRDefault="00AF1F67"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highlight w:val="yellow"/>
          <w:lang w:val="vi-VN"/>
        </w:rPr>
      </w:pPr>
      <w:r w:rsidRPr="00B30FAE">
        <w:rPr>
          <w:b/>
          <w:sz w:val="27"/>
          <w:szCs w:val="27"/>
          <w:lang w:val="vi-VN"/>
        </w:rPr>
        <w:t xml:space="preserve">2. Các sông khu vực Trung Bộ và Tây Nguyên: </w:t>
      </w:r>
    </w:p>
    <w:p w14:paraId="61CCBF6B" w14:textId="77777777" w:rsidR="0091233C" w:rsidRPr="00024D16" w:rsidRDefault="0091233C"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024D16">
        <w:rPr>
          <w:sz w:val="27"/>
          <w:szCs w:val="27"/>
          <w:lang w:val="vi-VN"/>
        </w:rPr>
        <w:t>Mực nước các sông trong khu vực biến đổi chậm, dao động theo điều tiết hồ chứa hoặc triều và đều dưới BĐ1. Dự báo: Mực nước các sông dao động dưới BĐ1.</w:t>
      </w:r>
    </w:p>
    <w:p w14:paraId="63217812" w14:textId="4E45614C" w:rsidR="005A48A8" w:rsidRPr="00B30FAE" w:rsidRDefault="00FE1044"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b/>
          <w:sz w:val="27"/>
          <w:szCs w:val="27"/>
          <w:lang w:val="vi-VN"/>
        </w:rPr>
      </w:pPr>
      <w:r w:rsidRPr="00B30FAE">
        <w:rPr>
          <w:b/>
          <w:sz w:val="27"/>
          <w:szCs w:val="27"/>
          <w:lang w:val="vi-VN"/>
        </w:rPr>
        <w:t>3. Các sông Nam Bộ:</w:t>
      </w:r>
    </w:p>
    <w:p w14:paraId="42314123" w14:textId="0D0DB174" w:rsidR="002F1506" w:rsidRPr="00C93310" w:rsidRDefault="002329C9"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sz w:val="27"/>
          <w:szCs w:val="27"/>
          <w:lang w:val="vi-VN"/>
        </w:rPr>
      </w:pPr>
      <w:r w:rsidRPr="00C93310">
        <w:rPr>
          <w:sz w:val="27"/>
          <w:szCs w:val="27"/>
          <w:lang w:val="vi-VN"/>
        </w:rPr>
        <w:t xml:space="preserve">- Mực nước lúc </w:t>
      </w:r>
      <w:r w:rsidR="00CC2C68" w:rsidRPr="00C93310">
        <w:rPr>
          <w:sz w:val="27"/>
          <w:szCs w:val="27"/>
          <w:lang w:val="vi-VN"/>
        </w:rPr>
        <w:t>0</w:t>
      </w:r>
      <w:r w:rsidRPr="00C93310">
        <w:rPr>
          <w:sz w:val="27"/>
          <w:szCs w:val="27"/>
          <w:lang w:val="vi-VN"/>
        </w:rPr>
        <w:t xml:space="preserve">7h ngày </w:t>
      </w:r>
      <w:r w:rsidR="00857D1A" w:rsidRPr="00C93310">
        <w:rPr>
          <w:sz w:val="27"/>
          <w:szCs w:val="27"/>
          <w:lang w:val="vi-VN"/>
        </w:rPr>
        <w:t>0</w:t>
      </w:r>
      <w:r w:rsidR="000A7DE6" w:rsidRPr="00C93310">
        <w:rPr>
          <w:sz w:val="27"/>
          <w:szCs w:val="27"/>
        </w:rPr>
        <w:t>9</w:t>
      </w:r>
      <w:r w:rsidR="002F1506" w:rsidRPr="00C93310">
        <w:rPr>
          <w:sz w:val="27"/>
          <w:szCs w:val="27"/>
          <w:lang w:val="vi-VN"/>
        </w:rPr>
        <w:t>/</w:t>
      </w:r>
      <w:r w:rsidR="00F50198" w:rsidRPr="00C93310">
        <w:rPr>
          <w:sz w:val="27"/>
          <w:szCs w:val="27"/>
          <w:lang w:val="vi-VN"/>
        </w:rPr>
        <w:t>6</w:t>
      </w:r>
      <w:r w:rsidR="002F1506" w:rsidRPr="00C93310">
        <w:rPr>
          <w:sz w:val="27"/>
          <w:szCs w:val="27"/>
          <w:lang w:val="vi-VN"/>
        </w:rPr>
        <w:t xml:space="preserve"> trên sông Mê Kông tại Kratie (Campuchia) là 1</w:t>
      </w:r>
      <w:r w:rsidR="00584A8F" w:rsidRPr="00C93310">
        <w:rPr>
          <w:sz w:val="27"/>
          <w:szCs w:val="27"/>
          <w:lang w:val="vi-VN"/>
        </w:rPr>
        <w:t>2</w:t>
      </w:r>
      <w:r w:rsidR="002F1506" w:rsidRPr="00C93310">
        <w:rPr>
          <w:sz w:val="27"/>
          <w:szCs w:val="27"/>
          <w:lang w:val="vi-VN"/>
        </w:rPr>
        <w:t>,</w:t>
      </w:r>
      <w:r w:rsidR="005F7163" w:rsidRPr="00C93310">
        <w:rPr>
          <w:sz w:val="27"/>
          <w:szCs w:val="27"/>
        </w:rPr>
        <w:t>28</w:t>
      </w:r>
      <w:r w:rsidR="002F1506" w:rsidRPr="00C93310">
        <w:rPr>
          <w:sz w:val="27"/>
          <w:szCs w:val="27"/>
          <w:lang w:val="vi-VN"/>
        </w:rPr>
        <w:t xml:space="preserve">m (cao hơn TBNN là </w:t>
      </w:r>
      <w:r w:rsidR="005F7163" w:rsidRPr="00C93310">
        <w:rPr>
          <w:sz w:val="27"/>
          <w:szCs w:val="27"/>
        </w:rPr>
        <w:t>2</w:t>
      </w:r>
      <w:r w:rsidR="00460BBC" w:rsidRPr="00C93310">
        <w:rPr>
          <w:sz w:val="27"/>
          <w:szCs w:val="27"/>
          <w:lang w:val="vi-VN"/>
        </w:rPr>
        <w:t>,</w:t>
      </w:r>
      <w:r w:rsidR="005F7163" w:rsidRPr="00C93310">
        <w:rPr>
          <w:sz w:val="27"/>
          <w:szCs w:val="27"/>
        </w:rPr>
        <w:t>9</w:t>
      </w:r>
      <w:r w:rsidR="002F1506" w:rsidRPr="00C93310">
        <w:rPr>
          <w:sz w:val="27"/>
          <w:szCs w:val="27"/>
          <w:lang w:val="vi-VN"/>
        </w:rPr>
        <w:t xml:space="preserve">m; </w:t>
      </w:r>
      <w:r w:rsidR="006413CA" w:rsidRPr="00C93310">
        <w:rPr>
          <w:sz w:val="27"/>
          <w:szCs w:val="27"/>
          <w:lang w:val="vi-VN"/>
        </w:rPr>
        <w:t xml:space="preserve">thấp </w:t>
      </w:r>
      <w:r w:rsidR="002F1506" w:rsidRPr="00C93310">
        <w:rPr>
          <w:sz w:val="27"/>
          <w:szCs w:val="27"/>
          <w:lang w:val="vi-VN"/>
        </w:rPr>
        <w:t xml:space="preserve">hơn mực nước lớn nhất cùng thời kỳ là </w:t>
      </w:r>
      <w:r w:rsidR="007D1E68" w:rsidRPr="00C93310">
        <w:rPr>
          <w:sz w:val="27"/>
          <w:szCs w:val="27"/>
        </w:rPr>
        <w:t>2,</w:t>
      </w:r>
      <w:r w:rsidR="0003043F" w:rsidRPr="00C93310">
        <w:rPr>
          <w:sz w:val="27"/>
          <w:szCs w:val="27"/>
        </w:rPr>
        <w:t>35</w:t>
      </w:r>
      <w:r w:rsidR="002F1506" w:rsidRPr="00C93310">
        <w:rPr>
          <w:sz w:val="27"/>
          <w:szCs w:val="27"/>
          <w:lang w:val="vi-VN"/>
        </w:rPr>
        <w:t>m).</w:t>
      </w:r>
    </w:p>
    <w:p w14:paraId="04FD8F94" w14:textId="6F3FC41A" w:rsidR="00753E59" w:rsidRPr="00024D16" w:rsidRDefault="002F1506"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sz w:val="27"/>
          <w:szCs w:val="27"/>
          <w:lang w:val="vi-VN"/>
        </w:rPr>
      </w:pPr>
      <w:r w:rsidRPr="00C93310">
        <w:rPr>
          <w:sz w:val="27"/>
          <w:szCs w:val="27"/>
          <w:lang w:val="vi-VN"/>
        </w:rPr>
        <w:t xml:space="preserve">- </w:t>
      </w:r>
      <w:r w:rsidR="00E36C2D" w:rsidRPr="00C93310">
        <w:rPr>
          <w:sz w:val="27"/>
          <w:szCs w:val="27"/>
          <w:lang w:val="vi-VN"/>
        </w:rPr>
        <w:t>Mực nước đầu nguồn sông Cửu Long biến đổi theo triều. Mực nước cao nhất</w:t>
      </w:r>
      <w:r w:rsidR="00E36C2D" w:rsidRPr="006016B1">
        <w:rPr>
          <w:sz w:val="27"/>
          <w:szCs w:val="27"/>
          <w:lang w:val="vi-VN"/>
        </w:rPr>
        <w:t xml:space="preserve"> ngày </w:t>
      </w:r>
      <w:r w:rsidR="00F50198" w:rsidRPr="006016B1">
        <w:rPr>
          <w:sz w:val="27"/>
          <w:szCs w:val="27"/>
          <w:lang w:val="vi-VN"/>
        </w:rPr>
        <w:t>0</w:t>
      </w:r>
      <w:r w:rsidR="00FB44DE" w:rsidRPr="006016B1">
        <w:rPr>
          <w:sz w:val="27"/>
          <w:szCs w:val="27"/>
        </w:rPr>
        <w:t>8</w:t>
      </w:r>
      <w:r w:rsidR="00E36C2D" w:rsidRPr="006016B1">
        <w:rPr>
          <w:sz w:val="27"/>
          <w:szCs w:val="27"/>
          <w:lang w:val="vi-VN"/>
        </w:rPr>
        <w:t>/</w:t>
      </w:r>
      <w:r w:rsidR="00F50198" w:rsidRPr="006016B1">
        <w:rPr>
          <w:sz w:val="27"/>
          <w:szCs w:val="27"/>
          <w:lang w:val="vi-VN"/>
        </w:rPr>
        <w:t>6</w:t>
      </w:r>
      <w:r w:rsidR="00E36C2D" w:rsidRPr="006016B1">
        <w:rPr>
          <w:sz w:val="27"/>
          <w:szCs w:val="27"/>
          <w:lang w:val="vi-VN"/>
        </w:rPr>
        <w:t xml:space="preserve"> trên sông Tiền tại Tân Châu </w:t>
      </w:r>
      <w:r w:rsidR="002329C9" w:rsidRPr="006016B1">
        <w:rPr>
          <w:sz w:val="27"/>
          <w:szCs w:val="27"/>
          <w:lang w:val="vi-VN"/>
        </w:rPr>
        <w:t>1,</w:t>
      </w:r>
      <w:r w:rsidR="00FB44DE" w:rsidRPr="006016B1">
        <w:rPr>
          <w:sz w:val="27"/>
          <w:szCs w:val="27"/>
        </w:rPr>
        <w:t>46</w:t>
      </w:r>
      <w:r w:rsidR="00E36C2D" w:rsidRPr="006016B1">
        <w:rPr>
          <w:sz w:val="27"/>
          <w:szCs w:val="27"/>
          <w:lang w:val="vi-VN"/>
        </w:rPr>
        <w:t>m</w:t>
      </w:r>
      <w:r w:rsidR="00CA3590" w:rsidRPr="006016B1">
        <w:rPr>
          <w:sz w:val="27"/>
          <w:szCs w:val="27"/>
          <w:lang w:val="vi-VN"/>
        </w:rPr>
        <w:t xml:space="preserve"> (cao hơn mực nước lớn nhất cùng thời kỳ 0,</w:t>
      </w:r>
      <w:r w:rsidR="000714B7" w:rsidRPr="006016B1">
        <w:rPr>
          <w:sz w:val="27"/>
          <w:szCs w:val="27"/>
        </w:rPr>
        <w:t>2</w:t>
      </w:r>
      <w:r w:rsidR="00FB44DE" w:rsidRPr="006016B1">
        <w:rPr>
          <w:sz w:val="27"/>
          <w:szCs w:val="27"/>
        </w:rPr>
        <w:t>9</w:t>
      </w:r>
      <w:r w:rsidR="00CA3590" w:rsidRPr="006016B1">
        <w:rPr>
          <w:sz w:val="27"/>
          <w:szCs w:val="27"/>
          <w:lang w:val="vi-VN"/>
        </w:rPr>
        <w:t>m)</w:t>
      </w:r>
      <w:r w:rsidR="00E36C2D" w:rsidRPr="006016B1">
        <w:rPr>
          <w:sz w:val="27"/>
          <w:szCs w:val="27"/>
          <w:lang w:val="vi-VN"/>
        </w:rPr>
        <w:t>; trên sông Hậu tại Châu Đốc 1,</w:t>
      </w:r>
      <w:r w:rsidR="00EC55C2" w:rsidRPr="006016B1">
        <w:rPr>
          <w:sz w:val="27"/>
          <w:szCs w:val="27"/>
        </w:rPr>
        <w:t>56</w:t>
      </w:r>
      <w:r w:rsidR="00E36C2D" w:rsidRPr="006016B1">
        <w:rPr>
          <w:sz w:val="27"/>
          <w:szCs w:val="27"/>
          <w:lang w:val="vi-VN"/>
        </w:rPr>
        <w:t>m</w:t>
      </w:r>
      <w:r w:rsidR="00CA3590" w:rsidRPr="006016B1">
        <w:rPr>
          <w:sz w:val="27"/>
          <w:szCs w:val="27"/>
          <w:lang w:val="vi-VN"/>
        </w:rPr>
        <w:t xml:space="preserve"> (cao hơn mực nước lớn nhất cùng thời kỳ 0,</w:t>
      </w:r>
      <w:r w:rsidR="00EC55C2" w:rsidRPr="006016B1">
        <w:rPr>
          <w:sz w:val="27"/>
          <w:szCs w:val="27"/>
        </w:rPr>
        <w:t>31</w:t>
      </w:r>
      <w:r w:rsidR="00CA3590" w:rsidRPr="006016B1">
        <w:rPr>
          <w:sz w:val="27"/>
          <w:szCs w:val="27"/>
          <w:lang w:val="vi-VN"/>
        </w:rPr>
        <w:t>m)</w:t>
      </w:r>
      <w:r w:rsidR="00E36C2D" w:rsidRPr="006016B1">
        <w:rPr>
          <w:sz w:val="27"/>
          <w:szCs w:val="27"/>
          <w:lang w:val="vi-VN"/>
        </w:rPr>
        <w:t>.</w:t>
      </w:r>
      <w:r w:rsidR="00722EAD" w:rsidRPr="006016B1">
        <w:rPr>
          <w:sz w:val="27"/>
          <w:szCs w:val="27"/>
          <w:lang w:val="vi-VN"/>
        </w:rPr>
        <w:t xml:space="preserve"> Mực nước lúc </w:t>
      </w:r>
      <w:r w:rsidR="004C7103" w:rsidRPr="006016B1">
        <w:rPr>
          <w:sz w:val="27"/>
          <w:szCs w:val="27"/>
          <w:lang w:val="vi-VN"/>
        </w:rPr>
        <w:t>0</w:t>
      </w:r>
      <w:r w:rsidR="00722EAD" w:rsidRPr="006016B1">
        <w:rPr>
          <w:sz w:val="27"/>
          <w:szCs w:val="27"/>
          <w:lang w:val="vi-VN"/>
        </w:rPr>
        <w:t xml:space="preserve">7h ngày </w:t>
      </w:r>
      <w:r w:rsidR="00EC55C2" w:rsidRPr="006016B1">
        <w:rPr>
          <w:sz w:val="27"/>
          <w:szCs w:val="27"/>
        </w:rPr>
        <w:t>9</w:t>
      </w:r>
      <w:r w:rsidR="00722EAD" w:rsidRPr="006016B1">
        <w:rPr>
          <w:sz w:val="27"/>
          <w:szCs w:val="27"/>
          <w:lang w:val="vi-VN"/>
        </w:rPr>
        <w:t>/</w:t>
      </w:r>
      <w:r w:rsidR="003C2D79" w:rsidRPr="006016B1">
        <w:rPr>
          <w:sz w:val="27"/>
          <w:szCs w:val="27"/>
          <w:lang w:val="vi-VN"/>
        </w:rPr>
        <w:t>6</w:t>
      </w:r>
      <w:r w:rsidR="00722EAD" w:rsidRPr="006016B1">
        <w:rPr>
          <w:sz w:val="27"/>
          <w:szCs w:val="27"/>
          <w:lang w:val="vi-VN"/>
        </w:rPr>
        <w:t xml:space="preserve">/2022 </w:t>
      </w:r>
      <w:r w:rsidR="00CC47A4" w:rsidRPr="006016B1">
        <w:rPr>
          <w:sz w:val="27"/>
          <w:szCs w:val="27"/>
          <w:lang w:val="vi-VN"/>
        </w:rPr>
        <w:t xml:space="preserve">trên sông Tiền </w:t>
      </w:r>
      <w:r w:rsidR="00155B06" w:rsidRPr="006016B1">
        <w:rPr>
          <w:sz w:val="27"/>
          <w:szCs w:val="27"/>
          <w:lang w:val="vi-VN"/>
        </w:rPr>
        <w:t xml:space="preserve">tại Tân Châu: </w:t>
      </w:r>
      <w:r w:rsidR="00920CD9" w:rsidRPr="006016B1">
        <w:rPr>
          <w:sz w:val="27"/>
          <w:szCs w:val="27"/>
          <w:lang w:val="vi-VN"/>
        </w:rPr>
        <w:t>0,</w:t>
      </w:r>
      <w:r w:rsidR="00EC55C2" w:rsidRPr="006016B1">
        <w:rPr>
          <w:sz w:val="27"/>
          <w:szCs w:val="27"/>
        </w:rPr>
        <w:t>49</w:t>
      </w:r>
      <w:r w:rsidR="00722EAD" w:rsidRPr="006016B1">
        <w:rPr>
          <w:sz w:val="27"/>
          <w:szCs w:val="27"/>
          <w:lang w:val="vi-VN"/>
        </w:rPr>
        <w:t xml:space="preserve">m; </w:t>
      </w:r>
      <w:r w:rsidR="00CC47A4" w:rsidRPr="006016B1">
        <w:rPr>
          <w:sz w:val="27"/>
          <w:szCs w:val="27"/>
          <w:lang w:val="vi-VN"/>
        </w:rPr>
        <w:t>trên sông Hậu t</w:t>
      </w:r>
      <w:r w:rsidR="00722EAD" w:rsidRPr="006016B1">
        <w:rPr>
          <w:sz w:val="27"/>
          <w:szCs w:val="27"/>
          <w:lang w:val="vi-VN"/>
        </w:rPr>
        <w:t xml:space="preserve">ại Châu Đốc: </w:t>
      </w:r>
      <w:r w:rsidR="00920CD9" w:rsidRPr="006016B1">
        <w:rPr>
          <w:sz w:val="27"/>
          <w:szCs w:val="27"/>
          <w:lang w:val="vi-VN"/>
        </w:rPr>
        <w:t>0,</w:t>
      </w:r>
      <w:r w:rsidR="00EC55C2" w:rsidRPr="006016B1">
        <w:rPr>
          <w:sz w:val="27"/>
          <w:szCs w:val="27"/>
        </w:rPr>
        <w:t>46</w:t>
      </w:r>
      <w:r w:rsidR="00722EAD" w:rsidRPr="006016B1">
        <w:rPr>
          <w:sz w:val="27"/>
          <w:szCs w:val="27"/>
          <w:lang w:val="vi-VN"/>
        </w:rPr>
        <w:t>m</w:t>
      </w:r>
      <w:r w:rsidR="00790FAB" w:rsidRPr="006016B1">
        <w:rPr>
          <w:sz w:val="27"/>
          <w:szCs w:val="27"/>
          <w:lang w:val="vi-VN"/>
        </w:rPr>
        <w:t>.</w:t>
      </w:r>
    </w:p>
    <w:p w14:paraId="6847BD01" w14:textId="31CD5B51" w:rsidR="0091233C" w:rsidRPr="00024D16" w:rsidRDefault="0091233C"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024D16">
        <w:rPr>
          <w:i/>
          <w:sz w:val="27"/>
          <w:szCs w:val="27"/>
        </w:rPr>
        <w:t>Dự báo</w:t>
      </w:r>
      <w:r w:rsidRPr="00024D16">
        <w:rPr>
          <w:sz w:val="27"/>
          <w:szCs w:val="27"/>
        </w:rPr>
        <w:t xml:space="preserve">: </w:t>
      </w:r>
      <w:r w:rsidRPr="00024D16">
        <w:rPr>
          <w:sz w:val="27"/>
          <w:szCs w:val="27"/>
          <w:lang w:val="vi-VN"/>
        </w:rPr>
        <w:t>Mực nước đầu nguồn sông Cửu Long biến đổi theo triều. Đến ngày 1</w:t>
      </w:r>
      <w:r w:rsidR="00BE7D32" w:rsidRPr="00024D16">
        <w:rPr>
          <w:sz w:val="27"/>
          <w:szCs w:val="27"/>
        </w:rPr>
        <w:t>2</w:t>
      </w:r>
      <w:r w:rsidRPr="00024D16">
        <w:rPr>
          <w:sz w:val="27"/>
          <w:szCs w:val="27"/>
          <w:lang w:val="vi-VN"/>
        </w:rPr>
        <w:t>/6 mực nước cao nhất ngày tại Tân Châu ở mức 1,4</w:t>
      </w:r>
      <w:r w:rsidR="00BE7D32" w:rsidRPr="00024D16">
        <w:rPr>
          <w:sz w:val="27"/>
          <w:szCs w:val="27"/>
        </w:rPr>
        <w:t>8</w:t>
      </w:r>
      <w:r w:rsidRPr="00024D16">
        <w:rPr>
          <w:sz w:val="27"/>
          <w:szCs w:val="27"/>
          <w:lang w:val="vi-VN"/>
        </w:rPr>
        <w:t>m; tại Châu Đốc ở mức 1,5</w:t>
      </w:r>
      <w:r w:rsidR="00BE7D32" w:rsidRPr="00024D16">
        <w:rPr>
          <w:sz w:val="27"/>
          <w:szCs w:val="27"/>
        </w:rPr>
        <w:t>8</w:t>
      </w:r>
      <w:r w:rsidRPr="00024D16">
        <w:rPr>
          <w:sz w:val="27"/>
          <w:szCs w:val="27"/>
          <w:lang w:val="vi-VN"/>
        </w:rPr>
        <w:t>m.</w:t>
      </w:r>
    </w:p>
    <w:p w14:paraId="28BF9CB2" w14:textId="31F03C58" w:rsidR="00454383" w:rsidRPr="00024D16" w:rsidRDefault="00E5203E" w:rsidP="007666CE">
      <w:pPr>
        <w:pStyle w:val="ListParagraph"/>
        <w:widowControl w:val="0"/>
        <w:shd w:val="clear" w:color="auto" w:fill="FFFFFF" w:themeFill="background1"/>
        <w:tabs>
          <w:tab w:val="left" w:pos="1134"/>
        </w:tabs>
        <w:spacing w:before="120" w:after="20"/>
        <w:ind w:left="0" w:firstLine="709"/>
        <w:contextualSpacing w:val="0"/>
        <w:jc w:val="both"/>
        <w:rPr>
          <w:b/>
          <w:sz w:val="27"/>
          <w:szCs w:val="27"/>
          <w:lang w:val="vi-VN"/>
        </w:rPr>
      </w:pPr>
      <w:r w:rsidRPr="00024D16">
        <w:rPr>
          <w:b/>
          <w:sz w:val="27"/>
          <w:szCs w:val="27"/>
          <w:lang w:val="vi-VN"/>
        </w:rPr>
        <w:t>I</w:t>
      </w:r>
      <w:r w:rsidR="00342BC3" w:rsidRPr="00024D16">
        <w:rPr>
          <w:b/>
          <w:sz w:val="27"/>
          <w:szCs w:val="27"/>
          <w:lang w:val="vi-VN"/>
        </w:rPr>
        <w:t>II</w:t>
      </w:r>
      <w:r w:rsidR="006D3DED" w:rsidRPr="00024D16">
        <w:rPr>
          <w:b/>
          <w:sz w:val="27"/>
          <w:szCs w:val="27"/>
          <w:lang w:val="vi-VN"/>
        </w:rPr>
        <w:t xml:space="preserve">. </w:t>
      </w:r>
      <w:r w:rsidR="00454383" w:rsidRPr="00024D16">
        <w:rPr>
          <w:b/>
          <w:sz w:val="27"/>
          <w:szCs w:val="27"/>
          <w:lang w:val="vi-VN"/>
        </w:rPr>
        <w:t xml:space="preserve">TÌNH </w:t>
      </w:r>
      <w:r w:rsidR="00044327" w:rsidRPr="00024D16">
        <w:rPr>
          <w:b/>
          <w:sz w:val="27"/>
          <w:szCs w:val="27"/>
          <w:lang w:val="vi-VN"/>
        </w:rPr>
        <w:t xml:space="preserve">HÌNH </w:t>
      </w:r>
      <w:r w:rsidR="005A7405" w:rsidRPr="00024D16">
        <w:rPr>
          <w:b/>
          <w:sz w:val="27"/>
          <w:szCs w:val="27"/>
          <w:lang w:val="vi-VN"/>
        </w:rPr>
        <w:t>HỒ CHỨA</w:t>
      </w:r>
      <w:r w:rsidR="00BE744E" w:rsidRPr="00024D16">
        <w:rPr>
          <w:b/>
          <w:sz w:val="27"/>
          <w:szCs w:val="27"/>
          <w:lang w:val="vi-VN"/>
        </w:rPr>
        <w:t>, ĐÊ ĐIỀU</w:t>
      </w:r>
    </w:p>
    <w:p w14:paraId="598063BC" w14:textId="18CF403A" w:rsidR="00673A2A" w:rsidRPr="00024D16" w:rsidRDefault="00673A2A"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024D16">
        <w:rPr>
          <w:b/>
          <w:sz w:val="27"/>
          <w:szCs w:val="27"/>
          <w:lang w:val="vi-VN"/>
        </w:rPr>
        <w:t>1. Hồ chứa trên hệ thống sông Hồng: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644"/>
        <w:gridCol w:w="740"/>
        <w:gridCol w:w="1008"/>
        <w:gridCol w:w="1008"/>
        <w:gridCol w:w="1324"/>
        <w:gridCol w:w="1052"/>
        <w:gridCol w:w="1861"/>
      </w:tblGrid>
      <w:tr w:rsidR="00D50164" w:rsidRPr="00024D16" w14:paraId="147964A0" w14:textId="77777777" w:rsidTr="002D038D">
        <w:trPr>
          <w:cantSplit/>
          <w:trHeight w:val="525"/>
          <w:tblHeader/>
          <w:jc w:val="center"/>
        </w:trPr>
        <w:tc>
          <w:tcPr>
            <w:tcW w:w="789" w:type="pct"/>
            <w:vAlign w:val="center"/>
          </w:tcPr>
          <w:p w14:paraId="1E1A4FE8" w14:textId="77777777" w:rsidR="00D50164" w:rsidRPr="00024D16" w:rsidRDefault="00D50164" w:rsidP="00EE001B">
            <w:pPr>
              <w:widowControl w:val="0"/>
              <w:jc w:val="center"/>
              <w:rPr>
                <w:b/>
                <w:noProof/>
                <w:sz w:val="27"/>
                <w:szCs w:val="27"/>
                <w:lang w:val="vi-VN"/>
              </w:rPr>
            </w:pPr>
            <w:r w:rsidRPr="00024D16">
              <w:rPr>
                <w:b/>
                <w:noProof/>
                <w:sz w:val="27"/>
                <w:szCs w:val="27"/>
                <w:lang w:val="vi-VN"/>
              </w:rPr>
              <w:t>Tên hồ</w:t>
            </w:r>
          </w:p>
        </w:tc>
        <w:tc>
          <w:tcPr>
            <w:tcW w:w="763" w:type="pct"/>
            <w:gridSpan w:val="2"/>
            <w:vAlign w:val="center"/>
          </w:tcPr>
          <w:p w14:paraId="72782C07" w14:textId="77777777" w:rsidR="00D50164" w:rsidRPr="00024D16" w:rsidRDefault="00D50164" w:rsidP="00EE001B">
            <w:pPr>
              <w:widowControl w:val="0"/>
              <w:jc w:val="center"/>
              <w:rPr>
                <w:b/>
                <w:noProof/>
                <w:sz w:val="27"/>
                <w:szCs w:val="27"/>
                <w:lang w:val="vi-VN"/>
              </w:rPr>
            </w:pPr>
            <w:r w:rsidRPr="00024D16">
              <w:rPr>
                <w:b/>
                <w:noProof/>
                <w:sz w:val="27"/>
                <w:szCs w:val="27"/>
                <w:lang w:val="vi-VN"/>
              </w:rPr>
              <w:t>Thời gian</w:t>
            </w:r>
          </w:p>
        </w:tc>
        <w:tc>
          <w:tcPr>
            <w:tcW w:w="556" w:type="pct"/>
            <w:vAlign w:val="center"/>
          </w:tcPr>
          <w:p w14:paraId="073E03F4" w14:textId="77777777" w:rsidR="00D50164" w:rsidRPr="00024D16" w:rsidRDefault="00D50164" w:rsidP="00EE001B">
            <w:pPr>
              <w:widowControl w:val="0"/>
              <w:ind w:firstLine="3"/>
              <w:jc w:val="center"/>
              <w:rPr>
                <w:b/>
                <w:noProof/>
                <w:sz w:val="27"/>
                <w:szCs w:val="27"/>
                <w:lang w:val="vi-VN"/>
              </w:rPr>
            </w:pPr>
            <w:r w:rsidRPr="00024D16">
              <w:rPr>
                <w:b/>
                <w:noProof/>
                <w:sz w:val="27"/>
                <w:szCs w:val="27"/>
                <w:lang w:val="vi-VN"/>
              </w:rPr>
              <w:t>H</w:t>
            </w:r>
            <w:r w:rsidRPr="00024D16">
              <w:rPr>
                <w:b/>
                <w:noProof/>
                <w:sz w:val="27"/>
                <w:szCs w:val="27"/>
                <w:vertAlign w:val="subscript"/>
                <w:lang w:val="vi-VN"/>
              </w:rPr>
              <w:t xml:space="preserve">tl </w:t>
            </w:r>
            <w:r w:rsidRPr="00024D16">
              <w:rPr>
                <w:noProof/>
                <w:sz w:val="27"/>
                <w:szCs w:val="27"/>
                <w:lang w:val="vi-VN"/>
              </w:rPr>
              <w:t>(m)</w:t>
            </w:r>
          </w:p>
        </w:tc>
        <w:tc>
          <w:tcPr>
            <w:tcW w:w="556" w:type="pct"/>
            <w:vAlign w:val="center"/>
          </w:tcPr>
          <w:p w14:paraId="712A6168" w14:textId="77777777" w:rsidR="00D50164" w:rsidRPr="00024D16" w:rsidRDefault="00D50164" w:rsidP="00EE001B">
            <w:pPr>
              <w:widowControl w:val="0"/>
              <w:jc w:val="center"/>
              <w:rPr>
                <w:b/>
                <w:noProof/>
                <w:sz w:val="27"/>
                <w:szCs w:val="27"/>
                <w:lang w:val="vi-VN"/>
              </w:rPr>
            </w:pPr>
            <w:r w:rsidRPr="00024D16">
              <w:rPr>
                <w:b/>
                <w:noProof/>
                <w:sz w:val="27"/>
                <w:szCs w:val="27"/>
                <w:lang w:val="vi-VN"/>
              </w:rPr>
              <w:t>H</w:t>
            </w:r>
            <w:r w:rsidRPr="00024D16">
              <w:rPr>
                <w:b/>
                <w:noProof/>
                <w:sz w:val="27"/>
                <w:szCs w:val="27"/>
                <w:vertAlign w:val="subscript"/>
                <w:lang w:val="vi-VN"/>
              </w:rPr>
              <w:t>hl</w:t>
            </w:r>
            <w:r w:rsidRPr="00024D16">
              <w:rPr>
                <w:b/>
                <w:noProof/>
                <w:sz w:val="27"/>
                <w:szCs w:val="27"/>
                <w:lang w:val="vi-VN"/>
              </w:rPr>
              <w:t xml:space="preserve"> </w:t>
            </w:r>
            <w:r w:rsidRPr="00024D16">
              <w:rPr>
                <w:noProof/>
                <w:sz w:val="27"/>
                <w:szCs w:val="27"/>
                <w:lang w:val="vi-VN"/>
              </w:rPr>
              <w:t>(m)</w:t>
            </w:r>
          </w:p>
        </w:tc>
        <w:tc>
          <w:tcPr>
            <w:tcW w:w="730" w:type="pct"/>
            <w:vAlign w:val="center"/>
          </w:tcPr>
          <w:p w14:paraId="01E7D4B6" w14:textId="77777777" w:rsidR="00D50164" w:rsidRPr="00024D16" w:rsidRDefault="00D50164" w:rsidP="00EE001B">
            <w:pPr>
              <w:widowControl w:val="0"/>
              <w:jc w:val="center"/>
              <w:rPr>
                <w:b/>
                <w:noProof/>
                <w:sz w:val="27"/>
                <w:szCs w:val="27"/>
                <w:lang w:val="vi-VN"/>
              </w:rPr>
            </w:pPr>
            <w:r w:rsidRPr="00024D16">
              <w:rPr>
                <w:b/>
                <w:noProof/>
                <w:sz w:val="27"/>
                <w:szCs w:val="27"/>
                <w:lang w:val="vi-VN"/>
              </w:rPr>
              <w:t>Q</w:t>
            </w:r>
            <w:r w:rsidRPr="00024D16">
              <w:rPr>
                <w:b/>
                <w:noProof/>
                <w:sz w:val="27"/>
                <w:szCs w:val="27"/>
                <w:vertAlign w:val="subscript"/>
                <w:lang w:val="vi-VN"/>
              </w:rPr>
              <w:t xml:space="preserve">vào </w:t>
            </w:r>
            <w:r w:rsidRPr="00024D16">
              <w:rPr>
                <w:noProof/>
                <w:sz w:val="27"/>
                <w:szCs w:val="27"/>
                <w:lang w:val="vi-VN"/>
              </w:rPr>
              <w:t>(m</w:t>
            </w:r>
            <w:r w:rsidRPr="00024D16">
              <w:rPr>
                <w:noProof/>
                <w:sz w:val="27"/>
                <w:szCs w:val="27"/>
                <w:vertAlign w:val="superscript"/>
                <w:lang w:val="vi-VN"/>
              </w:rPr>
              <w:t>3</w:t>
            </w:r>
            <w:r w:rsidRPr="00024D16">
              <w:rPr>
                <w:noProof/>
                <w:sz w:val="27"/>
                <w:szCs w:val="27"/>
                <w:lang w:val="vi-VN"/>
              </w:rPr>
              <w:t>/s)</w:t>
            </w:r>
          </w:p>
        </w:tc>
        <w:tc>
          <w:tcPr>
            <w:tcW w:w="580" w:type="pct"/>
            <w:vAlign w:val="center"/>
          </w:tcPr>
          <w:p w14:paraId="35D7FC65" w14:textId="77777777" w:rsidR="00D50164" w:rsidRPr="00024D16" w:rsidRDefault="00D50164" w:rsidP="00EE001B">
            <w:pPr>
              <w:widowControl w:val="0"/>
              <w:jc w:val="center"/>
              <w:rPr>
                <w:b/>
                <w:noProof/>
                <w:sz w:val="27"/>
                <w:szCs w:val="27"/>
                <w:lang w:val="vi-VN"/>
              </w:rPr>
            </w:pPr>
            <w:r w:rsidRPr="00024D16">
              <w:rPr>
                <w:b/>
                <w:noProof/>
                <w:sz w:val="27"/>
                <w:szCs w:val="27"/>
                <w:lang w:val="vi-VN"/>
              </w:rPr>
              <w:t>Q</w:t>
            </w:r>
            <w:r w:rsidRPr="00024D16">
              <w:rPr>
                <w:b/>
                <w:noProof/>
                <w:sz w:val="27"/>
                <w:szCs w:val="27"/>
                <w:vertAlign w:val="subscript"/>
                <w:lang w:val="vi-VN"/>
              </w:rPr>
              <w:t>ra</w:t>
            </w:r>
            <w:r w:rsidRPr="00024D16">
              <w:rPr>
                <w:b/>
                <w:noProof/>
                <w:sz w:val="27"/>
                <w:szCs w:val="27"/>
                <w:lang w:val="vi-VN"/>
              </w:rPr>
              <w:t xml:space="preserve"> </w:t>
            </w:r>
            <w:r w:rsidRPr="00024D16">
              <w:rPr>
                <w:noProof/>
                <w:sz w:val="27"/>
                <w:szCs w:val="27"/>
                <w:lang w:val="vi-VN"/>
              </w:rPr>
              <w:t>(m</w:t>
            </w:r>
            <w:r w:rsidRPr="00024D16">
              <w:rPr>
                <w:noProof/>
                <w:sz w:val="27"/>
                <w:szCs w:val="27"/>
                <w:vertAlign w:val="superscript"/>
                <w:lang w:val="vi-VN"/>
              </w:rPr>
              <w:t>3</w:t>
            </w:r>
            <w:r w:rsidRPr="00024D16">
              <w:rPr>
                <w:noProof/>
                <w:sz w:val="27"/>
                <w:szCs w:val="27"/>
                <w:lang w:val="vi-VN"/>
              </w:rPr>
              <w:t>/s)</w:t>
            </w:r>
          </w:p>
        </w:tc>
        <w:tc>
          <w:tcPr>
            <w:tcW w:w="1026" w:type="pct"/>
            <w:vAlign w:val="center"/>
          </w:tcPr>
          <w:p w14:paraId="39FA83F6" w14:textId="77777777" w:rsidR="00D50164" w:rsidRPr="00024D16" w:rsidRDefault="00D50164" w:rsidP="00EE001B">
            <w:pPr>
              <w:widowControl w:val="0"/>
              <w:jc w:val="center"/>
              <w:rPr>
                <w:noProof/>
                <w:sz w:val="27"/>
                <w:szCs w:val="27"/>
              </w:rPr>
            </w:pPr>
            <w:r w:rsidRPr="00024D16">
              <w:rPr>
                <w:b/>
                <w:noProof/>
                <w:sz w:val="27"/>
                <w:szCs w:val="27"/>
                <w:lang w:val="vi-VN"/>
              </w:rPr>
              <w:t>H</w:t>
            </w:r>
            <w:r w:rsidRPr="00024D16">
              <w:rPr>
                <w:b/>
                <w:noProof/>
                <w:sz w:val="27"/>
                <w:szCs w:val="27"/>
                <w:vertAlign w:val="subscript"/>
              </w:rPr>
              <w:t>CP</w:t>
            </w:r>
            <w:r w:rsidRPr="00024D16">
              <w:rPr>
                <w:noProof/>
                <w:sz w:val="27"/>
                <w:szCs w:val="27"/>
                <w:lang w:val="vi-VN"/>
              </w:rPr>
              <w:t>(m)</w:t>
            </w:r>
          </w:p>
          <w:p w14:paraId="5AA559F8" w14:textId="77777777" w:rsidR="00D50164" w:rsidRPr="00024D16" w:rsidRDefault="00D50164" w:rsidP="00EE001B">
            <w:pPr>
              <w:widowControl w:val="0"/>
              <w:ind w:left="-57" w:right="-57"/>
              <w:jc w:val="center"/>
              <w:rPr>
                <w:b/>
                <w:noProof/>
                <w:sz w:val="27"/>
                <w:szCs w:val="27"/>
              </w:rPr>
            </w:pPr>
            <w:r w:rsidRPr="00024D16">
              <w:rPr>
                <w:noProof/>
                <w:sz w:val="27"/>
                <w:szCs w:val="27"/>
              </w:rPr>
              <w:t>(từ 15/6 ÷ 25/6)</w:t>
            </w:r>
          </w:p>
        </w:tc>
      </w:tr>
      <w:tr w:rsidR="00BE7D32" w:rsidRPr="00024D16" w14:paraId="5B3225EB" w14:textId="77777777" w:rsidTr="009F068C">
        <w:trPr>
          <w:cantSplit/>
          <w:trHeight w:val="249"/>
          <w:jc w:val="center"/>
        </w:trPr>
        <w:tc>
          <w:tcPr>
            <w:tcW w:w="789" w:type="pct"/>
            <w:vMerge w:val="restart"/>
            <w:vAlign w:val="center"/>
          </w:tcPr>
          <w:p w14:paraId="1228A7B9" w14:textId="77777777" w:rsidR="00BE7D32" w:rsidRPr="00024D16" w:rsidRDefault="00BE7D32" w:rsidP="00BE7D32">
            <w:pPr>
              <w:widowControl w:val="0"/>
              <w:spacing w:line="276" w:lineRule="auto"/>
              <w:jc w:val="center"/>
              <w:rPr>
                <w:noProof/>
                <w:sz w:val="27"/>
                <w:szCs w:val="27"/>
              </w:rPr>
            </w:pPr>
            <w:r w:rsidRPr="00024D16">
              <w:rPr>
                <w:noProof/>
                <w:sz w:val="27"/>
                <w:szCs w:val="27"/>
              </w:rPr>
              <w:t>Sơn La</w:t>
            </w:r>
          </w:p>
        </w:tc>
        <w:tc>
          <w:tcPr>
            <w:tcW w:w="355" w:type="pct"/>
            <w:vMerge w:val="restart"/>
            <w:vAlign w:val="center"/>
          </w:tcPr>
          <w:p w14:paraId="3CB72339" w14:textId="77777777" w:rsidR="00BE7D32" w:rsidRPr="00024D16" w:rsidRDefault="00BE7D32" w:rsidP="00BE7D32">
            <w:pPr>
              <w:widowControl w:val="0"/>
              <w:spacing w:line="276" w:lineRule="auto"/>
              <w:jc w:val="center"/>
              <w:rPr>
                <w:noProof/>
                <w:sz w:val="27"/>
                <w:szCs w:val="27"/>
              </w:rPr>
            </w:pPr>
            <w:r w:rsidRPr="00024D16">
              <w:rPr>
                <w:noProof/>
                <w:sz w:val="27"/>
                <w:szCs w:val="27"/>
              </w:rPr>
              <w:t>7h</w:t>
            </w:r>
          </w:p>
        </w:tc>
        <w:tc>
          <w:tcPr>
            <w:tcW w:w="408" w:type="pct"/>
            <w:shd w:val="clear" w:color="auto" w:fill="FFFFFF"/>
            <w:vAlign w:val="center"/>
          </w:tcPr>
          <w:p w14:paraId="58CF1254" w14:textId="701A7FCC" w:rsidR="00BE7D32" w:rsidRPr="00024D16" w:rsidRDefault="00BE7D32" w:rsidP="00BE7D32">
            <w:pPr>
              <w:widowControl w:val="0"/>
              <w:spacing w:line="276" w:lineRule="auto"/>
              <w:jc w:val="center"/>
              <w:rPr>
                <w:noProof/>
                <w:sz w:val="27"/>
                <w:szCs w:val="27"/>
              </w:rPr>
            </w:pPr>
            <w:r w:rsidRPr="00024D16">
              <w:rPr>
                <w:noProof/>
                <w:sz w:val="27"/>
                <w:szCs w:val="27"/>
              </w:rPr>
              <w:t>08/6</w:t>
            </w:r>
          </w:p>
        </w:tc>
        <w:tc>
          <w:tcPr>
            <w:tcW w:w="556" w:type="pct"/>
            <w:shd w:val="clear" w:color="auto" w:fill="FFFFFF"/>
          </w:tcPr>
          <w:p w14:paraId="1AFF0B71" w14:textId="44638FAE" w:rsidR="00BE7D32" w:rsidRPr="00024D16" w:rsidRDefault="00BE7D32" w:rsidP="00BE7D32">
            <w:pPr>
              <w:widowControl w:val="0"/>
              <w:spacing w:line="276" w:lineRule="auto"/>
              <w:jc w:val="center"/>
              <w:rPr>
                <w:noProof/>
                <w:sz w:val="27"/>
                <w:szCs w:val="27"/>
              </w:rPr>
            </w:pPr>
            <w:r w:rsidRPr="00024D16">
              <w:rPr>
                <w:sz w:val="27"/>
                <w:szCs w:val="27"/>
              </w:rPr>
              <w:t>204,53</w:t>
            </w:r>
          </w:p>
        </w:tc>
        <w:tc>
          <w:tcPr>
            <w:tcW w:w="556" w:type="pct"/>
            <w:shd w:val="clear" w:color="auto" w:fill="FFFFFF"/>
          </w:tcPr>
          <w:p w14:paraId="4566A93E" w14:textId="205EE415" w:rsidR="00BE7D32" w:rsidRPr="00024D16" w:rsidRDefault="00BE7D32" w:rsidP="00BE7D32">
            <w:pPr>
              <w:widowControl w:val="0"/>
              <w:spacing w:line="276" w:lineRule="auto"/>
              <w:jc w:val="center"/>
              <w:rPr>
                <w:noProof/>
                <w:sz w:val="27"/>
                <w:szCs w:val="27"/>
              </w:rPr>
            </w:pPr>
            <w:r w:rsidRPr="00024D16">
              <w:rPr>
                <w:sz w:val="27"/>
                <w:szCs w:val="27"/>
              </w:rPr>
              <w:t>117,91</w:t>
            </w:r>
          </w:p>
        </w:tc>
        <w:tc>
          <w:tcPr>
            <w:tcW w:w="730" w:type="pct"/>
          </w:tcPr>
          <w:p w14:paraId="0E779C66" w14:textId="60A1022D" w:rsidR="00BE7D32" w:rsidRPr="00024D16" w:rsidRDefault="00BE7D32" w:rsidP="00BE7D32">
            <w:pPr>
              <w:widowControl w:val="0"/>
              <w:spacing w:line="276" w:lineRule="auto"/>
              <w:jc w:val="center"/>
              <w:rPr>
                <w:noProof/>
                <w:sz w:val="27"/>
                <w:szCs w:val="27"/>
              </w:rPr>
            </w:pPr>
            <w:r w:rsidRPr="00024D16">
              <w:rPr>
                <w:sz w:val="27"/>
                <w:szCs w:val="27"/>
              </w:rPr>
              <w:t>3.408</w:t>
            </w:r>
          </w:p>
        </w:tc>
        <w:tc>
          <w:tcPr>
            <w:tcW w:w="580" w:type="pct"/>
          </w:tcPr>
          <w:p w14:paraId="1DB7A59C" w14:textId="155EC4D6" w:rsidR="00BE7D32" w:rsidRPr="00024D16" w:rsidRDefault="00BE7D32" w:rsidP="00BE7D32">
            <w:pPr>
              <w:widowControl w:val="0"/>
              <w:spacing w:line="276" w:lineRule="auto"/>
              <w:jc w:val="center"/>
              <w:rPr>
                <w:noProof/>
                <w:sz w:val="27"/>
                <w:szCs w:val="27"/>
              </w:rPr>
            </w:pPr>
            <w:r w:rsidRPr="00024D16">
              <w:rPr>
                <w:sz w:val="27"/>
                <w:szCs w:val="27"/>
              </w:rPr>
              <w:t>2.852</w:t>
            </w:r>
          </w:p>
        </w:tc>
        <w:tc>
          <w:tcPr>
            <w:tcW w:w="1026" w:type="pct"/>
            <w:vMerge w:val="restart"/>
            <w:vAlign w:val="center"/>
          </w:tcPr>
          <w:p w14:paraId="29592020" w14:textId="77777777" w:rsidR="00BE7D32" w:rsidRPr="00024D16" w:rsidRDefault="00BE7D32" w:rsidP="00BE7D32">
            <w:pPr>
              <w:widowControl w:val="0"/>
              <w:spacing w:line="276" w:lineRule="auto"/>
              <w:jc w:val="center"/>
              <w:rPr>
                <w:noProof/>
                <w:sz w:val="27"/>
                <w:szCs w:val="27"/>
              </w:rPr>
            </w:pPr>
            <w:r w:rsidRPr="00024D16">
              <w:rPr>
                <w:noProof/>
                <w:sz w:val="27"/>
                <w:szCs w:val="27"/>
              </w:rPr>
              <w:t>200</w:t>
            </w:r>
          </w:p>
        </w:tc>
      </w:tr>
      <w:tr w:rsidR="00BE7D32" w:rsidRPr="00024D16" w14:paraId="2E1AF3D6" w14:textId="77777777" w:rsidTr="00AD7BC2">
        <w:trPr>
          <w:cantSplit/>
          <w:trHeight w:val="249"/>
          <w:jc w:val="center"/>
        </w:trPr>
        <w:tc>
          <w:tcPr>
            <w:tcW w:w="789" w:type="pct"/>
            <w:vMerge/>
            <w:vAlign w:val="center"/>
          </w:tcPr>
          <w:p w14:paraId="2DE58E5A" w14:textId="77777777" w:rsidR="00BE7D32" w:rsidRPr="00024D16" w:rsidRDefault="00BE7D32" w:rsidP="00BE7D32">
            <w:pPr>
              <w:widowControl w:val="0"/>
              <w:spacing w:line="276" w:lineRule="auto"/>
              <w:jc w:val="center"/>
              <w:rPr>
                <w:noProof/>
                <w:sz w:val="27"/>
                <w:szCs w:val="27"/>
              </w:rPr>
            </w:pPr>
          </w:p>
        </w:tc>
        <w:tc>
          <w:tcPr>
            <w:tcW w:w="355" w:type="pct"/>
            <w:vMerge/>
            <w:vAlign w:val="center"/>
          </w:tcPr>
          <w:p w14:paraId="5A92CE56" w14:textId="77777777" w:rsidR="00BE7D32" w:rsidRPr="00024D16" w:rsidRDefault="00BE7D32" w:rsidP="00BE7D32">
            <w:pPr>
              <w:widowControl w:val="0"/>
              <w:spacing w:line="276" w:lineRule="auto"/>
              <w:jc w:val="center"/>
              <w:rPr>
                <w:noProof/>
                <w:sz w:val="27"/>
                <w:szCs w:val="27"/>
              </w:rPr>
            </w:pPr>
          </w:p>
        </w:tc>
        <w:tc>
          <w:tcPr>
            <w:tcW w:w="408" w:type="pct"/>
            <w:shd w:val="clear" w:color="auto" w:fill="FFFFFF"/>
            <w:vAlign w:val="center"/>
          </w:tcPr>
          <w:p w14:paraId="4D02A98F" w14:textId="50C836C2" w:rsidR="00BE7D32" w:rsidRPr="00024D16" w:rsidRDefault="00ED2F4E" w:rsidP="00BE7D32">
            <w:pPr>
              <w:widowControl w:val="0"/>
              <w:spacing w:line="276" w:lineRule="auto"/>
              <w:jc w:val="center"/>
              <w:rPr>
                <w:noProof/>
                <w:sz w:val="27"/>
                <w:szCs w:val="27"/>
              </w:rPr>
            </w:pPr>
            <w:r>
              <w:rPr>
                <w:noProof/>
                <w:sz w:val="27"/>
                <w:szCs w:val="27"/>
              </w:rPr>
              <w:t>09/6</w:t>
            </w:r>
          </w:p>
        </w:tc>
        <w:tc>
          <w:tcPr>
            <w:tcW w:w="556" w:type="pct"/>
            <w:shd w:val="clear" w:color="auto" w:fill="FFFFFF"/>
          </w:tcPr>
          <w:p w14:paraId="7A2FB780" w14:textId="3256F83A" w:rsidR="00BE7D32" w:rsidRPr="00024D16" w:rsidRDefault="005574C5" w:rsidP="00BE7D32">
            <w:pPr>
              <w:widowControl w:val="0"/>
              <w:spacing w:line="276" w:lineRule="auto"/>
              <w:jc w:val="center"/>
              <w:rPr>
                <w:noProof/>
                <w:sz w:val="27"/>
                <w:szCs w:val="27"/>
              </w:rPr>
            </w:pPr>
            <w:r>
              <w:rPr>
                <w:noProof/>
                <w:sz w:val="27"/>
                <w:szCs w:val="27"/>
              </w:rPr>
              <w:t>205,09</w:t>
            </w:r>
          </w:p>
        </w:tc>
        <w:tc>
          <w:tcPr>
            <w:tcW w:w="556" w:type="pct"/>
            <w:shd w:val="clear" w:color="auto" w:fill="FFFFFF"/>
          </w:tcPr>
          <w:p w14:paraId="139FA090" w14:textId="7733F0EC" w:rsidR="00BE7D32" w:rsidRPr="00024D16" w:rsidRDefault="005574C5" w:rsidP="00BE7D32">
            <w:pPr>
              <w:widowControl w:val="0"/>
              <w:spacing w:line="276" w:lineRule="auto"/>
              <w:jc w:val="center"/>
              <w:rPr>
                <w:noProof/>
                <w:sz w:val="27"/>
                <w:szCs w:val="27"/>
              </w:rPr>
            </w:pPr>
            <w:r>
              <w:rPr>
                <w:noProof/>
                <w:sz w:val="27"/>
                <w:szCs w:val="27"/>
              </w:rPr>
              <w:t>115,07</w:t>
            </w:r>
          </w:p>
        </w:tc>
        <w:tc>
          <w:tcPr>
            <w:tcW w:w="730" w:type="pct"/>
          </w:tcPr>
          <w:p w14:paraId="6DDF7FEA" w14:textId="415EB72B" w:rsidR="00BE7D32" w:rsidRPr="00024D16" w:rsidRDefault="005574C5" w:rsidP="00BE7D32">
            <w:pPr>
              <w:widowControl w:val="0"/>
              <w:spacing w:line="276" w:lineRule="auto"/>
              <w:jc w:val="center"/>
              <w:rPr>
                <w:noProof/>
                <w:sz w:val="27"/>
                <w:szCs w:val="27"/>
              </w:rPr>
            </w:pPr>
            <w:r>
              <w:rPr>
                <w:noProof/>
                <w:sz w:val="27"/>
                <w:szCs w:val="27"/>
              </w:rPr>
              <w:t>3.721</w:t>
            </w:r>
          </w:p>
        </w:tc>
        <w:tc>
          <w:tcPr>
            <w:tcW w:w="580" w:type="pct"/>
          </w:tcPr>
          <w:p w14:paraId="323B186A" w14:textId="464513B5" w:rsidR="00BE7D32" w:rsidRPr="00024D16" w:rsidRDefault="005574C5" w:rsidP="00BE7D32">
            <w:pPr>
              <w:widowControl w:val="0"/>
              <w:spacing w:line="276" w:lineRule="auto"/>
              <w:jc w:val="center"/>
              <w:rPr>
                <w:noProof/>
                <w:sz w:val="27"/>
                <w:szCs w:val="27"/>
              </w:rPr>
            </w:pPr>
            <w:r>
              <w:rPr>
                <w:noProof/>
                <w:sz w:val="27"/>
                <w:szCs w:val="27"/>
              </w:rPr>
              <w:t>1</w:t>
            </w:r>
            <w:r w:rsidR="00571D5C">
              <w:rPr>
                <w:noProof/>
                <w:sz w:val="27"/>
                <w:szCs w:val="27"/>
              </w:rPr>
              <w:t>.</w:t>
            </w:r>
            <w:r>
              <w:rPr>
                <w:noProof/>
                <w:sz w:val="27"/>
                <w:szCs w:val="27"/>
              </w:rPr>
              <w:t>221</w:t>
            </w:r>
          </w:p>
        </w:tc>
        <w:tc>
          <w:tcPr>
            <w:tcW w:w="1026" w:type="pct"/>
            <w:vMerge/>
            <w:vAlign w:val="center"/>
          </w:tcPr>
          <w:p w14:paraId="20245D45" w14:textId="77777777" w:rsidR="00BE7D32" w:rsidRPr="00024D16" w:rsidRDefault="00BE7D32" w:rsidP="00BE7D32">
            <w:pPr>
              <w:widowControl w:val="0"/>
              <w:spacing w:line="276" w:lineRule="auto"/>
              <w:jc w:val="center"/>
              <w:rPr>
                <w:noProof/>
                <w:sz w:val="27"/>
                <w:szCs w:val="27"/>
              </w:rPr>
            </w:pPr>
          </w:p>
        </w:tc>
      </w:tr>
      <w:tr w:rsidR="00BE7D32" w:rsidRPr="00024D16" w14:paraId="3364B8A7" w14:textId="77777777" w:rsidTr="009F068C">
        <w:trPr>
          <w:cantSplit/>
          <w:trHeight w:val="335"/>
          <w:jc w:val="center"/>
        </w:trPr>
        <w:tc>
          <w:tcPr>
            <w:tcW w:w="789" w:type="pct"/>
            <w:vMerge w:val="restart"/>
            <w:vAlign w:val="center"/>
          </w:tcPr>
          <w:p w14:paraId="5B09356D" w14:textId="77777777" w:rsidR="00BE7D32" w:rsidRPr="00024D16" w:rsidRDefault="00BE7D32" w:rsidP="00BE7D32">
            <w:pPr>
              <w:widowControl w:val="0"/>
              <w:spacing w:line="276" w:lineRule="auto"/>
              <w:jc w:val="center"/>
              <w:rPr>
                <w:noProof/>
                <w:sz w:val="27"/>
                <w:szCs w:val="27"/>
              </w:rPr>
            </w:pPr>
            <w:r w:rsidRPr="00024D16">
              <w:rPr>
                <w:noProof/>
                <w:sz w:val="27"/>
                <w:szCs w:val="27"/>
              </w:rPr>
              <w:t>Hòa Bình</w:t>
            </w:r>
          </w:p>
        </w:tc>
        <w:tc>
          <w:tcPr>
            <w:tcW w:w="355" w:type="pct"/>
            <w:vMerge w:val="restart"/>
            <w:vAlign w:val="center"/>
          </w:tcPr>
          <w:p w14:paraId="0B538AE4" w14:textId="77777777" w:rsidR="00BE7D32" w:rsidRPr="00024D16" w:rsidRDefault="00BE7D32" w:rsidP="00BE7D32">
            <w:pPr>
              <w:widowControl w:val="0"/>
              <w:spacing w:line="276" w:lineRule="auto"/>
              <w:jc w:val="center"/>
              <w:rPr>
                <w:noProof/>
                <w:sz w:val="27"/>
                <w:szCs w:val="27"/>
              </w:rPr>
            </w:pPr>
            <w:r w:rsidRPr="00024D16">
              <w:rPr>
                <w:noProof/>
                <w:sz w:val="27"/>
                <w:szCs w:val="27"/>
              </w:rPr>
              <w:t>7h</w:t>
            </w:r>
          </w:p>
        </w:tc>
        <w:tc>
          <w:tcPr>
            <w:tcW w:w="408" w:type="pct"/>
            <w:vAlign w:val="center"/>
          </w:tcPr>
          <w:p w14:paraId="1F03FCB6" w14:textId="0ACF23E1" w:rsidR="00BE7D32" w:rsidRPr="00024D16" w:rsidRDefault="00BE7D32" w:rsidP="00BE7D32">
            <w:pPr>
              <w:widowControl w:val="0"/>
              <w:spacing w:line="276" w:lineRule="auto"/>
              <w:jc w:val="center"/>
              <w:rPr>
                <w:noProof/>
                <w:sz w:val="27"/>
                <w:szCs w:val="27"/>
              </w:rPr>
            </w:pPr>
            <w:r w:rsidRPr="00024D16">
              <w:rPr>
                <w:noProof/>
                <w:sz w:val="27"/>
                <w:szCs w:val="27"/>
              </w:rPr>
              <w:t>08/6</w:t>
            </w:r>
          </w:p>
        </w:tc>
        <w:tc>
          <w:tcPr>
            <w:tcW w:w="556" w:type="pct"/>
          </w:tcPr>
          <w:p w14:paraId="77028836" w14:textId="63F1994D" w:rsidR="00BE7D32" w:rsidRPr="00024D16" w:rsidRDefault="00BE7D32" w:rsidP="00BE7D32">
            <w:pPr>
              <w:widowControl w:val="0"/>
              <w:spacing w:line="276" w:lineRule="auto"/>
              <w:jc w:val="center"/>
              <w:rPr>
                <w:noProof/>
                <w:sz w:val="27"/>
                <w:szCs w:val="27"/>
              </w:rPr>
            </w:pPr>
            <w:r w:rsidRPr="00024D16">
              <w:rPr>
                <w:sz w:val="27"/>
                <w:szCs w:val="27"/>
              </w:rPr>
              <w:t>107,77</w:t>
            </w:r>
          </w:p>
        </w:tc>
        <w:tc>
          <w:tcPr>
            <w:tcW w:w="556" w:type="pct"/>
          </w:tcPr>
          <w:p w14:paraId="3730855D" w14:textId="0F4BF625" w:rsidR="00BE7D32" w:rsidRPr="00024D16" w:rsidRDefault="00BE7D32" w:rsidP="00BE7D32">
            <w:pPr>
              <w:widowControl w:val="0"/>
              <w:spacing w:line="276" w:lineRule="auto"/>
              <w:jc w:val="center"/>
              <w:rPr>
                <w:noProof/>
                <w:sz w:val="27"/>
                <w:szCs w:val="27"/>
              </w:rPr>
            </w:pPr>
            <w:r w:rsidRPr="00024D16">
              <w:rPr>
                <w:sz w:val="27"/>
                <w:szCs w:val="27"/>
              </w:rPr>
              <w:t>12,70</w:t>
            </w:r>
          </w:p>
        </w:tc>
        <w:tc>
          <w:tcPr>
            <w:tcW w:w="730" w:type="pct"/>
          </w:tcPr>
          <w:p w14:paraId="5B792377" w14:textId="45C8663E" w:rsidR="00BE7D32" w:rsidRPr="00024D16" w:rsidRDefault="00BE7D32" w:rsidP="00BE7D32">
            <w:pPr>
              <w:widowControl w:val="0"/>
              <w:spacing w:line="276" w:lineRule="auto"/>
              <w:jc w:val="center"/>
              <w:rPr>
                <w:noProof/>
                <w:sz w:val="27"/>
                <w:szCs w:val="27"/>
              </w:rPr>
            </w:pPr>
            <w:r w:rsidRPr="00024D16">
              <w:rPr>
                <w:sz w:val="27"/>
                <w:szCs w:val="27"/>
              </w:rPr>
              <w:t>3.633</w:t>
            </w:r>
          </w:p>
        </w:tc>
        <w:tc>
          <w:tcPr>
            <w:tcW w:w="580" w:type="pct"/>
          </w:tcPr>
          <w:p w14:paraId="51526E89" w14:textId="14BC1918" w:rsidR="00BE7D32" w:rsidRPr="00024D16" w:rsidRDefault="00BE7D32" w:rsidP="00BE7D32">
            <w:pPr>
              <w:widowControl w:val="0"/>
              <w:spacing w:line="276" w:lineRule="auto"/>
              <w:jc w:val="center"/>
              <w:rPr>
                <w:noProof/>
                <w:sz w:val="27"/>
                <w:szCs w:val="27"/>
              </w:rPr>
            </w:pPr>
            <w:r w:rsidRPr="00024D16">
              <w:rPr>
                <w:sz w:val="27"/>
                <w:szCs w:val="27"/>
              </w:rPr>
              <w:t>2.321</w:t>
            </w:r>
          </w:p>
        </w:tc>
        <w:tc>
          <w:tcPr>
            <w:tcW w:w="1026" w:type="pct"/>
            <w:vMerge w:val="restart"/>
            <w:vAlign w:val="center"/>
          </w:tcPr>
          <w:p w14:paraId="62676398" w14:textId="77777777" w:rsidR="00BE7D32" w:rsidRPr="00024D16" w:rsidRDefault="00BE7D32" w:rsidP="00BE7D32">
            <w:pPr>
              <w:widowControl w:val="0"/>
              <w:spacing w:line="276" w:lineRule="auto"/>
              <w:jc w:val="center"/>
              <w:rPr>
                <w:noProof/>
                <w:sz w:val="27"/>
                <w:szCs w:val="27"/>
              </w:rPr>
            </w:pPr>
            <w:r w:rsidRPr="00024D16">
              <w:rPr>
                <w:noProof/>
                <w:sz w:val="27"/>
                <w:szCs w:val="27"/>
              </w:rPr>
              <w:t>105</w:t>
            </w:r>
          </w:p>
        </w:tc>
      </w:tr>
      <w:tr w:rsidR="00BE7D32" w:rsidRPr="00024D16" w14:paraId="5C0E4BFE" w14:textId="77777777" w:rsidTr="004F1090">
        <w:trPr>
          <w:cantSplit/>
          <w:trHeight w:val="335"/>
          <w:jc w:val="center"/>
        </w:trPr>
        <w:tc>
          <w:tcPr>
            <w:tcW w:w="789" w:type="pct"/>
            <w:vMerge/>
            <w:vAlign w:val="center"/>
          </w:tcPr>
          <w:p w14:paraId="3A0CB0DD" w14:textId="77777777" w:rsidR="00BE7D32" w:rsidRPr="00024D16" w:rsidRDefault="00BE7D32" w:rsidP="00BE7D32">
            <w:pPr>
              <w:widowControl w:val="0"/>
              <w:spacing w:line="276" w:lineRule="auto"/>
              <w:jc w:val="center"/>
              <w:rPr>
                <w:noProof/>
                <w:sz w:val="27"/>
                <w:szCs w:val="27"/>
              </w:rPr>
            </w:pPr>
          </w:p>
        </w:tc>
        <w:tc>
          <w:tcPr>
            <w:tcW w:w="355" w:type="pct"/>
            <w:vMerge/>
            <w:vAlign w:val="center"/>
          </w:tcPr>
          <w:p w14:paraId="13E9F218" w14:textId="77777777" w:rsidR="00BE7D32" w:rsidRPr="00024D16" w:rsidRDefault="00BE7D32" w:rsidP="00BE7D32">
            <w:pPr>
              <w:widowControl w:val="0"/>
              <w:spacing w:line="276" w:lineRule="auto"/>
              <w:jc w:val="center"/>
              <w:rPr>
                <w:noProof/>
                <w:sz w:val="27"/>
                <w:szCs w:val="27"/>
              </w:rPr>
            </w:pPr>
          </w:p>
        </w:tc>
        <w:tc>
          <w:tcPr>
            <w:tcW w:w="408" w:type="pct"/>
            <w:vAlign w:val="center"/>
          </w:tcPr>
          <w:p w14:paraId="10F9341A" w14:textId="094E8CDE" w:rsidR="00BE7D32" w:rsidRPr="00024D16" w:rsidRDefault="00ED2F4E" w:rsidP="00BE7D32">
            <w:pPr>
              <w:widowControl w:val="0"/>
              <w:spacing w:line="276" w:lineRule="auto"/>
              <w:jc w:val="center"/>
              <w:rPr>
                <w:noProof/>
                <w:sz w:val="27"/>
                <w:szCs w:val="27"/>
              </w:rPr>
            </w:pPr>
            <w:r>
              <w:rPr>
                <w:noProof/>
                <w:sz w:val="27"/>
                <w:szCs w:val="27"/>
              </w:rPr>
              <w:t>09/6</w:t>
            </w:r>
          </w:p>
        </w:tc>
        <w:tc>
          <w:tcPr>
            <w:tcW w:w="556" w:type="pct"/>
          </w:tcPr>
          <w:p w14:paraId="43507175" w14:textId="4F56ED27" w:rsidR="00BE7D32" w:rsidRPr="00024D16" w:rsidRDefault="005574C5" w:rsidP="00BE7D32">
            <w:pPr>
              <w:widowControl w:val="0"/>
              <w:spacing w:line="276" w:lineRule="auto"/>
              <w:jc w:val="center"/>
              <w:rPr>
                <w:noProof/>
                <w:sz w:val="27"/>
                <w:szCs w:val="27"/>
              </w:rPr>
            </w:pPr>
            <w:r>
              <w:rPr>
                <w:noProof/>
                <w:sz w:val="27"/>
                <w:szCs w:val="27"/>
              </w:rPr>
              <w:t>108,01</w:t>
            </w:r>
          </w:p>
        </w:tc>
        <w:tc>
          <w:tcPr>
            <w:tcW w:w="556" w:type="pct"/>
          </w:tcPr>
          <w:p w14:paraId="001D6F33" w14:textId="37D38C70" w:rsidR="00BE7D32" w:rsidRPr="00024D16" w:rsidRDefault="005574C5" w:rsidP="00BE7D32">
            <w:pPr>
              <w:widowControl w:val="0"/>
              <w:spacing w:line="276" w:lineRule="auto"/>
              <w:jc w:val="center"/>
              <w:rPr>
                <w:noProof/>
                <w:sz w:val="27"/>
                <w:szCs w:val="27"/>
              </w:rPr>
            </w:pPr>
            <w:r>
              <w:rPr>
                <w:noProof/>
                <w:sz w:val="27"/>
                <w:szCs w:val="27"/>
              </w:rPr>
              <w:t>12,7</w:t>
            </w:r>
          </w:p>
        </w:tc>
        <w:tc>
          <w:tcPr>
            <w:tcW w:w="730" w:type="pct"/>
          </w:tcPr>
          <w:p w14:paraId="043F94E7" w14:textId="15BC1803" w:rsidR="00BE7D32" w:rsidRPr="00024D16" w:rsidRDefault="005574C5" w:rsidP="00BE7D32">
            <w:pPr>
              <w:widowControl w:val="0"/>
              <w:spacing w:line="276" w:lineRule="auto"/>
              <w:jc w:val="center"/>
              <w:rPr>
                <w:noProof/>
                <w:sz w:val="27"/>
                <w:szCs w:val="27"/>
              </w:rPr>
            </w:pPr>
            <w:r>
              <w:rPr>
                <w:noProof/>
                <w:sz w:val="27"/>
                <w:szCs w:val="27"/>
              </w:rPr>
              <w:t>1.255</w:t>
            </w:r>
          </w:p>
        </w:tc>
        <w:tc>
          <w:tcPr>
            <w:tcW w:w="580" w:type="pct"/>
          </w:tcPr>
          <w:p w14:paraId="16401D31" w14:textId="1D992438" w:rsidR="00BE7D32" w:rsidRPr="00024D16" w:rsidRDefault="005574C5" w:rsidP="00BE7D32">
            <w:pPr>
              <w:widowControl w:val="0"/>
              <w:spacing w:line="276" w:lineRule="auto"/>
              <w:jc w:val="center"/>
              <w:rPr>
                <w:noProof/>
                <w:sz w:val="27"/>
                <w:szCs w:val="27"/>
              </w:rPr>
            </w:pPr>
            <w:r>
              <w:rPr>
                <w:noProof/>
                <w:sz w:val="27"/>
                <w:szCs w:val="27"/>
              </w:rPr>
              <w:t>2.316</w:t>
            </w:r>
          </w:p>
        </w:tc>
        <w:tc>
          <w:tcPr>
            <w:tcW w:w="1026" w:type="pct"/>
            <w:vMerge/>
            <w:vAlign w:val="center"/>
          </w:tcPr>
          <w:p w14:paraId="34AC9649" w14:textId="77777777" w:rsidR="00BE7D32" w:rsidRPr="00024D16" w:rsidRDefault="00BE7D32" w:rsidP="00BE7D32">
            <w:pPr>
              <w:widowControl w:val="0"/>
              <w:spacing w:line="276" w:lineRule="auto"/>
              <w:jc w:val="center"/>
              <w:rPr>
                <w:noProof/>
                <w:sz w:val="27"/>
                <w:szCs w:val="27"/>
              </w:rPr>
            </w:pPr>
          </w:p>
        </w:tc>
      </w:tr>
      <w:tr w:rsidR="00BE7D32" w:rsidRPr="00024D16" w14:paraId="69AE6894" w14:textId="77777777" w:rsidTr="009F068C">
        <w:trPr>
          <w:cantSplit/>
          <w:trHeight w:val="335"/>
          <w:jc w:val="center"/>
        </w:trPr>
        <w:tc>
          <w:tcPr>
            <w:tcW w:w="789" w:type="pct"/>
            <w:vMerge w:val="restart"/>
            <w:vAlign w:val="center"/>
          </w:tcPr>
          <w:p w14:paraId="2B862CD3" w14:textId="77777777" w:rsidR="00BE7D32" w:rsidRPr="00024D16" w:rsidRDefault="00BE7D32" w:rsidP="00BE7D32">
            <w:pPr>
              <w:widowControl w:val="0"/>
              <w:jc w:val="center"/>
              <w:rPr>
                <w:noProof/>
                <w:sz w:val="27"/>
                <w:szCs w:val="27"/>
              </w:rPr>
            </w:pPr>
            <w:r w:rsidRPr="00024D16">
              <w:rPr>
                <w:noProof/>
                <w:sz w:val="27"/>
                <w:szCs w:val="27"/>
              </w:rPr>
              <w:t>Tuyên Quang</w:t>
            </w:r>
          </w:p>
        </w:tc>
        <w:tc>
          <w:tcPr>
            <w:tcW w:w="355" w:type="pct"/>
            <w:vMerge w:val="restart"/>
            <w:vAlign w:val="center"/>
          </w:tcPr>
          <w:p w14:paraId="557258D8" w14:textId="77777777" w:rsidR="00BE7D32" w:rsidRPr="00024D16" w:rsidRDefault="00BE7D32" w:rsidP="00BE7D32">
            <w:pPr>
              <w:widowControl w:val="0"/>
              <w:spacing w:line="276" w:lineRule="auto"/>
              <w:jc w:val="center"/>
              <w:rPr>
                <w:noProof/>
                <w:sz w:val="27"/>
                <w:szCs w:val="27"/>
              </w:rPr>
            </w:pPr>
            <w:r w:rsidRPr="00024D16">
              <w:rPr>
                <w:noProof/>
                <w:sz w:val="27"/>
                <w:szCs w:val="27"/>
              </w:rPr>
              <w:t>7h</w:t>
            </w:r>
          </w:p>
        </w:tc>
        <w:tc>
          <w:tcPr>
            <w:tcW w:w="408" w:type="pct"/>
            <w:vAlign w:val="center"/>
          </w:tcPr>
          <w:p w14:paraId="1EC7272B" w14:textId="2535E14E" w:rsidR="00BE7D32" w:rsidRPr="00024D16" w:rsidRDefault="00BE7D32" w:rsidP="00BE7D32">
            <w:pPr>
              <w:widowControl w:val="0"/>
              <w:spacing w:line="276" w:lineRule="auto"/>
              <w:jc w:val="center"/>
              <w:rPr>
                <w:noProof/>
                <w:sz w:val="27"/>
                <w:szCs w:val="27"/>
              </w:rPr>
            </w:pPr>
            <w:r w:rsidRPr="00024D16">
              <w:rPr>
                <w:noProof/>
                <w:sz w:val="27"/>
                <w:szCs w:val="27"/>
              </w:rPr>
              <w:t>08/6</w:t>
            </w:r>
          </w:p>
        </w:tc>
        <w:tc>
          <w:tcPr>
            <w:tcW w:w="556" w:type="pct"/>
          </w:tcPr>
          <w:p w14:paraId="59366826" w14:textId="737D0B2F" w:rsidR="00BE7D32" w:rsidRPr="00024D16" w:rsidRDefault="00BE7D32" w:rsidP="00BE7D32">
            <w:pPr>
              <w:widowControl w:val="0"/>
              <w:spacing w:line="276" w:lineRule="auto"/>
              <w:jc w:val="center"/>
              <w:rPr>
                <w:noProof/>
                <w:sz w:val="27"/>
                <w:szCs w:val="27"/>
              </w:rPr>
            </w:pPr>
            <w:r w:rsidRPr="00024D16">
              <w:rPr>
                <w:sz w:val="27"/>
                <w:szCs w:val="27"/>
              </w:rPr>
              <w:t>111,03</w:t>
            </w:r>
          </w:p>
        </w:tc>
        <w:tc>
          <w:tcPr>
            <w:tcW w:w="556" w:type="pct"/>
          </w:tcPr>
          <w:p w14:paraId="1746573E" w14:textId="1AF29E23" w:rsidR="00BE7D32" w:rsidRPr="00024D16" w:rsidRDefault="00BE7D32" w:rsidP="00BE7D32">
            <w:pPr>
              <w:widowControl w:val="0"/>
              <w:spacing w:line="276" w:lineRule="auto"/>
              <w:jc w:val="center"/>
              <w:rPr>
                <w:noProof/>
                <w:sz w:val="27"/>
                <w:szCs w:val="27"/>
              </w:rPr>
            </w:pPr>
            <w:r w:rsidRPr="00024D16">
              <w:rPr>
                <w:sz w:val="27"/>
                <w:szCs w:val="27"/>
              </w:rPr>
              <w:t>54,12</w:t>
            </w:r>
          </w:p>
        </w:tc>
        <w:tc>
          <w:tcPr>
            <w:tcW w:w="730" w:type="pct"/>
          </w:tcPr>
          <w:p w14:paraId="008DAC69" w14:textId="44473A5C" w:rsidR="00BE7D32" w:rsidRPr="00024D16" w:rsidRDefault="00BE7D32" w:rsidP="00BE7D32">
            <w:pPr>
              <w:widowControl w:val="0"/>
              <w:spacing w:line="276" w:lineRule="auto"/>
              <w:jc w:val="center"/>
              <w:rPr>
                <w:noProof/>
                <w:sz w:val="27"/>
                <w:szCs w:val="27"/>
              </w:rPr>
            </w:pPr>
            <w:r w:rsidRPr="00024D16">
              <w:rPr>
                <w:sz w:val="27"/>
                <w:szCs w:val="27"/>
              </w:rPr>
              <w:t>840</w:t>
            </w:r>
          </w:p>
        </w:tc>
        <w:tc>
          <w:tcPr>
            <w:tcW w:w="580" w:type="pct"/>
          </w:tcPr>
          <w:p w14:paraId="561BE52D" w14:textId="602A77B5" w:rsidR="00BE7D32" w:rsidRPr="00024D16" w:rsidRDefault="00BE7D32" w:rsidP="00BE7D32">
            <w:pPr>
              <w:widowControl w:val="0"/>
              <w:spacing w:line="276" w:lineRule="auto"/>
              <w:jc w:val="center"/>
              <w:rPr>
                <w:noProof/>
                <w:sz w:val="27"/>
                <w:szCs w:val="27"/>
              </w:rPr>
            </w:pPr>
            <w:r w:rsidRPr="00024D16">
              <w:rPr>
                <w:sz w:val="27"/>
                <w:szCs w:val="27"/>
              </w:rPr>
              <w:t>1.781</w:t>
            </w:r>
          </w:p>
        </w:tc>
        <w:tc>
          <w:tcPr>
            <w:tcW w:w="1026" w:type="pct"/>
            <w:vMerge w:val="restart"/>
            <w:vAlign w:val="center"/>
          </w:tcPr>
          <w:p w14:paraId="0733CF8F" w14:textId="77777777" w:rsidR="00BE7D32" w:rsidRPr="00024D16" w:rsidRDefault="00BE7D32" w:rsidP="00BE7D32">
            <w:pPr>
              <w:widowControl w:val="0"/>
              <w:spacing w:line="276" w:lineRule="auto"/>
              <w:jc w:val="center"/>
              <w:rPr>
                <w:noProof/>
                <w:sz w:val="27"/>
                <w:szCs w:val="27"/>
              </w:rPr>
            </w:pPr>
            <w:r w:rsidRPr="00024D16">
              <w:rPr>
                <w:noProof/>
                <w:sz w:val="27"/>
                <w:szCs w:val="27"/>
              </w:rPr>
              <w:t>105,2</w:t>
            </w:r>
          </w:p>
        </w:tc>
      </w:tr>
      <w:tr w:rsidR="007A77F9" w:rsidRPr="00024D16" w14:paraId="293E0879" w14:textId="77777777" w:rsidTr="00DB5FE2">
        <w:trPr>
          <w:cantSplit/>
          <w:trHeight w:val="335"/>
          <w:jc w:val="center"/>
        </w:trPr>
        <w:tc>
          <w:tcPr>
            <w:tcW w:w="789" w:type="pct"/>
            <w:vMerge/>
            <w:vAlign w:val="center"/>
          </w:tcPr>
          <w:p w14:paraId="62EEE87B" w14:textId="77777777" w:rsidR="007A77F9" w:rsidRPr="00024D16" w:rsidRDefault="007A77F9" w:rsidP="007A77F9">
            <w:pPr>
              <w:widowControl w:val="0"/>
              <w:jc w:val="center"/>
              <w:rPr>
                <w:noProof/>
                <w:sz w:val="27"/>
                <w:szCs w:val="27"/>
              </w:rPr>
            </w:pPr>
          </w:p>
        </w:tc>
        <w:tc>
          <w:tcPr>
            <w:tcW w:w="355" w:type="pct"/>
            <w:vMerge/>
            <w:vAlign w:val="center"/>
          </w:tcPr>
          <w:p w14:paraId="0259940C" w14:textId="77777777" w:rsidR="007A77F9" w:rsidRPr="00024D16" w:rsidRDefault="007A77F9" w:rsidP="007A77F9">
            <w:pPr>
              <w:widowControl w:val="0"/>
              <w:spacing w:line="276" w:lineRule="auto"/>
              <w:jc w:val="center"/>
              <w:rPr>
                <w:noProof/>
                <w:sz w:val="27"/>
                <w:szCs w:val="27"/>
              </w:rPr>
            </w:pPr>
          </w:p>
        </w:tc>
        <w:tc>
          <w:tcPr>
            <w:tcW w:w="408" w:type="pct"/>
            <w:vAlign w:val="center"/>
          </w:tcPr>
          <w:p w14:paraId="41915046" w14:textId="46430F7C" w:rsidR="007A77F9" w:rsidRPr="00024D16" w:rsidRDefault="007A77F9" w:rsidP="007A77F9">
            <w:pPr>
              <w:widowControl w:val="0"/>
              <w:spacing w:line="276" w:lineRule="auto"/>
              <w:jc w:val="center"/>
              <w:rPr>
                <w:noProof/>
                <w:sz w:val="27"/>
                <w:szCs w:val="27"/>
              </w:rPr>
            </w:pPr>
            <w:r>
              <w:rPr>
                <w:noProof/>
                <w:sz w:val="27"/>
                <w:szCs w:val="27"/>
              </w:rPr>
              <w:t>09/6</w:t>
            </w:r>
          </w:p>
        </w:tc>
        <w:tc>
          <w:tcPr>
            <w:tcW w:w="556" w:type="pct"/>
          </w:tcPr>
          <w:p w14:paraId="7EC164F2" w14:textId="395C18F1" w:rsidR="007A77F9" w:rsidRPr="00024D16" w:rsidRDefault="007A77F9" w:rsidP="007A77F9">
            <w:pPr>
              <w:widowControl w:val="0"/>
              <w:spacing w:line="276" w:lineRule="auto"/>
              <w:jc w:val="center"/>
              <w:rPr>
                <w:noProof/>
                <w:sz w:val="27"/>
                <w:szCs w:val="27"/>
              </w:rPr>
            </w:pPr>
            <w:r>
              <w:rPr>
                <w:noProof/>
                <w:sz w:val="27"/>
                <w:szCs w:val="27"/>
              </w:rPr>
              <w:t>109,85</w:t>
            </w:r>
          </w:p>
        </w:tc>
        <w:tc>
          <w:tcPr>
            <w:tcW w:w="556" w:type="pct"/>
          </w:tcPr>
          <w:p w14:paraId="5C4A8EC0" w14:textId="1D35B2FD" w:rsidR="007A77F9" w:rsidRPr="00024D16" w:rsidRDefault="007A77F9" w:rsidP="007A77F9">
            <w:pPr>
              <w:widowControl w:val="0"/>
              <w:spacing w:line="276" w:lineRule="auto"/>
              <w:jc w:val="center"/>
              <w:rPr>
                <w:noProof/>
                <w:sz w:val="27"/>
                <w:szCs w:val="27"/>
              </w:rPr>
            </w:pPr>
            <w:r>
              <w:rPr>
                <w:noProof/>
                <w:sz w:val="27"/>
                <w:szCs w:val="27"/>
              </w:rPr>
              <w:t>54,13</w:t>
            </w:r>
          </w:p>
        </w:tc>
        <w:tc>
          <w:tcPr>
            <w:tcW w:w="730" w:type="pct"/>
          </w:tcPr>
          <w:p w14:paraId="335338E3" w14:textId="30205ACB" w:rsidR="007A77F9" w:rsidRPr="00024D16" w:rsidRDefault="007A77F9" w:rsidP="007A77F9">
            <w:pPr>
              <w:widowControl w:val="0"/>
              <w:spacing w:line="276" w:lineRule="auto"/>
              <w:jc w:val="center"/>
              <w:rPr>
                <w:noProof/>
                <w:sz w:val="27"/>
                <w:szCs w:val="27"/>
              </w:rPr>
            </w:pPr>
            <w:r>
              <w:rPr>
                <w:noProof/>
                <w:sz w:val="27"/>
                <w:szCs w:val="27"/>
              </w:rPr>
              <w:t>877</w:t>
            </w:r>
          </w:p>
        </w:tc>
        <w:tc>
          <w:tcPr>
            <w:tcW w:w="580" w:type="pct"/>
          </w:tcPr>
          <w:p w14:paraId="1ABA2DD7" w14:textId="1FC3D766" w:rsidR="007A77F9" w:rsidRPr="00024D16" w:rsidRDefault="007A77F9" w:rsidP="007A77F9">
            <w:pPr>
              <w:widowControl w:val="0"/>
              <w:spacing w:line="276" w:lineRule="auto"/>
              <w:jc w:val="center"/>
              <w:rPr>
                <w:noProof/>
                <w:sz w:val="27"/>
                <w:szCs w:val="27"/>
              </w:rPr>
            </w:pPr>
            <w:r>
              <w:rPr>
                <w:noProof/>
                <w:sz w:val="27"/>
                <w:szCs w:val="27"/>
              </w:rPr>
              <w:t>1</w:t>
            </w:r>
            <w:r w:rsidR="005574C5">
              <w:rPr>
                <w:noProof/>
                <w:sz w:val="27"/>
                <w:szCs w:val="27"/>
              </w:rPr>
              <w:t>.</w:t>
            </w:r>
            <w:r>
              <w:rPr>
                <w:noProof/>
                <w:sz w:val="27"/>
                <w:szCs w:val="27"/>
              </w:rPr>
              <w:t>791</w:t>
            </w:r>
          </w:p>
        </w:tc>
        <w:tc>
          <w:tcPr>
            <w:tcW w:w="1026" w:type="pct"/>
            <w:vMerge/>
            <w:vAlign w:val="center"/>
          </w:tcPr>
          <w:p w14:paraId="737D4E9E" w14:textId="77777777" w:rsidR="007A77F9" w:rsidRPr="00024D16" w:rsidRDefault="007A77F9" w:rsidP="007A77F9">
            <w:pPr>
              <w:widowControl w:val="0"/>
              <w:spacing w:line="276" w:lineRule="auto"/>
              <w:jc w:val="center"/>
              <w:rPr>
                <w:noProof/>
                <w:sz w:val="27"/>
                <w:szCs w:val="27"/>
              </w:rPr>
            </w:pPr>
          </w:p>
        </w:tc>
      </w:tr>
      <w:tr w:rsidR="007A77F9" w:rsidRPr="00024D16" w14:paraId="637951A4" w14:textId="77777777" w:rsidTr="00480A4D">
        <w:trPr>
          <w:cantSplit/>
          <w:trHeight w:val="335"/>
          <w:jc w:val="center"/>
        </w:trPr>
        <w:tc>
          <w:tcPr>
            <w:tcW w:w="789" w:type="pct"/>
            <w:vMerge w:val="restart"/>
            <w:vAlign w:val="center"/>
          </w:tcPr>
          <w:p w14:paraId="4BD7D436" w14:textId="77777777" w:rsidR="007A77F9" w:rsidRPr="00024D16" w:rsidRDefault="007A77F9" w:rsidP="007A77F9">
            <w:pPr>
              <w:widowControl w:val="0"/>
              <w:spacing w:line="264" w:lineRule="auto"/>
              <w:jc w:val="center"/>
              <w:rPr>
                <w:noProof/>
                <w:sz w:val="27"/>
                <w:szCs w:val="27"/>
              </w:rPr>
            </w:pPr>
            <w:r w:rsidRPr="00024D16">
              <w:rPr>
                <w:noProof/>
                <w:sz w:val="27"/>
                <w:szCs w:val="27"/>
              </w:rPr>
              <w:t>Thác Bà</w:t>
            </w:r>
          </w:p>
        </w:tc>
        <w:tc>
          <w:tcPr>
            <w:tcW w:w="355" w:type="pct"/>
            <w:vMerge w:val="restart"/>
            <w:vAlign w:val="center"/>
          </w:tcPr>
          <w:p w14:paraId="31F4F5AF" w14:textId="77777777" w:rsidR="007A77F9" w:rsidRPr="00024D16" w:rsidRDefault="007A77F9" w:rsidP="007A77F9">
            <w:pPr>
              <w:widowControl w:val="0"/>
              <w:spacing w:line="264" w:lineRule="auto"/>
              <w:jc w:val="center"/>
              <w:rPr>
                <w:noProof/>
                <w:sz w:val="27"/>
                <w:szCs w:val="27"/>
              </w:rPr>
            </w:pPr>
            <w:r w:rsidRPr="00024D16">
              <w:rPr>
                <w:noProof/>
                <w:sz w:val="27"/>
                <w:szCs w:val="27"/>
              </w:rPr>
              <w:t>7h</w:t>
            </w:r>
          </w:p>
        </w:tc>
        <w:tc>
          <w:tcPr>
            <w:tcW w:w="408" w:type="pct"/>
            <w:vAlign w:val="center"/>
          </w:tcPr>
          <w:p w14:paraId="1D81FACA" w14:textId="045E0651" w:rsidR="007A77F9" w:rsidRPr="00024D16" w:rsidRDefault="007A77F9" w:rsidP="007A77F9">
            <w:pPr>
              <w:widowControl w:val="0"/>
              <w:spacing w:line="276" w:lineRule="auto"/>
              <w:jc w:val="center"/>
              <w:rPr>
                <w:noProof/>
                <w:sz w:val="27"/>
                <w:szCs w:val="27"/>
              </w:rPr>
            </w:pPr>
            <w:r w:rsidRPr="00024D16">
              <w:rPr>
                <w:noProof/>
                <w:sz w:val="27"/>
                <w:szCs w:val="27"/>
              </w:rPr>
              <w:t>08/6</w:t>
            </w:r>
          </w:p>
        </w:tc>
        <w:tc>
          <w:tcPr>
            <w:tcW w:w="556" w:type="pct"/>
          </w:tcPr>
          <w:p w14:paraId="1E7EE469" w14:textId="75B85DE6" w:rsidR="007A77F9" w:rsidRPr="00024D16" w:rsidRDefault="007A77F9" w:rsidP="007A77F9">
            <w:pPr>
              <w:widowControl w:val="0"/>
              <w:spacing w:line="276" w:lineRule="auto"/>
              <w:jc w:val="center"/>
              <w:rPr>
                <w:noProof/>
                <w:sz w:val="27"/>
                <w:szCs w:val="27"/>
              </w:rPr>
            </w:pPr>
            <w:r w:rsidRPr="00024D16">
              <w:rPr>
                <w:sz w:val="27"/>
                <w:szCs w:val="27"/>
              </w:rPr>
              <w:t>51,79</w:t>
            </w:r>
          </w:p>
        </w:tc>
        <w:tc>
          <w:tcPr>
            <w:tcW w:w="556" w:type="pct"/>
          </w:tcPr>
          <w:p w14:paraId="050D5F7F" w14:textId="703D951B" w:rsidR="007A77F9" w:rsidRPr="00024D16" w:rsidRDefault="007A77F9" w:rsidP="007A77F9">
            <w:pPr>
              <w:widowControl w:val="0"/>
              <w:spacing w:line="276" w:lineRule="auto"/>
              <w:jc w:val="center"/>
              <w:rPr>
                <w:noProof/>
                <w:sz w:val="27"/>
                <w:szCs w:val="27"/>
              </w:rPr>
            </w:pPr>
            <w:r w:rsidRPr="00024D16">
              <w:rPr>
                <w:sz w:val="27"/>
                <w:szCs w:val="27"/>
              </w:rPr>
              <w:t>20,75</w:t>
            </w:r>
          </w:p>
        </w:tc>
        <w:tc>
          <w:tcPr>
            <w:tcW w:w="730" w:type="pct"/>
          </w:tcPr>
          <w:p w14:paraId="6D154C52" w14:textId="39170CA3" w:rsidR="007A77F9" w:rsidRPr="00024D16" w:rsidRDefault="007A77F9" w:rsidP="007A77F9">
            <w:pPr>
              <w:widowControl w:val="0"/>
              <w:spacing w:line="276" w:lineRule="auto"/>
              <w:jc w:val="center"/>
              <w:rPr>
                <w:noProof/>
                <w:sz w:val="27"/>
                <w:szCs w:val="27"/>
              </w:rPr>
            </w:pPr>
            <w:r w:rsidRPr="00024D16">
              <w:rPr>
                <w:sz w:val="27"/>
                <w:szCs w:val="27"/>
              </w:rPr>
              <w:t>292</w:t>
            </w:r>
          </w:p>
        </w:tc>
        <w:tc>
          <w:tcPr>
            <w:tcW w:w="580" w:type="pct"/>
          </w:tcPr>
          <w:p w14:paraId="651DE70A" w14:textId="474F6D57" w:rsidR="007A77F9" w:rsidRPr="00024D16" w:rsidRDefault="007A77F9" w:rsidP="007A77F9">
            <w:pPr>
              <w:widowControl w:val="0"/>
              <w:spacing w:line="276" w:lineRule="auto"/>
              <w:jc w:val="center"/>
              <w:rPr>
                <w:noProof/>
                <w:sz w:val="27"/>
                <w:szCs w:val="27"/>
              </w:rPr>
            </w:pPr>
            <w:r w:rsidRPr="00024D16">
              <w:rPr>
                <w:noProof/>
                <w:sz w:val="27"/>
                <w:szCs w:val="27"/>
              </w:rPr>
              <w:t>0</w:t>
            </w:r>
          </w:p>
        </w:tc>
        <w:tc>
          <w:tcPr>
            <w:tcW w:w="1026" w:type="pct"/>
            <w:vMerge w:val="restart"/>
            <w:vAlign w:val="center"/>
          </w:tcPr>
          <w:p w14:paraId="47355136" w14:textId="77777777" w:rsidR="007A77F9" w:rsidRPr="00024D16" w:rsidRDefault="007A77F9" w:rsidP="007A77F9">
            <w:pPr>
              <w:widowControl w:val="0"/>
              <w:spacing w:line="264" w:lineRule="auto"/>
              <w:jc w:val="center"/>
              <w:rPr>
                <w:noProof/>
                <w:sz w:val="27"/>
                <w:szCs w:val="27"/>
              </w:rPr>
            </w:pPr>
            <w:r w:rsidRPr="00024D16">
              <w:rPr>
                <w:noProof/>
                <w:sz w:val="27"/>
                <w:szCs w:val="27"/>
              </w:rPr>
              <w:t>56</w:t>
            </w:r>
          </w:p>
        </w:tc>
      </w:tr>
      <w:tr w:rsidR="007A77F9" w:rsidRPr="00024D16" w14:paraId="506C5682" w14:textId="77777777" w:rsidTr="006B5488">
        <w:trPr>
          <w:cantSplit/>
          <w:trHeight w:val="335"/>
          <w:jc w:val="center"/>
        </w:trPr>
        <w:tc>
          <w:tcPr>
            <w:tcW w:w="789" w:type="pct"/>
            <w:vMerge/>
            <w:vAlign w:val="center"/>
          </w:tcPr>
          <w:p w14:paraId="403DF64A" w14:textId="77777777" w:rsidR="007A77F9" w:rsidRPr="00024D16" w:rsidRDefault="007A77F9" w:rsidP="007A77F9">
            <w:pPr>
              <w:widowControl w:val="0"/>
              <w:spacing w:line="264" w:lineRule="auto"/>
              <w:jc w:val="center"/>
              <w:rPr>
                <w:noProof/>
                <w:sz w:val="27"/>
                <w:szCs w:val="27"/>
              </w:rPr>
            </w:pPr>
          </w:p>
        </w:tc>
        <w:tc>
          <w:tcPr>
            <w:tcW w:w="355" w:type="pct"/>
            <w:vMerge/>
            <w:vAlign w:val="center"/>
          </w:tcPr>
          <w:p w14:paraId="241E5C70" w14:textId="77777777" w:rsidR="007A77F9" w:rsidRPr="00024D16" w:rsidRDefault="007A77F9" w:rsidP="007A77F9">
            <w:pPr>
              <w:widowControl w:val="0"/>
              <w:spacing w:line="264" w:lineRule="auto"/>
              <w:jc w:val="center"/>
              <w:rPr>
                <w:noProof/>
                <w:sz w:val="27"/>
                <w:szCs w:val="27"/>
              </w:rPr>
            </w:pPr>
          </w:p>
        </w:tc>
        <w:tc>
          <w:tcPr>
            <w:tcW w:w="408" w:type="pct"/>
            <w:vAlign w:val="center"/>
          </w:tcPr>
          <w:p w14:paraId="3BCCE936" w14:textId="06D49691" w:rsidR="007A77F9" w:rsidRPr="00024D16" w:rsidRDefault="007A77F9" w:rsidP="007A77F9">
            <w:pPr>
              <w:widowControl w:val="0"/>
              <w:spacing w:line="276" w:lineRule="auto"/>
              <w:jc w:val="center"/>
              <w:rPr>
                <w:noProof/>
                <w:sz w:val="27"/>
                <w:szCs w:val="27"/>
              </w:rPr>
            </w:pPr>
            <w:r>
              <w:rPr>
                <w:noProof/>
                <w:sz w:val="27"/>
                <w:szCs w:val="27"/>
              </w:rPr>
              <w:t>09/6</w:t>
            </w:r>
          </w:p>
        </w:tc>
        <w:tc>
          <w:tcPr>
            <w:tcW w:w="556" w:type="pct"/>
          </w:tcPr>
          <w:p w14:paraId="3F1BA31F" w14:textId="6A7B39F7" w:rsidR="007A77F9" w:rsidRPr="00024D16" w:rsidRDefault="005574C5" w:rsidP="007A77F9">
            <w:pPr>
              <w:widowControl w:val="0"/>
              <w:spacing w:line="276" w:lineRule="auto"/>
              <w:jc w:val="center"/>
              <w:rPr>
                <w:noProof/>
                <w:sz w:val="27"/>
                <w:szCs w:val="27"/>
              </w:rPr>
            </w:pPr>
            <w:r>
              <w:rPr>
                <w:noProof/>
                <w:sz w:val="27"/>
                <w:szCs w:val="27"/>
              </w:rPr>
              <w:t>51,80</w:t>
            </w:r>
          </w:p>
        </w:tc>
        <w:tc>
          <w:tcPr>
            <w:tcW w:w="556" w:type="pct"/>
          </w:tcPr>
          <w:p w14:paraId="224DA252" w14:textId="4E8A14FD" w:rsidR="007A77F9" w:rsidRPr="00024D16" w:rsidRDefault="005574C5" w:rsidP="007A77F9">
            <w:pPr>
              <w:widowControl w:val="0"/>
              <w:spacing w:line="276" w:lineRule="auto"/>
              <w:jc w:val="center"/>
              <w:rPr>
                <w:noProof/>
                <w:sz w:val="27"/>
                <w:szCs w:val="27"/>
              </w:rPr>
            </w:pPr>
            <w:r>
              <w:rPr>
                <w:noProof/>
                <w:sz w:val="27"/>
                <w:szCs w:val="27"/>
              </w:rPr>
              <w:t>20,75</w:t>
            </w:r>
          </w:p>
        </w:tc>
        <w:tc>
          <w:tcPr>
            <w:tcW w:w="730" w:type="pct"/>
          </w:tcPr>
          <w:p w14:paraId="1758F743" w14:textId="779D49AD" w:rsidR="007A77F9" w:rsidRPr="00024D16" w:rsidRDefault="005574C5" w:rsidP="007A77F9">
            <w:pPr>
              <w:widowControl w:val="0"/>
              <w:spacing w:line="276" w:lineRule="auto"/>
              <w:jc w:val="center"/>
              <w:rPr>
                <w:noProof/>
                <w:sz w:val="27"/>
                <w:szCs w:val="27"/>
              </w:rPr>
            </w:pPr>
            <w:r>
              <w:rPr>
                <w:noProof/>
                <w:sz w:val="27"/>
                <w:szCs w:val="27"/>
              </w:rPr>
              <w:t>222</w:t>
            </w:r>
          </w:p>
        </w:tc>
        <w:tc>
          <w:tcPr>
            <w:tcW w:w="580" w:type="pct"/>
          </w:tcPr>
          <w:p w14:paraId="4B128627" w14:textId="75988A46" w:rsidR="007A77F9" w:rsidRPr="00024D16" w:rsidRDefault="005574C5" w:rsidP="007A77F9">
            <w:pPr>
              <w:widowControl w:val="0"/>
              <w:spacing w:line="276" w:lineRule="auto"/>
              <w:jc w:val="center"/>
              <w:rPr>
                <w:noProof/>
                <w:sz w:val="27"/>
                <w:szCs w:val="27"/>
              </w:rPr>
            </w:pPr>
            <w:r>
              <w:rPr>
                <w:noProof/>
                <w:sz w:val="27"/>
                <w:szCs w:val="27"/>
              </w:rPr>
              <w:t>0</w:t>
            </w:r>
          </w:p>
        </w:tc>
        <w:tc>
          <w:tcPr>
            <w:tcW w:w="1026" w:type="pct"/>
            <w:vMerge/>
            <w:vAlign w:val="center"/>
          </w:tcPr>
          <w:p w14:paraId="20B16494" w14:textId="77777777" w:rsidR="007A77F9" w:rsidRPr="00024D16" w:rsidRDefault="007A77F9" w:rsidP="007A77F9">
            <w:pPr>
              <w:widowControl w:val="0"/>
              <w:spacing w:line="264" w:lineRule="auto"/>
              <w:jc w:val="center"/>
              <w:rPr>
                <w:noProof/>
                <w:sz w:val="27"/>
                <w:szCs w:val="27"/>
              </w:rPr>
            </w:pPr>
          </w:p>
        </w:tc>
      </w:tr>
    </w:tbl>
    <w:p w14:paraId="6E7A761A" w14:textId="702EAEDC" w:rsidR="0004527D" w:rsidRPr="00024D16" w:rsidRDefault="00E65193" w:rsidP="00A62AB7">
      <w:pPr>
        <w:pStyle w:val="ListParagraph"/>
        <w:widowControl w:val="0"/>
        <w:shd w:val="clear" w:color="auto" w:fill="FFFFFF" w:themeFill="background1"/>
        <w:tabs>
          <w:tab w:val="left" w:pos="1134"/>
        </w:tabs>
        <w:spacing w:before="120" w:line="264" w:lineRule="auto"/>
        <w:ind w:left="0" w:firstLine="709"/>
        <w:contextualSpacing w:val="0"/>
        <w:jc w:val="both"/>
        <w:rPr>
          <w:color w:val="000000" w:themeColor="text1"/>
          <w:sz w:val="27"/>
          <w:szCs w:val="27"/>
        </w:rPr>
      </w:pPr>
      <w:r w:rsidRPr="00024D16">
        <w:rPr>
          <w:color w:val="000000" w:themeColor="text1"/>
          <w:sz w:val="27"/>
          <w:szCs w:val="27"/>
        </w:rPr>
        <w:t xml:space="preserve">* </w:t>
      </w:r>
      <w:r w:rsidR="0004527D" w:rsidRPr="00024D16">
        <w:rPr>
          <w:color w:val="000000" w:themeColor="text1"/>
          <w:sz w:val="27"/>
          <w:szCs w:val="27"/>
        </w:rPr>
        <w:t>Hiện hồ thủy điện Tuyên Quang đang mở 02 cửa xả đáy.</w:t>
      </w:r>
    </w:p>
    <w:p w14:paraId="491F5673" w14:textId="0F11BF26" w:rsidR="00B661B9" w:rsidRPr="00024D16" w:rsidRDefault="00B84691" w:rsidP="007666CE">
      <w:pPr>
        <w:pStyle w:val="ListParagraph"/>
        <w:widowControl w:val="0"/>
        <w:shd w:val="clear" w:color="auto" w:fill="FFFFFF" w:themeFill="background1"/>
        <w:tabs>
          <w:tab w:val="left" w:pos="1134"/>
        </w:tabs>
        <w:spacing w:before="40" w:after="20" w:line="253" w:lineRule="auto"/>
        <w:ind w:left="0" w:firstLine="709"/>
        <w:contextualSpacing w:val="0"/>
        <w:jc w:val="both"/>
        <w:rPr>
          <w:b/>
          <w:color w:val="000000" w:themeColor="text1"/>
          <w:sz w:val="27"/>
          <w:szCs w:val="27"/>
        </w:rPr>
      </w:pPr>
      <w:r w:rsidRPr="00024D16">
        <w:rPr>
          <w:b/>
          <w:color w:val="000000" w:themeColor="text1"/>
          <w:sz w:val="27"/>
          <w:szCs w:val="27"/>
        </w:rPr>
        <w:t>2</w:t>
      </w:r>
      <w:r w:rsidR="00BE744E" w:rsidRPr="00024D16">
        <w:rPr>
          <w:b/>
          <w:color w:val="000000" w:themeColor="text1"/>
          <w:sz w:val="27"/>
          <w:szCs w:val="27"/>
        </w:rPr>
        <w:t>. Tình hình đê điều:</w:t>
      </w:r>
    </w:p>
    <w:p w14:paraId="09AC5BF9" w14:textId="7743ACE9" w:rsidR="00BE744E" w:rsidRPr="00024D16" w:rsidRDefault="00BE744E" w:rsidP="007666CE">
      <w:pPr>
        <w:pStyle w:val="ListParagraph"/>
        <w:widowControl w:val="0"/>
        <w:shd w:val="clear" w:color="auto" w:fill="FFFFFF" w:themeFill="background1"/>
        <w:tabs>
          <w:tab w:val="left" w:pos="1134"/>
        </w:tabs>
        <w:spacing w:before="40" w:after="20" w:line="253" w:lineRule="auto"/>
        <w:ind w:left="0" w:firstLine="709"/>
        <w:contextualSpacing w:val="0"/>
        <w:jc w:val="both"/>
        <w:rPr>
          <w:b/>
          <w:color w:val="000000" w:themeColor="text1"/>
          <w:sz w:val="27"/>
          <w:szCs w:val="27"/>
        </w:rPr>
      </w:pPr>
      <w:r w:rsidRPr="00024D16">
        <w:rPr>
          <w:color w:val="000000"/>
          <w:sz w:val="27"/>
          <w:szCs w:val="27"/>
          <w:lang w:val="vi-VN"/>
        </w:rPr>
        <w:t>Trong ngày trực ban không nhận được thông tin về sự cố đê điều xảy ra.</w:t>
      </w:r>
    </w:p>
    <w:p w14:paraId="3CDE3453" w14:textId="3E2C6DF4" w:rsidR="00C84F96" w:rsidRPr="00024D16" w:rsidRDefault="00C84F96" w:rsidP="007666CE">
      <w:pPr>
        <w:pStyle w:val="ListParagraph"/>
        <w:widowControl w:val="0"/>
        <w:shd w:val="clear" w:color="auto" w:fill="FFFFFF" w:themeFill="background1"/>
        <w:tabs>
          <w:tab w:val="left" w:pos="1134"/>
        </w:tabs>
        <w:spacing w:before="40" w:line="250" w:lineRule="auto"/>
        <w:ind w:left="0" w:firstLine="709"/>
        <w:contextualSpacing w:val="0"/>
        <w:jc w:val="both"/>
        <w:rPr>
          <w:b/>
          <w:bCs/>
          <w:color w:val="000000" w:themeColor="text1"/>
          <w:sz w:val="27"/>
          <w:szCs w:val="27"/>
        </w:rPr>
      </w:pPr>
      <w:r w:rsidRPr="00024D16">
        <w:rPr>
          <w:b/>
          <w:bCs/>
          <w:color w:val="000000" w:themeColor="text1"/>
          <w:sz w:val="27"/>
          <w:szCs w:val="27"/>
        </w:rPr>
        <w:t>IV. TÌNH HÌNH THIỆT HẠI DO THIÊN TAI</w:t>
      </w:r>
    </w:p>
    <w:p w14:paraId="46C5920B" w14:textId="6380AE36" w:rsidR="001037C9" w:rsidRPr="00024D16" w:rsidRDefault="001037C9"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sidRPr="00024D16">
        <w:rPr>
          <w:sz w:val="27"/>
          <w:szCs w:val="27"/>
          <w:lang w:val="vi-VN"/>
        </w:rPr>
        <w:t>Theo báo cáo của Văn phòng thường trực Ba</w:t>
      </w:r>
      <w:r w:rsidR="00AE5B5E" w:rsidRPr="00024D16">
        <w:rPr>
          <w:sz w:val="27"/>
          <w:szCs w:val="27"/>
          <w:lang w:val="vi-VN"/>
        </w:rPr>
        <w:t xml:space="preserve">n Chỉ huy PCTT&amp;TKCN tỉnh </w:t>
      </w:r>
      <w:r w:rsidR="00DB06F5" w:rsidRPr="00024D16">
        <w:rPr>
          <w:sz w:val="27"/>
          <w:szCs w:val="27"/>
        </w:rPr>
        <w:t xml:space="preserve">Điện </w:t>
      </w:r>
      <w:r w:rsidR="00DB06F5" w:rsidRPr="00024D16">
        <w:rPr>
          <w:sz w:val="27"/>
          <w:szCs w:val="27"/>
        </w:rPr>
        <w:lastRenderedPageBreak/>
        <w:t>Biên</w:t>
      </w:r>
      <w:r w:rsidRPr="00024D16">
        <w:rPr>
          <w:sz w:val="27"/>
          <w:szCs w:val="27"/>
          <w:lang w:val="vi-VN"/>
        </w:rPr>
        <w:t xml:space="preserve">, mưa lớn, </w:t>
      </w:r>
      <w:r w:rsidR="00686202" w:rsidRPr="00024D16">
        <w:rPr>
          <w:sz w:val="27"/>
          <w:szCs w:val="27"/>
        </w:rPr>
        <w:t>sạt lở đất</w:t>
      </w:r>
      <w:r w:rsidR="00BE7D32" w:rsidRPr="00024D16">
        <w:rPr>
          <w:sz w:val="27"/>
          <w:szCs w:val="27"/>
        </w:rPr>
        <w:t xml:space="preserve"> ngày 08</w:t>
      </w:r>
      <w:r w:rsidR="00EC3DAE" w:rsidRPr="00024D16">
        <w:rPr>
          <w:sz w:val="27"/>
          <w:szCs w:val="27"/>
        </w:rPr>
        <w:t>/6</w:t>
      </w:r>
      <w:r w:rsidRPr="00024D16">
        <w:rPr>
          <w:sz w:val="27"/>
          <w:szCs w:val="27"/>
        </w:rPr>
        <w:t xml:space="preserve"> đã gây thiệt hại như sau:</w:t>
      </w:r>
    </w:p>
    <w:p w14:paraId="53D38F7C" w14:textId="38234F1F" w:rsidR="00B424B2" w:rsidRPr="00671CE0" w:rsidRDefault="001037C9"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sidRPr="00671CE0">
        <w:rPr>
          <w:sz w:val="27"/>
          <w:szCs w:val="27"/>
        </w:rPr>
        <w:t xml:space="preserve">- </w:t>
      </w:r>
      <w:r w:rsidR="0029436E">
        <w:rPr>
          <w:sz w:val="27"/>
          <w:szCs w:val="27"/>
        </w:rPr>
        <w:t>Về nhà</w:t>
      </w:r>
      <w:r w:rsidRPr="00671CE0">
        <w:rPr>
          <w:sz w:val="27"/>
          <w:szCs w:val="27"/>
        </w:rPr>
        <w:t xml:space="preserve">: </w:t>
      </w:r>
      <w:r w:rsidR="00E10870">
        <w:rPr>
          <w:sz w:val="27"/>
          <w:szCs w:val="27"/>
        </w:rPr>
        <w:t>11</w:t>
      </w:r>
      <w:r w:rsidR="00654AD4" w:rsidRPr="00671CE0">
        <w:rPr>
          <w:sz w:val="27"/>
          <w:szCs w:val="27"/>
        </w:rPr>
        <w:t xml:space="preserve"> nhà bị thiệt hại do sạt lở đất, trong đó </w:t>
      </w:r>
      <w:r w:rsidR="00334F67" w:rsidRPr="00671CE0">
        <w:rPr>
          <w:sz w:val="27"/>
          <w:szCs w:val="27"/>
        </w:rPr>
        <w:t>0</w:t>
      </w:r>
      <w:r w:rsidR="006B1AFD" w:rsidRPr="00671CE0">
        <w:rPr>
          <w:sz w:val="27"/>
          <w:szCs w:val="27"/>
        </w:rPr>
        <w:t>1</w:t>
      </w:r>
      <w:r w:rsidR="00334F67" w:rsidRPr="00671CE0">
        <w:rPr>
          <w:sz w:val="27"/>
          <w:szCs w:val="27"/>
        </w:rPr>
        <w:t xml:space="preserve"> nhà bị thiệt hại nặng</w:t>
      </w:r>
      <w:r w:rsidR="00B424B2" w:rsidRPr="00671CE0">
        <w:rPr>
          <w:sz w:val="27"/>
          <w:szCs w:val="27"/>
        </w:rPr>
        <w:t>.</w:t>
      </w:r>
    </w:p>
    <w:p w14:paraId="03600A88" w14:textId="1E7FC22F" w:rsidR="00825D38" w:rsidRPr="00671CE0" w:rsidRDefault="0029436E"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Pr>
          <w:sz w:val="27"/>
          <w:szCs w:val="27"/>
        </w:rPr>
        <w:t>- N</w:t>
      </w:r>
      <w:r w:rsidR="00B424B2" w:rsidRPr="00671CE0">
        <w:rPr>
          <w:sz w:val="27"/>
          <w:szCs w:val="27"/>
        </w:rPr>
        <w:t xml:space="preserve">ông nghiệp: </w:t>
      </w:r>
      <w:r w:rsidR="00C633CB" w:rsidRPr="00671CE0">
        <w:rPr>
          <w:sz w:val="27"/>
          <w:szCs w:val="27"/>
        </w:rPr>
        <w:t>1,35</w:t>
      </w:r>
      <w:r w:rsidR="00BE7D32" w:rsidRPr="00671CE0">
        <w:rPr>
          <w:sz w:val="27"/>
          <w:szCs w:val="27"/>
        </w:rPr>
        <w:t xml:space="preserve">ha lúa, </w:t>
      </w:r>
      <w:r w:rsidR="005E6287">
        <w:rPr>
          <w:sz w:val="27"/>
          <w:szCs w:val="27"/>
        </w:rPr>
        <w:t xml:space="preserve">mà một số thiệt hại khác về giống cây trồng, diện tích </w:t>
      </w:r>
      <w:r w:rsidR="00717C18">
        <w:rPr>
          <w:sz w:val="27"/>
          <w:szCs w:val="27"/>
        </w:rPr>
        <w:t xml:space="preserve">ao </w:t>
      </w:r>
      <w:bookmarkStart w:id="2" w:name="_GoBack"/>
      <w:bookmarkEnd w:id="2"/>
      <w:r w:rsidR="005E6287">
        <w:rPr>
          <w:sz w:val="27"/>
          <w:szCs w:val="27"/>
        </w:rPr>
        <w:t>cá.</w:t>
      </w:r>
    </w:p>
    <w:p w14:paraId="7BAD7349" w14:textId="62DE2A5C" w:rsidR="00C84F96" w:rsidRPr="00671CE0" w:rsidRDefault="00B424B2"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sidRPr="00671CE0">
        <w:rPr>
          <w:sz w:val="27"/>
          <w:szCs w:val="27"/>
        </w:rPr>
        <w:t xml:space="preserve">- Giao thông: </w:t>
      </w:r>
      <w:r w:rsidR="001C6E12" w:rsidRPr="00671CE0">
        <w:rPr>
          <w:sz w:val="27"/>
          <w:szCs w:val="27"/>
        </w:rPr>
        <w:t xml:space="preserve">sạt lở </w:t>
      </w:r>
      <w:r w:rsidR="00185C2A">
        <w:rPr>
          <w:sz w:val="27"/>
          <w:szCs w:val="27"/>
        </w:rPr>
        <w:t>140</w:t>
      </w:r>
      <w:r w:rsidR="00BE7D32" w:rsidRPr="00671CE0">
        <w:rPr>
          <w:sz w:val="27"/>
          <w:szCs w:val="27"/>
        </w:rPr>
        <w:t>m đường</w:t>
      </w:r>
      <w:r w:rsidR="001C6E12" w:rsidRPr="00671CE0">
        <w:rPr>
          <w:sz w:val="27"/>
          <w:szCs w:val="27"/>
        </w:rPr>
        <w:t xml:space="preserve"> giao thông nông thôn</w:t>
      </w:r>
      <w:r w:rsidR="006D52C5" w:rsidRPr="00671CE0">
        <w:rPr>
          <w:sz w:val="27"/>
          <w:szCs w:val="27"/>
        </w:rPr>
        <w:t xml:space="preserve"> và</w:t>
      </w:r>
      <w:r w:rsidR="00BE7D32" w:rsidRPr="00671CE0">
        <w:rPr>
          <w:sz w:val="27"/>
          <w:szCs w:val="27"/>
        </w:rPr>
        <w:t xml:space="preserve"> 01 ngầm tràn</w:t>
      </w:r>
      <w:r w:rsidR="00341423" w:rsidRPr="00671CE0">
        <w:rPr>
          <w:sz w:val="27"/>
          <w:szCs w:val="27"/>
        </w:rPr>
        <w:t>.</w:t>
      </w:r>
    </w:p>
    <w:p w14:paraId="193F2FFD" w14:textId="687D3963" w:rsidR="006D3DED" w:rsidRPr="00024D16" w:rsidRDefault="00454383" w:rsidP="007666CE">
      <w:pPr>
        <w:pStyle w:val="ListParagraph"/>
        <w:widowControl w:val="0"/>
        <w:shd w:val="clear" w:color="auto" w:fill="FFFFFF" w:themeFill="background1"/>
        <w:tabs>
          <w:tab w:val="left" w:pos="1134"/>
        </w:tabs>
        <w:spacing w:before="40" w:line="250" w:lineRule="auto"/>
        <w:ind w:left="0" w:firstLine="709"/>
        <w:contextualSpacing w:val="0"/>
        <w:jc w:val="both"/>
        <w:rPr>
          <w:b/>
          <w:color w:val="000000" w:themeColor="text1"/>
          <w:sz w:val="27"/>
          <w:szCs w:val="27"/>
        </w:rPr>
      </w:pPr>
      <w:r w:rsidRPr="00024D16">
        <w:rPr>
          <w:b/>
          <w:color w:val="000000" w:themeColor="text1"/>
          <w:sz w:val="27"/>
          <w:szCs w:val="27"/>
        </w:rPr>
        <w:t>V</w:t>
      </w:r>
      <w:r w:rsidR="00FB1845" w:rsidRPr="00024D16">
        <w:rPr>
          <w:b/>
          <w:color w:val="000000" w:themeColor="text1"/>
          <w:sz w:val="27"/>
          <w:szCs w:val="27"/>
        </w:rPr>
        <w:t>.</w:t>
      </w:r>
      <w:r w:rsidRPr="00024D16">
        <w:rPr>
          <w:b/>
          <w:color w:val="000000" w:themeColor="text1"/>
          <w:sz w:val="27"/>
          <w:szCs w:val="27"/>
        </w:rPr>
        <w:t xml:space="preserve"> </w:t>
      </w:r>
      <w:r w:rsidR="006D3DED" w:rsidRPr="00024D16">
        <w:rPr>
          <w:b/>
          <w:color w:val="000000" w:themeColor="text1"/>
          <w:sz w:val="27"/>
          <w:szCs w:val="27"/>
        </w:rPr>
        <w:t xml:space="preserve">CÔNG TÁC </w:t>
      </w:r>
      <w:r w:rsidR="006D3DED" w:rsidRPr="00024D16">
        <w:rPr>
          <w:b/>
          <w:bCs/>
          <w:color w:val="000000" w:themeColor="text1"/>
          <w:sz w:val="27"/>
          <w:szCs w:val="27"/>
        </w:rPr>
        <w:t>CHỈ</w:t>
      </w:r>
      <w:r w:rsidR="006D3DED" w:rsidRPr="00024D16">
        <w:rPr>
          <w:b/>
          <w:color w:val="000000" w:themeColor="text1"/>
          <w:sz w:val="27"/>
          <w:szCs w:val="27"/>
        </w:rPr>
        <w:t xml:space="preserve"> ĐẠO ỨNG PHÓ</w:t>
      </w:r>
      <w:r w:rsidR="00D61ED3">
        <w:rPr>
          <w:b/>
          <w:color w:val="000000" w:themeColor="text1"/>
          <w:sz w:val="27"/>
          <w:szCs w:val="27"/>
        </w:rPr>
        <w:t>, KHẮC PHỤC</w:t>
      </w:r>
    </w:p>
    <w:p w14:paraId="2820CC90" w14:textId="0446A420" w:rsidR="006D3DED" w:rsidRPr="00024D16" w:rsidRDefault="006D3DED" w:rsidP="007666CE">
      <w:pPr>
        <w:pStyle w:val="ListParagraph"/>
        <w:widowControl w:val="0"/>
        <w:spacing w:before="40" w:line="250" w:lineRule="auto"/>
        <w:ind w:left="0" w:firstLine="709"/>
        <w:contextualSpacing w:val="0"/>
        <w:jc w:val="both"/>
        <w:rPr>
          <w:b/>
          <w:color w:val="000000" w:themeColor="text1"/>
          <w:sz w:val="27"/>
          <w:szCs w:val="27"/>
        </w:rPr>
      </w:pPr>
      <w:r w:rsidRPr="00024D16">
        <w:rPr>
          <w:b/>
          <w:color w:val="000000" w:themeColor="text1"/>
          <w:sz w:val="27"/>
          <w:szCs w:val="27"/>
        </w:rPr>
        <w:t>1</w:t>
      </w:r>
      <w:r w:rsidR="00FB1845" w:rsidRPr="00024D16">
        <w:rPr>
          <w:b/>
          <w:color w:val="000000" w:themeColor="text1"/>
          <w:sz w:val="27"/>
          <w:szCs w:val="27"/>
        </w:rPr>
        <w:t>.</w:t>
      </w:r>
      <w:r w:rsidRPr="00024D16">
        <w:rPr>
          <w:b/>
          <w:color w:val="000000" w:themeColor="text1"/>
          <w:sz w:val="27"/>
          <w:szCs w:val="27"/>
        </w:rPr>
        <w:t xml:space="preserve"> </w:t>
      </w:r>
      <w:r w:rsidR="006047B4" w:rsidRPr="00024D16">
        <w:rPr>
          <w:b/>
          <w:color w:val="000000" w:themeColor="text1"/>
          <w:sz w:val="27"/>
          <w:szCs w:val="27"/>
        </w:rPr>
        <w:t>Trung ương</w:t>
      </w:r>
      <w:r w:rsidR="00E91E2D" w:rsidRPr="00024D16">
        <w:rPr>
          <w:b/>
          <w:color w:val="000000" w:themeColor="text1"/>
          <w:sz w:val="27"/>
          <w:szCs w:val="27"/>
        </w:rPr>
        <w:t>:</w:t>
      </w:r>
    </w:p>
    <w:p w14:paraId="7C966D00" w14:textId="51FDC06E" w:rsidR="00673080" w:rsidRPr="00024D16" w:rsidRDefault="0039394D" w:rsidP="007666CE">
      <w:pPr>
        <w:pStyle w:val="ListParagraph"/>
        <w:widowControl w:val="0"/>
        <w:spacing w:before="40" w:line="250" w:lineRule="auto"/>
        <w:ind w:left="0" w:firstLine="709"/>
        <w:contextualSpacing w:val="0"/>
        <w:jc w:val="both"/>
        <w:rPr>
          <w:sz w:val="27"/>
          <w:szCs w:val="27"/>
        </w:rPr>
      </w:pPr>
      <w:r w:rsidRPr="00024D16">
        <w:rPr>
          <w:sz w:val="27"/>
          <w:szCs w:val="27"/>
        </w:rPr>
        <w:t>- Ngày 0</w:t>
      </w:r>
      <w:r w:rsidR="00BE7D32" w:rsidRPr="00024D16">
        <w:rPr>
          <w:sz w:val="27"/>
          <w:szCs w:val="27"/>
        </w:rPr>
        <w:t>8</w:t>
      </w:r>
      <w:r w:rsidR="00673080" w:rsidRPr="00024D16">
        <w:rPr>
          <w:sz w:val="27"/>
          <w:szCs w:val="27"/>
        </w:rPr>
        <w:t xml:space="preserve">/6, </w:t>
      </w:r>
      <w:r w:rsidR="00641EC7">
        <w:rPr>
          <w:sz w:val="27"/>
          <w:szCs w:val="27"/>
        </w:rPr>
        <w:t>đ</w:t>
      </w:r>
      <w:r w:rsidR="00673080" w:rsidRPr="00024D16">
        <w:rPr>
          <w:sz w:val="27"/>
          <w:szCs w:val="27"/>
        </w:rPr>
        <w:t xml:space="preserve">oàn công tác của Ban Chỉ đạo Quốc gia về Phòng, chống thiên tai </w:t>
      </w:r>
      <w:r w:rsidR="00641EC7">
        <w:rPr>
          <w:sz w:val="27"/>
          <w:szCs w:val="27"/>
        </w:rPr>
        <w:t>do đồng chí Trần Quang Hoài -</w:t>
      </w:r>
      <w:r w:rsidR="00641EC7" w:rsidRPr="00641EC7">
        <w:rPr>
          <w:sz w:val="27"/>
          <w:szCs w:val="27"/>
        </w:rPr>
        <w:t xml:space="preserve"> Phó trưởng Ban </w:t>
      </w:r>
      <w:r w:rsidR="00641EC7">
        <w:rPr>
          <w:sz w:val="27"/>
          <w:szCs w:val="27"/>
        </w:rPr>
        <w:t xml:space="preserve">làm trưởng đoàn đi </w:t>
      </w:r>
      <w:r w:rsidR="00673080" w:rsidRPr="00024D16">
        <w:rPr>
          <w:sz w:val="27"/>
          <w:szCs w:val="27"/>
        </w:rPr>
        <w:t xml:space="preserve">kiểm tra công tác phòng, chống thiên tai tại tỉnh </w:t>
      </w:r>
      <w:r w:rsidR="00717ADB">
        <w:rPr>
          <w:sz w:val="27"/>
          <w:szCs w:val="27"/>
        </w:rPr>
        <w:t>Quảng Nam</w:t>
      </w:r>
      <w:r w:rsidR="00673080" w:rsidRPr="00024D16">
        <w:rPr>
          <w:sz w:val="27"/>
          <w:szCs w:val="27"/>
        </w:rPr>
        <w:t>.</w:t>
      </w:r>
    </w:p>
    <w:p w14:paraId="527BD5FD" w14:textId="3CED7460" w:rsidR="00C56B63" w:rsidRPr="00024D16" w:rsidRDefault="00F6620D" w:rsidP="007666CE">
      <w:pPr>
        <w:pStyle w:val="ListParagraph"/>
        <w:widowControl w:val="0"/>
        <w:spacing w:before="40" w:line="250" w:lineRule="auto"/>
        <w:ind w:left="0" w:firstLine="709"/>
        <w:contextualSpacing w:val="0"/>
        <w:jc w:val="both"/>
        <w:rPr>
          <w:sz w:val="27"/>
          <w:szCs w:val="27"/>
        </w:rPr>
      </w:pPr>
      <w:r w:rsidRPr="00024D16">
        <w:rPr>
          <w:sz w:val="27"/>
          <w:szCs w:val="27"/>
        </w:rPr>
        <w:t xml:space="preserve">- </w:t>
      </w:r>
      <w:r w:rsidR="00C56B63" w:rsidRPr="00024D16">
        <w:rPr>
          <w:sz w:val="27"/>
          <w:szCs w:val="27"/>
        </w:rPr>
        <w:t>Ngày 0</w:t>
      </w:r>
      <w:r w:rsidR="009429DF" w:rsidRPr="00024D16">
        <w:rPr>
          <w:sz w:val="27"/>
          <w:szCs w:val="27"/>
        </w:rPr>
        <w:t>4</w:t>
      </w:r>
      <w:r w:rsidR="00C56B63" w:rsidRPr="00024D16">
        <w:rPr>
          <w:sz w:val="27"/>
          <w:szCs w:val="27"/>
        </w:rPr>
        <w:t xml:space="preserve">/6, </w:t>
      </w:r>
      <w:r w:rsidR="009429DF" w:rsidRPr="00024D16">
        <w:rPr>
          <w:sz w:val="27"/>
          <w:szCs w:val="27"/>
        </w:rPr>
        <w:t>Văn phòng thường trực Ban Chỉ đạo quốc gia về Phòng, chống thiên tai đã ban hành công văn số 290/VPTT</w:t>
      </w:r>
      <w:r w:rsidR="00A00FC2" w:rsidRPr="00024D16">
        <w:rPr>
          <w:sz w:val="27"/>
          <w:szCs w:val="27"/>
        </w:rPr>
        <w:t xml:space="preserve"> gửi Ban Chỉ huy PCTT&amp;TKCN các tỉnh, thành phố Bắc Bộ, Bắc Trung Bộ về việc chủ động ứng phó với mưa lớn, lốc, sét, mưa đá và nguy cơ lũ quét, sạt lở đất, ngập úng cục bộ</w:t>
      </w:r>
      <w:r w:rsidR="00235202" w:rsidRPr="00024D16">
        <w:rPr>
          <w:sz w:val="27"/>
          <w:szCs w:val="27"/>
        </w:rPr>
        <w:t>.</w:t>
      </w:r>
    </w:p>
    <w:p w14:paraId="7FE65A3A" w14:textId="51789C05" w:rsidR="00B84691" w:rsidRPr="00024D16" w:rsidRDefault="00B84691"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rPr>
      </w:pPr>
      <w:r w:rsidRPr="00024D16">
        <w:rPr>
          <w:sz w:val="27"/>
          <w:szCs w:val="27"/>
        </w:rPr>
        <w:t xml:space="preserve">- Văn phòng </w:t>
      </w:r>
      <w:r w:rsidR="00445FD5" w:rsidRPr="00024D16">
        <w:rPr>
          <w:sz w:val="27"/>
          <w:szCs w:val="27"/>
        </w:rPr>
        <w:t>TT</w:t>
      </w:r>
      <w:r w:rsidRPr="00024D16">
        <w:rPr>
          <w:sz w:val="27"/>
          <w:szCs w:val="27"/>
        </w:rPr>
        <w:t xml:space="preserve"> Ban Chỉ đạo QG về PCTT </w:t>
      </w:r>
      <w:r w:rsidRPr="00024D16">
        <w:rPr>
          <w:color w:val="000000" w:themeColor="text1"/>
          <w:sz w:val="27"/>
          <w:szCs w:val="27"/>
        </w:rPr>
        <w:t>tổ chức trực ban, theo dõi chặt chẽ tình hình thời tiết, thiên tai, chuyển các bản tin dự báo, cảnh báo tới các địa phương để triển khai các biện pháp ứng phó.</w:t>
      </w:r>
    </w:p>
    <w:p w14:paraId="61A4397A" w14:textId="01E74913" w:rsidR="006D3DED" w:rsidRPr="00024D16" w:rsidRDefault="006047B4" w:rsidP="007666CE">
      <w:pPr>
        <w:pStyle w:val="ListParagraph"/>
        <w:widowControl w:val="0"/>
        <w:spacing w:before="40" w:line="250" w:lineRule="auto"/>
        <w:ind w:left="0" w:firstLine="709"/>
        <w:contextualSpacing w:val="0"/>
        <w:jc w:val="both"/>
        <w:rPr>
          <w:b/>
          <w:color w:val="000000" w:themeColor="text1"/>
          <w:sz w:val="27"/>
          <w:szCs w:val="27"/>
          <w:lang w:val="de-DE"/>
        </w:rPr>
      </w:pPr>
      <w:r w:rsidRPr="00024D16">
        <w:rPr>
          <w:b/>
          <w:color w:val="000000" w:themeColor="text1"/>
          <w:sz w:val="27"/>
          <w:szCs w:val="27"/>
          <w:lang w:val="de-DE"/>
        </w:rPr>
        <w:t>2</w:t>
      </w:r>
      <w:r w:rsidR="00FB1845" w:rsidRPr="00024D16">
        <w:rPr>
          <w:b/>
          <w:color w:val="000000" w:themeColor="text1"/>
          <w:sz w:val="27"/>
          <w:szCs w:val="27"/>
          <w:lang w:val="de-DE"/>
        </w:rPr>
        <w:t>.</w:t>
      </w:r>
      <w:r w:rsidRPr="00024D16">
        <w:rPr>
          <w:b/>
          <w:color w:val="000000" w:themeColor="text1"/>
          <w:sz w:val="27"/>
          <w:szCs w:val="27"/>
          <w:lang w:val="de-DE"/>
        </w:rPr>
        <w:t xml:space="preserve"> Địa phương</w:t>
      </w:r>
      <w:r w:rsidR="00E91E2D" w:rsidRPr="00024D16">
        <w:rPr>
          <w:b/>
          <w:color w:val="000000" w:themeColor="text1"/>
          <w:sz w:val="27"/>
          <w:szCs w:val="27"/>
          <w:lang w:val="de-DE"/>
        </w:rPr>
        <w:t>:</w:t>
      </w:r>
    </w:p>
    <w:p w14:paraId="48F82F71" w14:textId="6DB700F5" w:rsidR="008B5C5F" w:rsidRDefault="007C1C20"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lang w:val="de-DE"/>
        </w:rPr>
      </w:pPr>
      <w:r w:rsidRPr="00024D16">
        <w:rPr>
          <w:color w:val="000000" w:themeColor="text1"/>
          <w:sz w:val="27"/>
          <w:szCs w:val="27"/>
          <w:lang w:val="de-DE"/>
        </w:rPr>
        <w:t xml:space="preserve">- </w:t>
      </w:r>
      <w:r w:rsidR="007504B7" w:rsidRPr="00024D16">
        <w:rPr>
          <w:color w:val="000000" w:themeColor="text1"/>
          <w:sz w:val="27"/>
          <w:szCs w:val="27"/>
          <w:lang w:val="de-DE"/>
        </w:rPr>
        <w:t>Ban Chỉ huy PCTT&amp;TKCN các tỉnh</w:t>
      </w:r>
      <w:r w:rsidR="00E52683" w:rsidRPr="00024D16">
        <w:rPr>
          <w:color w:val="000000" w:themeColor="text1"/>
          <w:sz w:val="27"/>
          <w:szCs w:val="27"/>
          <w:lang w:val="de-DE"/>
        </w:rPr>
        <w:t>:</w:t>
      </w:r>
      <w:r w:rsidR="007504B7" w:rsidRPr="00024D16">
        <w:rPr>
          <w:color w:val="000000" w:themeColor="text1"/>
          <w:sz w:val="27"/>
          <w:szCs w:val="27"/>
          <w:lang w:val="de-DE"/>
        </w:rPr>
        <w:t xml:space="preserve"> Tuyên Quang, Phú Thọ, Vĩnh Phúc </w:t>
      </w:r>
      <w:r w:rsidR="00A41D46" w:rsidRPr="00024D16">
        <w:rPr>
          <w:color w:val="000000" w:themeColor="text1"/>
          <w:sz w:val="27"/>
          <w:szCs w:val="27"/>
          <w:lang w:val="de-DE"/>
        </w:rPr>
        <w:t>t</w:t>
      </w:r>
      <w:r w:rsidR="00C67D09" w:rsidRPr="00024D16">
        <w:rPr>
          <w:color w:val="000000" w:themeColor="text1"/>
          <w:sz w:val="27"/>
          <w:szCs w:val="27"/>
          <w:lang w:val="de-DE"/>
        </w:rPr>
        <w:t>heo dõi chặt chẽ tình hình xả điều tiết</w:t>
      </w:r>
      <w:r w:rsidR="00A41D46" w:rsidRPr="00024D16">
        <w:rPr>
          <w:color w:val="000000" w:themeColor="text1"/>
          <w:sz w:val="27"/>
          <w:szCs w:val="27"/>
          <w:lang w:val="de-DE"/>
        </w:rPr>
        <w:t xml:space="preserve"> hồ Tuyên Quang</w:t>
      </w:r>
      <w:r w:rsidR="00E52683" w:rsidRPr="00024D16">
        <w:rPr>
          <w:color w:val="000000" w:themeColor="text1"/>
          <w:sz w:val="27"/>
          <w:szCs w:val="27"/>
          <w:lang w:val="de-DE"/>
        </w:rPr>
        <w:t xml:space="preserve"> </w:t>
      </w:r>
      <w:r w:rsidR="00A41D46" w:rsidRPr="00024D16">
        <w:rPr>
          <w:color w:val="000000" w:themeColor="text1"/>
          <w:sz w:val="27"/>
          <w:szCs w:val="27"/>
          <w:lang w:val="de-DE"/>
        </w:rPr>
        <w:t xml:space="preserve">để </w:t>
      </w:r>
      <w:r w:rsidR="007504B7" w:rsidRPr="00024D16">
        <w:rPr>
          <w:color w:val="000000" w:themeColor="text1"/>
          <w:sz w:val="27"/>
          <w:szCs w:val="27"/>
          <w:lang w:val="de-DE"/>
        </w:rPr>
        <w:t>chủ động</w:t>
      </w:r>
      <w:r w:rsidR="00A41D46" w:rsidRPr="00024D16">
        <w:rPr>
          <w:color w:val="000000" w:themeColor="text1"/>
          <w:sz w:val="27"/>
          <w:szCs w:val="27"/>
          <w:lang w:val="de-DE"/>
        </w:rPr>
        <w:t xml:space="preserve"> triển khai</w:t>
      </w:r>
      <w:r w:rsidR="007504B7" w:rsidRPr="00024D16">
        <w:rPr>
          <w:color w:val="000000" w:themeColor="text1"/>
          <w:sz w:val="27"/>
          <w:szCs w:val="27"/>
          <w:lang w:val="de-DE"/>
        </w:rPr>
        <w:t xml:space="preserve"> phương án đảm bảo an toàn hạ du</w:t>
      </w:r>
      <w:r w:rsidR="0064056D" w:rsidRPr="00024D16">
        <w:rPr>
          <w:color w:val="000000" w:themeColor="text1"/>
          <w:sz w:val="27"/>
          <w:szCs w:val="27"/>
          <w:lang w:val="de-DE"/>
        </w:rPr>
        <w:t>.</w:t>
      </w:r>
    </w:p>
    <w:p w14:paraId="20ACB602" w14:textId="5E861F0E" w:rsidR="008F4714" w:rsidRPr="00024D16" w:rsidRDefault="008F4714"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lang w:val="de-DE"/>
        </w:rPr>
      </w:pPr>
      <w:r>
        <w:rPr>
          <w:color w:val="000000" w:themeColor="text1"/>
          <w:sz w:val="27"/>
          <w:szCs w:val="27"/>
          <w:lang w:val="de-DE"/>
        </w:rPr>
        <w:t xml:space="preserve">- Các tỉnh </w:t>
      </w:r>
      <w:r w:rsidR="006A33FC">
        <w:rPr>
          <w:color w:val="000000" w:themeColor="text1"/>
          <w:sz w:val="27"/>
          <w:szCs w:val="27"/>
          <w:lang w:val="de-DE"/>
        </w:rPr>
        <w:t>Điện Biên, Sơn La</w:t>
      </w:r>
      <w:r w:rsidR="00654F19">
        <w:rPr>
          <w:color w:val="000000" w:themeColor="text1"/>
          <w:sz w:val="27"/>
          <w:szCs w:val="27"/>
          <w:lang w:val="de-DE"/>
        </w:rPr>
        <w:t>, Bắc Kạn, Thái Nguyên</w:t>
      </w:r>
      <w:r w:rsidR="00D401DA">
        <w:rPr>
          <w:color w:val="000000" w:themeColor="text1"/>
          <w:sz w:val="27"/>
          <w:szCs w:val="27"/>
          <w:lang w:val="de-DE"/>
        </w:rPr>
        <w:t>, Cao Bằng</w:t>
      </w:r>
      <w:r>
        <w:rPr>
          <w:color w:val="000000" w:themeColor="text1"/>
          <w:sz w:val="27"/>
          <w:szCs w:val="27"/>
          <w:lang w:val="de-DE"/>
        </w:rPr>
        <w:t xml:space="preserve"> huy động lực lượng hỗ trợ người dân khắc phục hậu quả</w:t>
      </w:r>
      <w:r w:rsidR="00E76CD0">
        <w:rPr>
          <w:color w:val="000000" w:themeColor="text1"/>
          <w:sz w:val="27"/>
          <w:szCs w:val="27"/>
          <w:lang w:val="de-DE"/>
        </w:rPr>
        <w:t xml:space="preserve"> thiên tai, ổn định cuộc sống; rà soát,</w:t>
      </w:r>
      <w:r>
        <w:rPr>
          <w:color w:val="000000" w:themeColor="text1"/>
          <w:sz w:val="27"/>
          <w:szCs w:val="27"/>
          <w:lang w:val="de-DE"/>
        </w:rPr>
        <w:t xml:space="preserve"> tiếp tục thống kê</w:t>
      </w:r>
      <w:r w:rsidR="00E76CD0">
        <w:rPr>
          <w:color w:val="000000" w:themeColor="text1"/>
          <w:sz w:val="27"/>
          <w:szCs w:val="27"/>
          <w:lang w:val="de-DE"/>
        </w:rPr>
        <w:t>, báo cáo</w:t>
      </w:r>
      <w:r>
        <w:rPr>
          <w:color w:val="000000" w:themeColor="text1"/>
          <w:sz w:val="27"/>
          <w:szCs w:val="27"/>
          <w:lang w:val="de-DE"/>
        </w:rPr>
        <w:t xml:space="preserve"> thiệt hại.</w:t>
      </w:r>
    </w:p>
    <w:p w14:paraId="069417E1" w14:textId="04801EBA" w:rsidR="003102F9" w:rsidRPr="00024D16" w:rsidRDefault="007C1C20"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lang w:val="de-DE"/>
        </w:rPr>
      </w:pPr>
      <w:r w:rsidRPr="00024D16">
        <w:rPr>
          <w:color w:val="000000" w:themeColor="text1"/>
          <w:sz w:val="27"/>
          <w:szCs w:val="27"/>
          <w:lang w:val="de-DE"/>
        </w:rPr>
        <w:t xml:space="preserve">- </w:t>
      </w:r>
      <w:r w:rsidRPr="00024D16">
        <w:rPr>
          <w:sz w:val="27"/>
          <w:szCs w:val="27"/>
          <w:lang w:val="de-DE"/>
        </w:rPr>
        <w:t xml:space="preserve">Các tỉnh/TP </w:t>
      </w:r>
      <w:r w:rsidRPr="00024D16">
        <w:rPr>
          <w:sz w:val="27"/>
          <w:szCs w:val="27"/>
          <w:lang w:val="vi-VN"/>
        </w:rPr>
        <w:t>theo dõi các bản tin dự báo, cảnh báo, thông tin cho các cấp chính quyền, người dân để chủ động phòng tránh</w:t>
      </w:r>
      <w:r w:rsidR="0064056D" w:rsidRPr="00024D16">
        <w:rPr>
          <w:sz w:val="27"/>
          <w:szCs w:val="27"/>
          <w:lang w:val="de-DE"/>
        </w:rPr>
        <w:t>.</w:t>
      </w:r>
      <w:r w:rsidR="00862677" w:rsidRPr="00024D16">
        <w:rPr>
          <w:color w:val="000000" w:themeColor="text1"/>
          <w:sz w:val="27"/>
          <w:szCs w:val="27"/>
          <w:lang w:val="de-DE"/>
        </w:rPr>
        <w:t>/.</w:t>
      </w:r>
    </w:p>
    <w:p w14:paraId="42277959" w14:textId="7F1BE4E5" w:rsidR="00862677" w:rsidRPr="00506749" w:rsidRDefault="00862677"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41C772CA"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0397B2A0"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51207A55"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7703EE50"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12E4DDD0"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066B8542"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DC587B1" w:rsidR="00CF5E41" w:rsidRPr="00445EB7" w:rsidRDefault="00CF5E41" w:rsidP="00757537">
            <w:pPr>
              <w:widowControl w:val="0"/>
              <w:jc w:val="center"/>
              <w:rPr>
                <w:noProof/>
                <w:color w:val="000000" w:themeColor="text1"/>
                <w:sz w:val="140"/>
                <w:szCs w:val="140"/>
                <w:lang w:val="it-IT"/>
              </w:rPr>
            </w:pPr>
          </w:p>
          <w:p w14:paraId="0982E20C" w14:textId="0319FF61" w:rsidR="00D2099D" w:rsidRPr="00445EB7" w:rsidRDefault="00AF6061" w:rsidP="00757537">
            <w:pPr>
              <w:widowControl w:val="0"/>
              <w:jc w:val="center"/>
              <w:rPr>
                <w:b/>
                <w:color w:val="000000" w:themeColor="text1"/>
                <w:sz w:val="27"/>
                <w:szCs w:val="27"/>
              </w:rPr>
            </w:pPr>
            <w:r>
              <w:rPr>
                <w:b/>
                <w:color w:val="000000" w:themeColor="text1"/>
                <w:sz w:val="28"/>
                <w:szCs w:val="28"/>
              </w:rPr>
              <w:t>Nguyễn Đức Quang</w:t>
            </w:r>
          </w:p>
        </w:tc>
      </w:tr>
    </w:tbl>
    <w:p w14:paraId="67667D72" w14:textId="6C29337A" w:rsidR="00E750BA" w:rsidRPr="00322D45" w:rsidRDefault="00DF2A0E" w:rsidP="00971DB7">
      <w:pPr>
        <w:widowControl w:val="0"/>
        <w:tabs>
          <w:tab w:val="left" w:pos="1020"/>
        </w:tabs>
        <w:rPr>
          <w:color w:val="FFFFFF" w:themeColor="background1"/>
          <w:sz w:val="3"/>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58AAD6AC">
                <wp:simplePos x="0" y="0"/>
                <wp:positionH relativeFrom="margin">
                  <wp:align>left</wp:align>
                </wp:positionH>
                <wp:positionV relativeFrom="paragraph">
                  <wp:posOffset>31750</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0B97D51C" w:rsidR="00407D16" w:rsidRPr="00F52F71" w:rsidRDefault="00407D16" w:rsidP="00140FA3">
                            <w:pPr>
                              <w:shd w:val="clear" w:color="auto" w:fill="FFFFFF" w:themeFill="background1"/>
                              <w:tabs>
                                <w:tab w:val="left" w:pos="1020"/>
                              </w:tabs>
                              <w:spacing w:before="80"/>
                              <w:rPr>
                                <w:color w:val="FFFFFF" w:themeColor="background1"/>
                                <w:sz w:val="22"/>
                                <w:szCs w:val="22"/>
                                <w:lang w:val="de-DE"/>
                              </w:rPr>
                            </w:pPr>
                            <w:r w:rsidRPr="00F52F71">
                              <w:rPr>
                                <w:color w:val="FFFFFF" w:themeColor="background1"/>
                                <w:sz w:val="22"/>
                                <w:szCs w:val="22"/>
                                <w:lang w:val="de-DE"/>
                              </w:rPr>
                              <w:t xml:space="preserve">Trưởng ca trực:  </w:t>
                            </w:r>
                            <w:r w:rsidRPr="00F52F71">
                              <w:rPr>
                                <w:color w:val="FFFFFF" w:themeColor="background1"/>
                                <w:sz w:val="22"/>
                                <w:szCs w:val="22"/>
                                <w:lang w:val="de-DE"/>
                              </w:rPr>
                              <w:tab/>
                            </w:r>
                            <w:r w:rsidRPr="00F52F71">
                              <w:rPr>
                                <w:color w:val="FFFFFF" w:themeColor="background1"/>
                                <w:sz w:val="22"/>
                                <w:szCs w:val="22"/>
                                <w:lang w:val="de-DE"/>
                              </w:rPr>
                              <w:tab/>
                            </w:r>
                            <w:r w:rsidR="00BE7D32" w:rsidRPr="00F52F71">
                              <w:rPr>
                                <w:color w:val="FFFFFF" w:themeColor="background1"/>
                                <w:sz w:val="22"/>
                                <w:szCs w:val="22"/>
                                <w:lang w:val="de-DE"/>
                              </w:rPr>
                              <w:t>Phùng Đức Thắng</w:t>
                            </w:r>
                            <w:r w:rsidR="00EF6594" w:rsidRPr="00F52F71">
                              <w:rPr>
                                <w:color w:val="FFFFFF" w:themeColor="background1"/>
                                <w:sz w:val="22"/>
                                <w:szCs w:val="22"/>
                                <w:lang w:val="de-DE"/>
                              </w:rPr>
                              <w:t xml:space="preserve"> </w:t>
                            </w:r>
                          </w:p>
                          <w:p w14:paraId="139FA40F" w14:textId="336ADCD0" w:rsidR="00407D16" w:rsidRPr="00F52F71" w:rsidRDefault="00407D16" w:rsidP="00140FA3">
                            <w:pPr>
                              <w:shd w:val="clear" w:color="auto" w:fill="FFFFFF" w:themeFill="background1"/>
                              <w:tabs>
                                <w:tab w:val="left" w:pos="1020"/>
                              </w:tabs>
                              <w:spacing w:before="80"/>
                              <w:rPr>
                                <w:color w:val="FFFFFF" w:themeColor="background1"/>
                                <w:sz w:val="22"/>
                                <w:szCs w:val="22"/>
                                <w:lang w:val="de-DE"/>
                              </w:rPr>
                            </w:pPr>
                            <w:r w:rsidRPr="00F52F71">
                              <w:rPr>
                                <w:color w:val="FFFFFF" w:themeColor="background1"/>
                                <w:sz w:val="22"/>
                                <w:szCs w:val="22"/>
                                <w:lang w:val="de-DE"/>
                              </w:rPr>
                              <w:t xml:space="preserve">Cán bộ Trực 1: </w:t>
                            </w:r>
                            <w:r w:rsidRPr="00F52F71">
                              <w:rPr>
                                <w:color w:val="FFFFFF" w:themeColor="background1"/>
                                <w:sz w:val="22"/>
                                <w:szCs w:val="22"/>
                                <w:lang w:val="de-DE"/>
                              </w:rPr>
                              <w:tab/>
                              <w:t xml:space="preserve">             </w:t>
                            </w:r>
                            <w:r w:rsidRPr="00F52F71">
                              <w:rPr>
                                <w:color w:val="FFFFFF" w:themeColor="background1"/>
                                <w:sz w:val="22"/>
                                <w:szCs w:val="22"/>
                                <w:lang w:val="de-DE"/>
                              </w:rPr>
                              <w:tab/>
                            </w:r>
                            <w:r w:rsidRPr="00F52F71">
                              <w:rPr>
                                <w:color w:val="FFFFFF" w:themeColor="background1"/>
                                <w:sz w:val="22"/>
                                <w:szCs w:val="22"/>
                                <w:lang w:val="de-DE"/>
                              </w:rPr>
                              <w:tab/>
                            </w:r>
                            <w:r w:rsidR="00BE7D32" w:rsidRPr="00F52F71">
                              <w:rPr>
                                <w:color w:val="FFFFFF" w:themeColor="background1"/>
                                <w:sz w:val="22"/>
                                <w:szCs w:val="22"/>
                                <w:lang w:val="de-DE"/>
                              </w:rPr>
                              <w:t>Cấn Đình Thư</w:t>
                            </w:r>
                          </w:p>
                          <w:p w14:paraId="3D9CDC44" w14:textId="5A61E55A" w:rsidR="00407D16" w:rsidRPr="00F52F71" w:rsidRDefault="00407D16" w:rsidP="00140FA3">
                            <w:pPr>
                              <w:shd w:val="clear" w:color="auto" w:fill="FFFFFF" w:themeFill="background1"/>
                              <w:tabs>
                                <w:tab w:val="left" w:pos="1020"/>
                              </w:tabs>
                              <w:spacing w:before="80"/>
                              <w:rPr>
                                <w:color w:val="FFFFFF" w:themeColor="background1"/>
                                <w:sz w:val="22"/>
                                <w:szCs w:val="22"/>
                                <w:lang w:val="de-DE"/>
                              </w:rPr>
                            </w:pPr>
                            <w:r w:rsidRPr="00F52F71">
                              <w:rPr>
                                <w:color w:val="FFFFFF" w:themeColor="background1"/>
                                <w:sz w:val="22"/>
                                <w:szCs w:val="22"/>
                                <w:lang w:val="de-DE"/>
                              </w:rPr>
                              <w:t xml:space="preserve">Cán bộ Trực 2: </w:t>
                            </w:r>
                            <w:r w:rsidRPr="00F52F71">
                              <w:rPr>
                                <w:color w:val="FFFFFF" w:themeColor="background1"/>
                                <w:sz w:val="22"/>
                                <w:szCs w:val="22"/>
                                <w:lang w:val="de-DE"/>
                              </w:rPr>
                              <w:tab/>
                            </w:r>
                            <w:r w:rsidRPr="00F52F71">
                              <w:rPr>
                                <w:color w:val="FFFFFF" w:themeColor="background1"/>
                                <w:sz w:val="22"/>
                                <w:szCs w:val="22"/>
                                <w:lang w:val="de-DE"/>
                              </w:rPr>
                              <w:tab/>
                            </w:r>
                            <w:r w:rsidRPr="00F52F71">
                              <w:rPr>
                                <w:color w:val="FFFFFF" w:themeColor="background1"/>
                                <w:sz w:val="22"/>
                                <w:szCs w:val="22"/>
                                <w:lang w:val="de-DE"/>
                              </w:rPr>
                              <w:tab/>
                            </w:r>
                            <w:r w:rsidR="00BE7D32" w:rsidRPr="00F52F71">
                              <w:rPr>
                                <w:color w:val="FFFFFF" w:themeColor="background1"/>
                                <w:sz w:val="22"/>
                                <w:szCs w:val="22"/>
                                <w:lang w:val="de-DE"/>
                              </w:rPr>
                              <w:t>Nguyễn Duy Công</w:t>
                            </w:r>
                          </w:p>
                          <w:p w14:paraId="530FAE8A" w14:textId="77777777" w:rsidR="00407D16" w:rsidRPr="00F52F71" w:rsidRDefault="00407D16" w:rsidP="0031532B">
                            <w:pPr>
                              <w:spacing w:before="40"/>
                              <w:rPr>
                                <w:color w:val="FFFFFF" w:themeColor="background1"/>
                                <w:lang w:val="de-DE"/>
                              </w:rPr>
                            </w:pPr>
                          </w:p>
                          <w:p w14:paraId="2E1985F8" w14:textId="77777777" w:rsidR="00890A13" w:rsidRPr="00F52F71" w:rsidRDefault="00890A13" w:rsidP="0031532B">
                            <w:pPr>
                              <w:spacing w:before="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0;margin-top:2.5pt;width:269.25pt;height:6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" filled="f" stroked="f" strokeweight="1pt">
                <v:textbox>
                  <w:txbxContent>
                    <w:p w14:paraId="08F3FF8E" w14:textId="0B97D51C" w:rsidR="00407D16" w:rsidRPr="00F52F71" w:rsidRDefault="00407D16" w:rsidP="00140FA3">
                      <w:pPr>
                        <w:shd w:val="clear" w:color="auto" w:fill="FFFFFF" w:themeFill="background1"/>
                        <w:tabs>
                          <w:tab w:val="left" w:pos="1020"/>
                        </w:tabs>
                        <w:spacing w:before="80"/>
                        <w:rPr>
                          <w:color w:val="FFFFFF" w:themeColor="background1"/>
                          <w:sz w:val="22"/>
                          <w:szCs w:val="22"/>
                          <w:lang w:val="de-DE"/>
                        </w:rPr>
                      </w:pPr>
                      <w:r w:rsidRPr="00F52F71">
                        <w:rPr>
                          <w:color w:val="FFFFFF" w:themeColor="background1"/>
                          <w:sz w:val="22"/>
                          <w:szCs w:val="22"/>
                          <w:lang w:val="de-DE"/>
                        </w:rPr>
                        <w:t xml:space="preserve">Trưởng ca trực:  </w:t>
                      </w:r>
                      <w:r w:rsidRPr="00F52F71">
                        <w:rPr>
                          <w:color w:val="FFFFFF" w:themeColor="background1"/>
                          <w:sz w:val="22"/>
                          <w:szCs w:val="22"/>
                          <w:lang w:val="de-DE"/>
                        </w:rPr>
                        <w:tab/>
                      </w:r>
                      <w:r w:rsidRPr="00F52F71">
                        <w:rPr>
                          <w:color w:val="FFFFFF" w:themeColor="background1"/>
                          <w:sz w:val="22"/>
                          <w:szCs w:val="22"/>
                          <w:lang w:val="de-DE"/>
                        </w:rPr>
                        <w:tab/>
                      </w:r>
                      <w:r w:rsidR="00BE7D32" w:rsidRPr="00F52F71">
                        <w:rPr>
                          <w:color w:val="FFFFFF" w:themeColor="background1"/>
                          <w:sz w:val="22"/>
                          <w:szCs w:val="22"/>
                          <w:lang w:val="de-DE"/>
                        </w:rPr>
                        <w:t>Phùng Đức Thắng</w:t>
                      </w:r>
                      <w:r w:rsidR="00EF6594" w:rsidRPr="00F52F71">
                        <w:rPr>
                          <w:color w:val="FFFFFF" w:themeColor="background1"/>
                          <w:sz w:val="22"/>
                          <w:szCs w:val="22"/>
                          <w:lang w:val="de-DE"/>
                        </w:rPr>
                        <w:t xml:space="preserve"> </w:t>
                      </w:r>
                    </w:p>
                    <w:p w14:paraId="139FA40F" w14:textId="336ADCD0" w:rsidR="00407D16" w:rsidRPr="00F52F71" w:rsidRDefault="00407D16" w:rsidP="00140FA3">
                      <w:pPr>
                        <w:shd w:val="clear" w:color="auto" w:fill="FFFFFF" w:themeFill="background1"/>
                        <w:tabs>
                          <w:tab w:val="left" w:pos="1020"/>
                        </w:tabs>
                        <w:spacing w:before="80"/>
                        <w:rPr>
                          <w:color w:val="FFFFFF" w:themeColor="background1"/>
                          <w:sz w:val="22"/>
                          <w:szCs w:val="22"/>
                          <w:lang w:val="de-DE"/>
                        </w:rPr>
                      </w:pPr>
                      <w:r w:rsidRPr="00F52F71">
                        <w:rPr>
                          <w:color w:val="FFFFFF" w:themeColor="background1"/>
                          <w:sz w:val="22"/>
                          <w:szCs w:val="22"/>
                          <w:lang w:val="de-DE"/>
                        </w:rPr>
                        <w:t xml:space="preserve">Cán bộ Trực 1: </w:t>
                      </w:r>
                      <w:r w:rsidRPr="00F52F71">
                        <w:rPr>
                          <w:color w:val="FFFFFF" w:themeColor="background1"/>
                          <w:sz w:val="22"/>
                          <w:szCs w:val="22"/>
                          <w:lang w:val="de-DE"/>
                        </w:rPr>
                        <w:tab/>
                        <w:t xml:space="preserve">             </w:t>
                      </w:r>
                      <w:r w:rsidRPr="00F52F71">
                        <w:rPr>
                          <w:color w:val="FFFFFF" w:themeColor="background1"/>
                          <w:sz w:val="22"/>
                          <w:szCs w:val="22"/>
                          <w:lang w:val="de-DE"/>
                        </w:rPr>
                        <w:tab/>
                      </w:r>
                      <w:r w:rsidRPr="00F52F71">
                        <w:rPr>
                          <w:color w:val="FFFFFF" w:themeColor="background1"/>
                          <w:sz w:val="22"/>
                          <w:szCs w:val="22"/>
                          <w:lang w:val="de-DE"/>
                        </w:rPr>
                        <w:tab/>
                      </w:r>
                      <w:r w:rsidR="00BE7D32" w:rsidRPr="00F52F71">
                        <w:rPr>
                          <w:color w:val="FFFFFF" w:themeColor="background1"/>
                          <w:sz w:val="22"/>
                          <w:szCs w:val="22"/>
                          <w:lang w:val="de-DE"/>
                        </w:rPr>
                        <w:t>Cấn Đình Thư</w:t>
                      </w:r>
                    </w:p>
                    <w:p w14:paraId="3D9CDC44" w14:textId="5A61E55A" w:rsidR="00407D16" w:rsidRPr="00F52F71" w:rsidRDefault="00407D16" w:rsidP="00140FA3">
                      <w:pPr>
                        <w:shd w:val="clear" w:color="auto" w:fill="FFFFFF" w:themeFill="background1"/>
                        <w:tabs>
                          <w:tab w:val="left" w:pos="1020"/>
                        </w:tabs>
                        <w:spacing w:before="80"/>
                        <w:rPr>
                          <w:color w:val="FFFFFF" w:themeColor="background1"/>
                          <w:sz w:val="22"/>
                          <w:szCs w:val="22"/>
                          <w:lang w:val="de-DE"/>
                        </w:rPr>
                      </w:pPr>
                      <w:r w:rsidRPr="00F52F71">
                        <w:rPr>
                          <w:color w:val="FFFFFF" w:themeColor="background1"/>
                          <w:sz w:val="22"/>
                          <w:szCs w:val="22"/>
                          <w:lang w:val="de-DE"/>
                        </w:rPr>
                        <w:t xml:space="preserve">Cán bộ Trực 2: </w:t>
                      </w:r>
                      <w:r w:rsidRPr="00F52F71">
                        <w:rPr>
                          <w:color w:val="FFFFFF" w:themeColor="background1"/>
                          <w:sz w:val="22"/>
                          <w:szCs w:val="22"/>
                          <w:lang w:val="de-DE"/>
                        </w:rPr>
                        <w:tab/>
                      </w:r>
                      <w:r w:rsidRPr="00F52F71">
                        <w:rPr>
                          <w:color w:val="FFFFFF" w:themeColor="background1"/>
                          <w:sz w:val="22"/>
                          <w:szCs w:val="22"/>
                          <w:lang w:val="de-DE"/>
                        </w:rPr>
                        <w:tab/>
                      </w:r>
                      <w:r w:rsidRPr="00F52F71">
                        <w:rPr>
                          <w:color w:val="FFFFFF" w:themeColor="background1"/>
                          <w:sz w:val="22"/>
                          <w:szCs w:val="22"/>
                          <w:lang w:val="de-DE"/>
                        </w:rPr>
                        <w:tab/>
                      </w:r>
                      <w:r w:rsidR="00BE7D32" w:rsidRPr="00F52F71">
                        <w:rPr>
                          <w:color w:val="FFFFFF" w:themeColor="background1"/>
                          <w:sz w:val="22"/>
                          <w:szCs w:val="22"/>
                          <w:lang w:val="de-DE"/>
                        </w:rPr>
                        <w:t>Nguyễn Duy Công</w:t>
                      </w:r>
                    </w:p>
                    <w:p w14:paraId="530FAE8A" w14:textId="77777777" w:rsidR="00407D16" w:rsidRPr="00F52F71" w:rsidRDefault="00407D16" w:rsidP="0031532B">
                      <w:pPr>
                        <w:spacing w:before="40"/>
                        <w:rPr>
                          <w:color w:val="FFFFFF" w:themeColor="background1"/>
                          <w:lang w:val="de-DE"/>
                        </w:rPr>
                      </w:pPr>
                    </w:p>
                    <w:p w14:paraId="2E1985F8" w14:textId="77777777" w:rsidR="00890A13" w:rsidRPr="00F52F71" w:rsidRDefault="00890A13" w:rsidP="0031532B">
                      <w:pPr>
                        <w:spacing w:before="40"/>
                        <w:rPr>
                          <w:color w:val="FFFFFF" w:themeColor="background1"/>
                          <w:lang w:val="de-DE"/>
                        </w:rPr>
                      </w:pPr>
                    </w:p>
                  </w:txbxContent>
                </v:textbox>
                <w10:wrap anchorx="margin"/>
              </v:rect>
            </w:pict>
          </mc:Fallback>
        </mc:AlternateContent>
      </w:r>
    </w:p>
    <w:sectPr w:rsidR="00E750BA" w:rsidRPr="00322D45" w:rsidSect="00A84311">
      <w:headerReference w:type="default" r:id="rId11"/>
      <w:footerReference w:type="default" r:id="rId12"/>
      <w:footerReference w:type="first" r:id="rId13"/>
      <w:pgSz w:w="11907" w:h="16840" w:code="9"/>
      <w:pgMar w:top="709"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A109" w14:textId="77777777" w:rsidR="00E8399A" w:rsidRDefault="00E8399A">
      <w:r>
        <w:separator/>
      </w:r>
    </w:p>
  </w:endnote>
  <w:endnote w:type="continuationSeparator" w:id="0">
    <w:p w14:paraId="3BE7E79E" w14:textId="77777777" w:rsidR="00E8399A" w:rsidRDefault="00E8399A">
      <w:r>
        <w:continuationSeparator/>
      </w:r>
    </w:p>
  </w:endnote>
  <w:endnote w:type="continuationNotice" w:id="1">
    <w:p w14:paraId="79D3AD8A" w14:textId="77777777" w:rsidR="00E8399A" w:rsidRDefault="00E83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7AE84" w14:textId="77777777" w:rsidR="00E8399A" w:rsidRDefault="00E8399A">
      <w:r>
        <w:separator/>
      </w:r>
    </w:p>
  </w:footnote>
  <w:footnote w:type="continuationSeparator" w:id="0">
    <w:p w14:paraId="309562EF" w14:textId="77777777" w:rsidR="00E8399A" w:rsidRDefault="00E8399A">
      <w:r>
        <w:continuationSeparator/>
      </w:r>
    </w:p>
  </w:footnote>
  <w:footnote w:type="continuationNotice" w:id="1">
    <w:p w14:paraId="419D0077" w14:textId="77777777" w:rsidR="00E8399A" w:rsidRDefault="00E839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43A14F75" w:rsidR="00407D16" w:rsidRDefault="00407D16">
        <w:pPr>
          <w:pStyle w:val="Header"/>
          <w:jc w:val="center"/>
        </w:pPr>
        <w:r>
          <w:fldChar w:fldCharType="begin"/>
        </w:r>
        <w:r>
          <w:instrText xml:space="preserve"> PAGE   \* MERGEFORMAT </w:instrText>
        </w:r>
        <w:r>
          <w:fldChar w:fldCharType="separate"/>
        </w:r>
        <w:r w:rsidR="00717C18">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DCD"/>
    <w:rsid w:val="00023FAC"/>
    <w:rsid w:val="0002423D"/>
    <w:rsid w:val="00024B33"/>
    <w:rsid w:val="00024D16"/>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3F"/>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2859"/>
    <w:rsid w:val="00052AA1"/>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4B1"/>
    <w:rsid w:val="00065A4F"/>
    <w:rsid w:val="00065D9B"/>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4B7"/>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3196"/>
    <w:rsid w:val="0009379C"/>
    <w:rsid w:val="0009402E"/>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E028B"/>
    <w:rsid w:val="000E0421"/>
    <w:rsid w:val="000E0C91"/>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505"/>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E12"/>
    <w:rsid w:val="001C6F95"/>
    <w:rsid w:val="001C711E"/>
    <w:rsid w:val="001C7387"/>
    <w:rsid w:val="001C7509"/>
    <w:rsid w:val="001C7540"/>
    <w:rsid w:val="001C7A91"/>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417"/>
    <w:rsid w:val="002127C1"/>
    <w:rsid w:val="002127FD"/>
    <w:rsid w:val="002129C1"/>
    <w:rsid w:val="00212E5D"/>
    <w:rsid w:val="00213133"/>
    <w:rsid w:val="00213AFD"/>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308"/>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7D4"/>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B8E"/>
    <w:rsid w:val="002F0840"/>
    <w:rsid w:val="002F0900"/>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5DB7"/>
    <w:rsid w:val="00306003"/>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2B"/>
    <w:rsid w:val="00315369"/>
    <w:rsid w:val="003154E8"/>
    <w:rsid w:val="0031576C"/>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423"/>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3BF"/>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BFE"/>
    <w:rsid w:val="003F5CD7"/>
    <w:rsid w:val="003F5F84"/>
    <w:rsid w:val="003F6325"/>
    <w:rsid w:val="003F6981"/>
    <w:rsid w:val="003F6B60"/>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9BA"/>
    <w:rsid w:val="00413A7C"/>
    <w:rsid w:val="00413BE6"/>
    <w:rsid w:val="00413DC7"/>
    <w:rsid w:val="004144CC"/>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B0"/>
    <w:rsid w:val="004214EA"/>
    <w:rsid w:val="004224AB"/>
    <w:rsid w:val="004226F5"/>
    <w:rsid w:val="004228BC"/>
    <w:rsid w:val="00422A09"/>
    <w:rsid w:val="00422ABF"/>
    <w:rsid w:val="00422F60"/>
    <w:rsid w:val="00423372"/>
    <w:rsid w:val="00423AB8"/>
    <w:rsid w:val="0042407A"/>
    <w:rsid w:val="004240CD"/>
    <w:rsid w:val="004241D9"/>
    <w:rsid w:val="004244F4"/>
    <w:rsid w:val="004251F6"/>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5EF"/>
    <w:rsid w:val="0043063E"/>
    <w:rsid w:val="004307B3"/>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BBC"/>
    <w:rsid w:val="00460C61"/>
    <w:rsid w:val="00461092"/>
    <w:rsid w:val="004611A3"/>
    <w:rsid w:val="004612BF"/>
    <w:rsid w:val="004616A3"/>
    <w:rsid w:val="0046206D"/>
    <w:rsid w:val="0046242B"/>
    <w:rsid w:val="00462CEA"/>
    <w:rsid w:val="00462DB1"/>
    <w:rsid w:val="00462FCB"/>
    <w:rsid w:val="00463079"/>
    <w:rsid w:val="00463091"/>
    <w:rsid w:val="00463754"/>
    <w:rsid w:val="00463D77"/>
    <w:rsid w:val="00463F35"/>
    <w:rsid w:val="004644DB"/>
    <w:rsid w:val="004645A8"/>
    <w:rsid w:val="004647B5"/>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66"/>
    <w:rsid w:val="00506749"/>
    <w:rsid w:val="00506FFC"/>
    <w:rsid w:val="0050700B"/>
    <w:rsid w:val="0050718B"/>
    <w:rsid w:val="0050721F"/>
    <w:rsid w:val="0050766B"/>
    <w:rsid w:val="00507F56"/>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E7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4C5"/>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0BD"/>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7CA"/>
    <w:rsid w:val="005C1C11"/>
    <w:rsid w:val="005C1C16"/>
    <w:rsid w:val="005C20DD"/>
    <w:rsid w:val="005C210D"/>
    <w:rsid w:val="005C2906"/>
    <w:rsid w:val="005C2AF8"/>
    <w:rsid w:val="005C2BEF"/>
    <w:rsid w:val="005C2F93"/>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7FF"/>
    <w:rsid w:val="005E1852"/>
    <w:rsid w:val="005E1981"/>
    <w:rsid w:val="005E19BE"/>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287"/>
    <w:rsid w:val="00642797"/>
    <w:rsid w:val="006427F8"/>
    <w:rsid w:val="00642C8F"/>
    <w:rsid w:val="00642E77"/>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8AD"/>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CE0"/>
    <w:rsid w:val="00671D5A"/>
    <w:rsid w:val="00671F41"/>
    <w:rsid w:val="00671FF1"/>
    <w:rsid w:val="0067228B"/>
    <w:rsid w:val="00672ECC"/>
    <w:rsid w:val="00672F07"/>
    <w:rsid w:val="00673080"/>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6202"/>
    <w:rsid w:val="0068710D"/>
    <w:rsid w:val="0068714E"/>
    <w:rsid w:val="00687264"/>
    <w:rsid w:val="006873CB"/>
    <w:rsid w:val="0068765A"/>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3FC"/>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656"/>
    <w:rsid w:val="006B6B0C"/>
    <w:rsid w:val="006B6B1B"/>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141"/>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ADB"/>
    <w:rsid w:val="00717C18"/>
    <w:rsid w:val="00717D99"/>
    <w:rsid w:val="00720025"/>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E2D"/>
    <w:rsid w:val="007249DC"/>
    <w:rsid w:val="00724C8D"/>
    <w:rsid w:val="00724D6A"/>
    <w:rsid w:val="00724DBC"/>
    <w:rsid w:val="00724E98"/>
    <w:rsid w:val="0072515F"/>
    <w:rsid w:val="00725299"/>
    <w:rsid w:val="0072549E"/>
    <w:rsid w:val="00725681"/>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56F"/>
    <w:rsid w:val="0074596B"/>
    <w:rsid w:val="00745A0F"/>
    <w:rsid w:val="00746195"/>
    <w:rsid w:val="0074639B"/>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7F9"/>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31B"/>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09E"/>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15BF"/>
    <w:rsid w:val="0082183F"/>
    <w:rsid w:val="008219A0"/>
    <w:rsid w:val="00821D71"/>
    <w:rsid w:val="00821EB5"/>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38"/>
    <w:rsid w:val="00825D5D"/>
    <w:rsid w:val="00825F07"/>
    <w:rsid w:val="008261C0"/>
    <w:rsid w:val="008264BE"/>
    <w:rsid w:val="00826621"/>
    <w:rsid w:val="008267AC"/>
    <w:rsid w:val="00826A11"/>
    <w:rsid w:val="00827158"/>
    <w:rsid w:val="008277F2"/>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4C5"/>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FBA"/>
    <w:rsid w:val="00915382"/>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B9"/>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944"/>
    <w:rsid w:val="00963A65"/>
    <w:rsid w:val="009642D1"/>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6F8F"/>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B07FF"/>
    <w:rsid w:val="009B134B"/>
    <w:rsid w:val="009B1CCC"/>
    <w:rsid w:val="009B206C"/>
    <w:rsid w:val="009B276B"/>
    <w:rsid w:val="009B2F18"/>
    <w:rsid w:val="009B2FB4"/>
    <w:rsid w:val="009B338C"/>
    <w:rsid w:val="009B345D"/>
    <w:rsid w:val="009B38D0"/>
    <w:rsid w:val="009B3B9C"/>
    <w:rsid w:val="009B3BD4"/>
    <w:rsid w:val="009B3DEE"/>
    <w:rsid w:val="009B4EE8"/>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4D9"/>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BFE"/>
    <w:rsid w:val="00A03D24"/>
    <w:rsid w:val="00A03D67"/>
    <w:rsid w:val="00A03D69"/>
    <w:rsid w:val="00A0427B"/>
    <w:rsid w:val="00A0478D"/>
    <w:rsid w:val="00A04E3D"/>
    <w:rsid w:val="00A050CB"/>
    <w:rsid w:val="00A050DB"/>
    <w:rsid w:val="00A05473"/>
    <w:rsid w:val="00A05967"/>
    <w:rsid w:val="00A05A56"/>
    <w:rsid w:val="00A05B7D"/>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348"/>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22A"/>
    <w:rsid w:val="00A7070A"/>
    <w:rsid w:val="00A707D4"/>
    <w:rsid w:val="00A709F4"/>
    <w:rsid w:val="00A70DC2"/>
    <w:rsid w:val="00A71396"/>
    <w:rsid w:val="00A71AC8"/>
    <w:rsid w:val="00A71E3B"/>
    <w:rsid w:val="00A7234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311"/>
    <w:rsid w:val="00A8454C"/>
    <w:rsid w:val="00A84E11"/>
    <w:rsid w:val="00A8551A"/>
    <w:rsid w:val="00A85A50"/>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4A7"/>
    <w:rsid w:val="00AF557B"/>
    <w:rsid w:val="00AF559C"/>
    <w:rsid w:val="00AF5931"/>
    <w:rsid w:val="00AF5B3A"/>
    <w:rsid w:val="00AF6061"/>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CF8"/>
    <w:rsid w:val="00B13D91"/>
    <w:rsid w:val="00B14F1F"/>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FAE"/>
    <w:rsid w:val="00B3135B"/>
    <w:rsid w:val="00B31A21"/>
    <w:rsid w:val="00B31AB1"/>
    <w:rsid w:val="00B31F67"/>
    <w:rsid w:val="00B3221A"/>
    <w:rsid w:val="00B32881"/>
    <w:rsid w:val="00B3342F"/>
    <w:rsid w:val="00B3359C"/>
    <w:rsid w:val="00B335CA"/>
    <w:rsid w:val="00B337AA"/>
    <w:rsid w:val="00B33CE5"/>
    <w:rsid w:val="00B33D1B"/>
    <w:rsid w:val="00B33D26"/>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4B2"/>
    <w:rsid w:val="00B42B19"/>
    <w:rsid w:val="00B42D98"/>
    <w:rsid w:val="00B42E02"/>
    <w:rsid w:val="00B43D57"/>
    <w:rsid w:val="00B43DD9"/>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E1F"/>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479"/>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2D74"/>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55B"/>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9BA"/>
    <w:rsid w:val="00C46C40"/>
    <w:rsid w:val="00C46E3C"/>
    <w:rsid w:val="00C46E57"/>
    <w:rsid w:val="00C46F77"/>
    <w:rsid w:val="00C47145"/>
    <w:rsid w:val="00C471DB"/>
    <w:rsid w:val="00C472DC"/>
    <w:rsid w:val="00C47708"/>
    <w:rsid w:val="00C47F1A"/>
    <w:rsid w:val="00C47F4B"/>
    <w:rsid w:val="00C506DA"/>
    <w:rsid w:val="00C50961"/>
    <w:rsid w:val="00C50AE3"/>
    <w:rsid w:val="00C50B00"/>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67F"/>
    <w:rsid w:val="00C678C6"/>
    <w:rsid w:val="00C679B9"/>
    <w:rsid w:val="00C67A29"/>
    <w:rsid w:val="00C67D0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310"/>
    <w:rsid w:val="00C93412"/>
    <w:rsid w:val="00C934EC"/>
    <w:rsid w:val="00C942C1"/>
    <w:rsid w:val="00C945E9"/>
    <w:rsid w:val="00C94882"/>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067"/>
    <w:rsid w:val="00C97EE7"/>
    <w:rsid w:val="00CA033C"/>
    <w:rsid w:val="00CA03D4"/>
    <w:rsid w:val="00CA061A"/>
    <w:rsid w:val="00CA19FB"/>
    <w:rsid w:val="00CA2043"/>
    <w:rsid w:val="00CA247A"/>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033C"/>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A84"/>
    <w:rsid w:val="00D635BD"/>
    <w:rsid w:val="00D6363A"/>
    <w:rsid w:val="00D6388C"/>
    <w:rsid w:val="00D63B03"/>
    <w:rsid w:val="00D64000"/>
    <w:rsid w:val="00D64679"/>
    <w:rsid w:val="00D65260"/>
    <w:rsid w:val="00D6542B"/>
    <w:rsid w:val="00D65509"/>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24A"/>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4B"/>
    <w:rsid w:val="00E074D2"/>
    <w:rsid w:val="00E076C4"/>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1DB6"/>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E80"/>
    <w:rsid w:val="00E81F24"/>
    <w:rsid w:val="00E8210A"/>
    <w:rsid w:val="00E82A09"/>
    <w:rsid w:val="00E82ADE"/>
    <w:rsid w:val="00E82E8D"/>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4E53"/>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517"/>
    <w:rsid w:val="00EC76D2"/>
    <w:rsid w:val="00EC7890"/>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510C"/>
    <w:rsid w:val="00ED579C"/>
    <w:rsid w:val="00ED5B09"/>
    <w:rsid w:val="00ED5D0E"/>
    <w:rsid w:val="00ED5E58"/>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B2"/>
    <w:rsid w:val="00EF7CE1"/>
    <w:rsid w:val="00EF7F1A"/>
    <w:rsid w:val="00F000B1"/>
    <w:rsid w:val="00F0012B"/>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703"/>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242"/>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3482"/>
    <w:rsid w:val="00FB36E4"/>
    <w:rsid w:val="00FB38D5"/>
    <w:rsid w:val="00FB4096"/>
    <w:rsid w:val="00FB4234"/>
    <w:rsid w:val="00FB44DE"/>
    <w:rsid w:val="00FB45E0"/>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BCDA9-18E1-4279-BEAA-6BB2F2AA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15078</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1011</cp:revision>
  <cp:lastPrinted>2022-06-08T01:42:00Z</cp:lastPrinted>
  <dcterms:created xsi:type="dcterms:W3CDTF">2022-05-08T01:13:00Z</dcterms:created>
  <dcterms:modified xsi:type="dcterms:W3CDTF">2022-06-09T01:31:00Z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