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Default="00991B5F"/>
    <w:tbl>
      <w:tblPr>
        <w:tblW w:w="9661" w:type="dxa"/>
        <w:jc w:val="center"/>
        <w:tblLayout w:type="fixed"/>
        <w:tblLook w:val="0000" w:firstRow="0" w:lastRow="0" w:firstColumn="0" w:lastColumn="0" w:noHBand="0" w:noVBand="0"/>
      </w:tblPr>
      <w:tblGrid>
        <w:gridCol w:w="3948"/>
        <w:gridCol w:w="5713"/>
      </w:tblGrid>
      <w:tr w:rsidR="00734818" w:rsidRPr="00FA7625" w14:paraId="7731604B" w14:textId="77777777" w:rsidTr="00CB70D2">
        <w:trPr>
          <w:trHeight w:val="1420"/>
          <w:jc w:val="center"/>
        </w:trPr>
        <w:tc>
          <w:tcPr>
            <w:tcW w:w="3948" w:type="dxa"/>
            <w:shd w:val="clear" w:color="auto" w:fill="auto"/>
          </w:tcPr>
          <w:p w14:paraId="36284E31" w14:textId="7D492D40" w:rsidR="00252583" w:rsidRPr="00FA7625" w:rsidRDefault="00252583" w:rsidP="007C57CE">
            <w:pPr>
              <w:widowControl w:val="0"/>
              <w:shd w:val="clear" w:color="auto" w:fill="FFFFFF" w:themeFill="background1"/>
              <w:jc w:val="center"/>
              <w:rPr>
                <w:color w:val="000000" w:themeColor="text1"/>
              </w:rPr>
            </w:pPr>
            <w:r w:rsidRPr="00FA7625">
              <w:rPr>
                <w:color w:val="000000" w:themeColor="text1"/>
              </w:rPr>
              <w:t xml:space="preserve">BAN CHỈ ĐẠO </w:t>
            </w:r>
            <w:r w:rsidR="006A551F" w:rsidRPr="00FA7625">
              <w:rPr>
                <w:color w:val="000000" w:themeColor="text1"/>
              </w:rPr>
              <w:t>QUỐC GIA</w:t>
            </w:r>
          </w:p>
          <w:p w14:paraId="66E04B13" w14:textId="169FB79C" w:rsidR="00D37E7B" w:rsidRPr="00FA7625" w:rsidRDefault="00252583" w:rsidP="007C57CE">
            <w:pPr>
              <w:widowControl w:val="0"/>
              <w:shd w:val="clear" w:color="auto" w:fill="FFFFFF" w:themeFill="background1"/>
              <w:tabs>
                <w:tab w:val="left" w:pos="3219"/>
              </w:tabs>
              <w:ind w:left="-108" w:right="-108"/>
              <w:jc w:val="center"/>
              <w:rPr>
                <w:color w:val="000000" w:themeColor="text1"/>
              </w:rPr>
            </w:pPr>
            <w:r w:rsidRPr="00FA7625">
              <w:rPr>
                <w:color w:val="000000" w:themeColor="text1"/>
              </w:rPr>
              <w:t>VỀ PHÒNG, CHỐNG THIÊN TAI</w:t>
            </w:r>
          </w:p>
          <w:p w14:paraId="0853A209" w14:textId="6789423F" w:rsidR="00D52CA2" w:rsidRPr="00FA7625" w:rsidRDefault="00D52CA2" w:rsidP="007C57CE">
            <w:pPr>
              <w:widowControl w:val="0"/>
              <w:shd w:val="clear" w:color="auto" w:fill="FFFFFF" w:themeFill="background1"/>
              <w:tabs>
                <w:tab w:val="left" w:pos="3219"/>
              </w:tabs>
              <w:ind w:left="-108" w:right="-108"/>
              <w:jc w:val="center"/>
              <w:rPr>
                <w:b/>
                <w:color w:val="000000" w:themeColor="text1"/>
              </w:rPr>
            </w:pPr>
            <w:r w:rsidRPr="00FA7625">
              <w:rPr>
                <w:b/>
                <w:color w:val="000000" w:themeColor="text1"/>
              </w:rPr>
              <w:t>VĂN PHÒNG THƯỜNG TRỰC</w:t>
            </w:r>
          </w:p>
          <w:p w14:paraId="45AD0539" w14:textId="77777777" w:rsidR="00716797" w:rsidRPr="00FA7625" w:rsidRDefault="00716797" w:rsidP="007C57CE">
            <w:pPr>
              <w:widowControl w:val="0"/>
              <w:shd w:val="clear" w:color="auto" w:fill="FFFFFF" w:themeFill="background1"/>
              <w:tabs>
                <w:tab w:val="left" w:pos="3219"/>
              </w:tabs>
              <w:spacing w:line="200" w:lineRule="exact"/>
              <w:ind w:left="-108" w:right="-108"/>
              <w:jc w:val="center"/>
              <w:rPr>
                <w:b/>
                <w:color w:val="000000" w:themeColor="text1"/>
                <w:sz w:val="12"/>
              </w:rPr>
            </w:pPr>
            <w:r w:rsidRPr="00FA7625">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FA7625" w:rsidRDefault="006A4379" w:rsidP="007C57CE">
            <w:pPr>
              <w:widowControl w:val="0"/>
              <w:shd w:val="clear" w:color="auto" w:fill="FFFFFF" w:themeFill="background1"/>
              <w:tabs>
                <w:tab w:val="left" w:pos="3219"/>
              </w:tabs>
              <w:ind w:left="-108" w:right="-108"/>
              <w:jc w:val="center"/>
              <w:rPr>
                <w:b/>
                <w:color w:val="000000" w:themeColor="text1"/>
                <w:sz w:val="26"/>
                <w:szCs w:val="26"/>
              </w:rPr>
            </w:pPr>
            <w:r w:rsidRPr="00FA7625">
              <w:rPr>
                <w:color w:val="000000" w:themeColor="text1"/>
                <w:sz w:val="28"/>
                <w:szCs w:val="28"/>
              </w:rPr>
              <w:t>Số:             /BC-VPTT</w:t>
            </w:r>
          </w:p>
        </w:tc>
        <w:tc>
          <w:tcPr>
            <w:tcW w:w="5713" w:type="dxa"/>
            <w:shd w:val="clear" w:color="auto" w:fill="auto"/>
          </w:tcPr>
          <w:p w14:paraId="39E3D8C1" w14:textId="77777777" w:rsidR="00252583" w:rsidRPr="00FA7625" w:rsidRDefault="00252583" w:rsidP="007C57CE">
            <w:pPr>
              <w:widowControl w:val="0"/>
              <w:shd w:val="clear" w:color="auto" w:fill="FFFFFF" w:themeFill="background1"/>
              <w:spacing w:line="320" w:lineRule="exact"/>
              <w:jc w:val="center"/>
              <w:rPr>
                <w:b/>
                <w:color w:val="000000" w:themeColor="text1"/>
                <w:sz w:val="26"/>
              </w:rPr>
            </w:pPr>
            <w:r w:rsidRPr="00FA7625">
              <w:rPr>
                <w:b/>
                <w:color w:val="000000" w:themeColor="text1"/>
                <w:sz w:val="26"/>
              </w:rPr>
              <w:t>CỘNG HÒA XÃ HỘI CHỦ NGHĨA VIỆT NAM</w:t>
            </w:r>
          </w:p>
          <w:p w14:paraId="74FF3D93" w14:textId="77777777" w:rsidR="00252583" w:rsidRPr="00FA7625" w:rsidRDefault="00252583" w:rsidP="007C57CE">
            <w:pPr>
              <w:pStyle w:val="Heading2"/>
              <w:keepNext w:val="0"/>
              <w:widowControl w:val="0"/>
              <w:shd w:val="clear" w:color="auto" w:fill="FFFFFF" w:themeFill="background1"/>
              <w:spacing w:before="0" w:line="320" w:lineRule="exact"/>
              <w:rPr>
                <w:color w:val="000000" w:themeColor="text1"/>
                <w:sz w:val="28"/>
                <w:szCs w:val="28"/>
              </w:rPr>
            </w:pPr>
            <w:r w:rsidRPr="00FA7625">
              <w:rPr>
                <w:color w:val="000000" w:themeColor="text1"/>
                <w:sz w:val="28"/>
                <w:szCs w:val="28"/>
              </w:rPr>
              <w:t>Độc lập - Tự do - Hạnh phúc</w:t>
            </w:r>
          </w:p>
          <w:p w14:paraId="7EEA2BF5" w14:textId="77777777" w:rsidR="00252583" w:rsidRPr="00FA7625" w:rsidRDefault="009E3D54" w:rsidP="007C57CE">
            <w:pPr>
              <w:widowControl w:val="0"/>
              <w:shd w:val="clear" w:color="auto" w:fill="FFFFFF" w:themeFill="background1"/>
              <w:spacing w:line="320" w:lineRule="exact"/>
              <w:jc w:val="center"/>
              <w:rPr>
                <w:i/>
                <w:color w:val="000000" w:themeColor="text1"/>
                <w:sz w:val="28"/>
                <w:szCs w:val="28"/>
              </w:rPr>
            </w:pPr>
            <w:r w:rsidRPr="00FA7625">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1384B05C" w:rsidR="00252583" w:rsidRPr="00FA7625" w:rsidRDefault="00252583" w:rsidP="00591906">
            <w:pPr>
              <w:widowControl w:val="0"/>
              <w:shd w:val="clear" w:color="auto" w:fill="FFFFFF" w:themeFill="background1"/>
              <w:spacing w:line="320" w:lineRule="exact"/>
              <w:jc w:val="center"/>
              <w:rPr>
                <w:i/>
                <w:color w:val="000000" w:themeColor="text1"/>
                <w:sz w:val="28"/>
                <w:szCs w:val="28"/>
              </w:rPr>
            </w:pPr>
            <w:r w:rsidRPr="00FA7625">
              <w:rPr>
                <w:i/>
                <w:color w:val="000000" w:themeColor="text1"/>
                <w:sz w:val="28"/>
                <w:szCs w:val="28"/>
              </w:rPr>
              <w:t xml:space="preserve">Hà Nội, ngày </w:t>
            </w:r>
            <w:r w:rsidR="001F1169">
              <w:rPr>
                <w:i/>
                <w:color w:val="000000" w:themeColor="text1"/>
                <w:sz w:val="28"/>
                <w:szCs w:val="28"/>
              </w:rPr>
              <w:t>1</w:t>
            </w:r>
            <w:r w:rsidR="00591906">
              <w:rPr>
                <w:i/>
                <w:color w:val="000000" w:themeColor="text1"/>
                <w:sz w:val="28"/>
                <w:szCs w:val="28"/>
              </w:rPr>
              <w:t>5</w:t>
            </w:r>
            <w:r w:rsidRPr="00FA7625">
              <w:rPr>
                <w:i/>
                <w:color w:val="000000" w:themeColor="text1"/>
                <w:sz w:val="28"/>
                <w:szCs w:val="28"/>
              </w:rPr>
              <w:t xml:space="preserve"> tháng </w:t>
            </w:r>
            <w:r w:rsidR="00C36A54" w:rsidRPr="00FA7625">
              <w:rPr>
                <w:i/>
                <w:color w:val="000000" w:themeColor="text1"/>
                <w:sz w:val="28"/>
                <w:szCs w:val="28"/>
              </w:rPr>
              <w:t>1</w:t>
            </w:r>
            <w:r w:rsidR="00256CA8" w:rsidRPr="00FA7625">
              <w:rPr>
                <w:i/>
                <w:color w:val="000000" w:themeColor="text1"/>
                <w:sz w:val="28"/>
                <w:szCs w:val="28"/>
              </w:rPr>
              <w:t>2</w:t>
            </w:r>
            <w:r w:rsidR="0020024B" w:rsidRPr="00FA7625">
              <w:rPr>
                <w:i/>
                <w:color w:val="000000" w:themeColor="text1"/>
                <w:sz w:val="28"/>
                <w:szCs w:val="28"/>
              </w:rPr>
              <w:t xml:space="preserve"> </w:t>
            </w:r>
            <w:r w:rsidRPr="00FA7625">
              <w:rPr>
                <w:i/>
                <w:color w:val="000000" w:themeColor="text1"/>
                <w:sz w:val="28"/>
                <w:szCs w:val="28"/>
              </w:rPr>
              <w:t>năm 20</w:t>
            </w:r>
            <w:r w:rsidR="0020024B" w:rsidRPr="00FA7625">
              <w:rPr>
                <w:i/>
                <w:color w:val="000000" w:themeColor="text1"/>
                <w:sz w:val="28"/>
                <w:szCs w:val="28"/>
              </w:rPr>
              <w:t>21</w:t>
            </w:r>
          </w:p>
        </w:tc>
      </w:tr>
    </w:tbl>
    <w:p w14:paraId="3C4823E5" w14:textId="2FBC84D0" w:rsidR="00252583" w:rsidRPr="00FA7625" w:rsidRDefault="00252583" w:rsidP="00F9478E">
      <w:pPr>
        <w:widowControl w:val="0"/>
        <w:shd w:val="clear" w:color="auto" w:fill="FFFFFF" w:themeFill="background1"/>
        <w:spacing w:before="240"/>
        <w:jc w:val="center"/>
        <w:rPr>
          <w:b/>
          <w:color w:val="000000" w:themeColor="text1"/>
          <w:sz w:val="27"/>
          <w:szCs w:val="27"/>
        </w:rPr>
      </w:pPr>
      <w:r w:rsidRPr="00FA7625">
        <w:rPr>
          <w:b/>
          <w:color w:val="000000" w:themeColor="text1"/>
          <w:sz w:val="27"/>
          <w:szCs w:val="27"/>
        </w:rPr>
        <w:t>BÁO CÁO</w:t>
      </w:r>
      <w:r w:rsidR="00C52C2D" w:rsidRPr="00FA7625">
        <w:rPr>
          <w:b/>
          <w:color w:val="000000" w:themeColor="text1"/>
          <w:sz w:val="27"/>
          <w:szCs w:val="27"/>
        </w:rPr>
        <w:t xml:space="preserve"> NHANH</w:t>
      </w:r>
    </w:p>
    <w:bookmarkStart w:id="0" w:name="_Hlk79051078"/>
    <w:bookmarkStart w:id="1" w:name="_Hlk79051091"/>
    <w:p w14:paraId="0E4A022E" w14:textId="2B3BEDD4" w:rsidR="00252583" w:rsidRPr="00FA7625" w:rsidRDefault="00E06BDE" w:rsidP="004B4C9E">
      <w:pPr>
        <w:widowControl w:val="0"/>
        <w:shd w:val="clear" w:color="auto" w:fill="FFFFFF" w:themeFill="background1"/>
        <w:spacing w:after="120"/>
        <w:jc w:val="center"/>
        <w:rPr>
          <w:i/>
          <w:color w:val="000000" w:themeColor="text1"/>
          <w:sz w:val="5"/>
          <w:szCs w:val="27"/>
          <w:lang w:eastAsia="x-none"/>
        </w:rPr>
      </w:pPr>
      <w:r w:rsidRPr="00FA7625">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FA7625">
        <w:rPr>
          <w:b/>
          <w:color w:val="000000" w:themeColor="text1"/>
          <w:sz w:val="28"/>
          <w:szCs w:val="28"/>
        </w:rPr>
        <w:t xml:space="preserve">Công tác phòng, chống thiên tai ngày </w:t>
      </w:r>
      <w:r w:rsidR="00D85C17">
        <w:rPr>
          <w:b/>
          <w:color w:val="000000" w:themeColor="text1"/>
          <w:sz w:val="28"/>
          <w:szCs w:val="28"/>
        </w:rPr>
        <w:t>1</w:t>
      </w:r>
      <w:r w:rsidR="00B521E4">
        <w:rPr>
          <w:b/>
          <w:color w:val="000000" w:themeColor="text1"/>
          <w:sz w:val="28"/>
          <w:szCs w:val="28"/>
        </w:rPr>
        <w:t>4</w:t>
      </w:r>
      <w:r w:rsidR="007424C2" w:rsidRPr="00FA7625">
        <w:rPr>
          <w:b/>
          <w:color w:val="000000" w:themeColor="text1"/>
          <w:sz w:val="28"/>
          <w:szCs w:val="28"/>
        </w:rPr>
        <w:t>/1</w:t>
      </w:r>
      <w:r w:rsidR="00256CA8" w:rsidRPr="00FA7625">
        <w:rPr>
          <w:b/>
          <w:color w:val="000000" w:themeColor="text1"/>
          <w:sz w:val="28"/>
          <w:szCs w:val="28"/>
        </w:rPr>
        <w:t>2</w:t>
      </w:r>
      <w:r w:rsidR="007424C2" w:rsidRPr="00FA7625">
        <w:rPr>
          <w:b/>
          <w:color w:val="000000" w:themeColor="text1"/>
          <w:sz w:val="28"/>
          <w:szCs w:val="28"/>
        </w:rPr>
        <w:t>/2021</w:t>
      </w:r>
      <w:bookmarkEnd w:id="0"/>
    </w:p>
    <w:bookmarkEnd w:id="1"/>
    <w:p w14:paraId="4BD4C2FD" w14:textId="00C16D18" w:rsidR="00FD6DA4" w:rsidRPr="00355AEC" w:rsidRDefault="00187E5D" w:rsidP="000D5F69">
      <w:pPr>
        <w:widowControl w:val="0"/>
        <w:shd w:val="clear" w:color="auto" w:fill="FFFFFF" w:themeFill="background1"/>
        <w:spacing w:before="120" w:after="120"/>
        <w:jc w:val="both"/>
        <w:rPr>
          <w:b/>
          <w:color w:val="000000" w:themeColor="text1"/>
          <w:sz w:val="10"/>
          <w:szCs w:val="10"/>
          <w:lang w:eastAsia="x-none"/>
        </w:rPr>
      </w:pPr>
      <w:r w:rsidRPr="00FA7625">
        <w:rPr>
          <w:b/>
          <w:color w:val="000000" w:themeColor="text1"/>
          <w:sz w:val="27"/>
          <w:szCs w:val="27"/>
          <w:lang w:eastAsia="x-none"/>
        </w:rPr>
        <w:tab/>
      </w:r>
    </w:p>
    <w:p w14:paraId="25C5A15B" w14:textId="6C77E9B3" w:rsidR="00AF3B74" w:rsidRPr="0067588B" w:rsidRDefault="00252583" w:rsidP="0067588B">
      <w:pPr>
        <w:widowControl w:val="0"/>
        <w:shd w:val="clear" w:color="auto" w:fill="FFFFFF" w:themeFill="background1"/>
        <w:spacing w:line="252" w:lineRule="auto"/>
        <w:ind w:firstLine="709"/>
        <w:jc w:val="both"/>
        <w:rPr>
          <w:b/>
          <w:color w:val="000000" w:themeColor="text1"/>
          <w:sz w:val="27"/>
          <w:szCs w:val="27"/>
          <w:lang w:eastAsia="x-none"/>
        </w:rPr>
      </w:pPr>
      <w:r w:rsidRPr="002E6C31">
        <w:rPr>
          <w:b/>
          <w:color w:val="000000" w:themeColor="text1"/>
          <w:sz w:val="27"/>
          <w:szCs w:val="27"/>
          <w:lang w:eastAsia="x-none"/>
        </w:rPr>
        <w:t xml:space="preserve">I. TÌNH HÌNH </w:t>
      </w:r>
      <w:r w:rsidR="007E7C85" w:rsidRPr="002E6C31">
        <w:rPr>
          <w:b/>
          <w:color w:val="000000" w:themeColor="text1"/>
          <w:sz w:val="27"/>
          <w:szCs w:val="27"/>
          <w:lang w:eastAsia="x-none"/>
        </w:rPr>
        <w:t>THỜI TIẾT</w:t>
      </w:r>
    </w:p>
    <w:p w14:paraId="340FE0E1" w14:textId="4B1A38E8" w:rsidR="003852F6" w:rsidRPr="003852F6" w:rsidRDefault="00AF7CE0" w:rsidP="00C47145">
      <w:pPr>
        <w:widowControl w:val="0"/>
        <w:shd w:val="clear" w:color="auto" w:fill="FFFFFF"/>
        <w:spacing w:line="252" w:lineRule="auto"/>
        <w:ind w:firstLine="709"/>
        <w:jc w:val="both"/>
        <w:rPr>
          <w:b/>
          <w:sz w:val="27"/>
          <w:szCs w:val="27"/>
        </w:rPr>
      </w:pPr>
      <w:r>
        <w:rPr>
          <w:b/>
          <w:sz w:val="27"/>
          <w:szCs w:val="27"/>
        </w:rPr>
        <w:t>1. V</w:t>
      </w:r>
      <w:r w:rsidR="003852F6" w:rsidRPr="003852F6">
        <w:rPr>
          <w:b/>
          <w:sz w:val="27"/>
          <w:szCs w:val="27"/>
        </w:rPr>
        <w:t xml:space="preserve">ề cơn bão RAI </w:t>
      </w:r>
    </w:p>
    <w:p w14:paraId="73B49DCD" w14:textId="50CE8C02" w:rsidR="003852F6" w:rsidRPr="003852F6" w:rsidRDefault="003852F6" w:rsidP="003852F6">
      <w:pPr>
        <w:pStyle w:val="Default"/>
        <w:jc w:val="both"/>
        <w:rPr>
          <w:sz w:val="28"/>
          <w:szCs w:val="28"/>
        </w:rPr>
      </w:pPr>
      <w:r w:rsidRPr="003852F6">
        <w:t xml:space="preserve"> </w:t>
      </w:r>
      <w:r w:rsidRPr="003852F6">
        <w:tab/>
      </w:r>
      <w:r w:rsidRPr="003852F6">
        <w:rPr>
          <w:sz w:val="28"/>
          <w:szCs w:val="28"/>
        </w:rPr>
        <w:t xml:space="preserve">Lúc </w:t>
      </w:r>
      <w:r w:rsidR="000C2EB2">
        <w:rPr>
          <w:sz w:val="28"/>
          <w:szCs w:val="28"/>
        </w:rPr>
        <w:t>14</w:t>
      </w:r>
      <w:r w:rsidRPr="003852F6">
        <w:rPr>
          <w:sz w:val="28"/>
          <w:szCs w:val="28"/>
        </w:rPr>
        <w:t xml:space="preserve"> giờ</w:t>
      </w:r>
      <w:r w:rsidR="00416235">
        <w:rPr>
          <w:sz w:val="28"/>
          <w:szCs w:val="28"/>
        </w:rPr>
        <w:t xml:space="preserve"> </w:t>
      </w:r>
      <w:r w:rsidR="000C2EB2">
        <w:rPr>
          <w:sz w:val="28"/>
          <w:szCs w:val="28"/>
        </w:rPr>
        <w:t>14</w:t>
      </w:r>
      <w:r w:rsidRPr="003852F6">
        <w:rPr>
          <w:sz w:val="28"/>
          <w:szCs w:val="28"/>
        </w:rPr>
        <w:t>/12, vị</w:t>
      </w:r>
      <w:r w:rsidR="00416235">
        <w:rPr>
          <w:sz w:val="28"/>
          <w:szCs w:val="28"/>
        </w:rPr>
        <w:t xml:space="preserve"> trí tâm bão RAI</w:t>
      </w:r>
      <w:r w:rsidRPr="003852F6">
        <w:rPr>
          <w:sz w:val="28"/>
          <w:szCs w:val="28"/>
        </w:rPr>
        <w:t xml:space="preserve">, cách bờ biển phía Nam Phi-líp-pin khoảng </w:t>
      </w:r>
      <w:r w:rsidR="000C2EB2">
        <w:rPr>
          <w:sz w:val="28"/>
          <w:szCs w:val="28"/>
        </w:rPr>
        <w:t>110</w:t>
      </w:r>
      <w:r w:rsidR="00416235">
        <w:rPr>
          <w:sz w:val="28"/>
          <w:szCs w:val="28"/>
        </w:rPr>
        <w:t>0</w:t>
      </w:r>
      <w:r w:rsidRPr="003852F6">
        <w:rPr>
          <w:sz w:val="28"/>
          <w:szCs w:val="28"/>
        </w:rPr>
        <w:t xml:space="preserve">km về phía Đông; cường độ bão mạnh cấp 10, giật cấp 12. </w:t>
      </w:r>
    </w:p>
    <w:p w14:paraId="0BF36FFB" w14:textId="25C98B58" w:rsidR="003852F6" w:rsidRDefault="003852F6" w:rsidP="003852F6">
      <w:pPr>
        <w:widowControl w:val="0"/>
        <w:shd w:val="clear" w:color="auto" w:fill="FFFFFF"/>
        <w:spacing w:line="252" w:lineRule="auto"/>
        <w:ind w:firstLine="709"/>
        <w:jc w:val="both"/>
        <w:rPr>
          <w:b/>
          <w:sz w:val="27"/>
          <w:szCs w:val="27"/>
          <w:highlight w:val="yellow"/>
        </w:rPr>
      </w:pPr>
      <w:r w:rsidRPr="003852F6">
        <w:rPr>
          <w:sz w:val="28"/>
          <w:szCs w:val="28"/>
        </w:rPr>
        <w:t>Dự báo, bão có xu hướng mạnh thêm và đi vào Biển Đông trong khoảng đêm 17, ngày 18/12, trở thành bão số 9 trong năm 2021, nguy cơ ảnh hưởng đến tàu thuyền</w:t>
      </w:r>
      <w:r>
        <w:rPr>
          <w:sz w:val="28"/>
          <w:szCs w:val="28"/>
        </w:rPr>
        <w:t xml:space="preserve"> hoạt động ở khu vực Biển Đông.</w:t>
      </w:r>
    </w:p>
    <w:p w14:paraId="65E77D9F" w14:textId="39BC9FD7" w:rsidR="008D6E99" w:rsidRPr="00DD2049" w:rsidRDefault="003852F6" w:rsidP="00C47145">
      <w:pPr>
        <w:widowControl w:val="0"/>
        <w:shd w:val="clear" w:color="auto" w:fill="FFFFFF"/>
        <w:spacing w:line="252" w:lineRule="auto"/>
        <w:ind w:firstLine="709"/>
        <w:jc w:val="both"/>
        <w:rPr>
          <w:b/>
          <w:sz w:val="27"/>
          <w:szCs w:val="27"/>
        </w:rPr>
      </w:pPr>
      <w:r w:rsidRPr="00DD2049">
        <w:rPr>
          <w:b/>
          <w:sz w:val="27"/>
          <w:szCs w:val="27"/>
        </w:rPr>
        <w:t>2</w:t>
      </w:r>
      <w:r w:rsidR="008D6E99" w:rsidRPr="00DD2049">
        <w:rPr>
          <w:b/>
          <w:sz w:val="27"/>
          <w:szCs w:val="27"/>
          <w:lang w:val="vi-VN"/>
        </w:rPr>
        <w:t xml:space="preserve">. </w:t>
      </w:r>
      <w:r w:rsidR="008D6E99" w:rsidRPr="00DD2049">
        <w:rPr>
          <w:b/>
          <w:sz w:val="27"/>
          <w:szCs w:val="27"/>
        </w:rPr>
        <w:t>Tin thời tiết nguy hiểm trên biển</w:t>
      </w:r>
    </w:p>
    <w:p w14:paraId="53C9CADC" w14:textId="1B8D5B3F" w:rsidR="008D6E99" w:rsidRPr="00953AF8" w:rsidRDefault="009C57F7" w:rsidP="006B68A7">
      <w:pPr>
        <w:widowControl w:val="0"/>
        <w:shd w:val="clear" w:color="auto" w:fill="FFFFFF"/>
        <w:spacing w:line="278" w:lineRule="auto"/>
        <w:ind w:firstLine="709"/>
        <w:jc w:val="both"/>
        <w:rPr>
          <w:sz w:val="27"/>
          <w:szCs w:val="27"/>
        </w:rPr>
      </w:pPr>
      <w:r w:rsidRPr="00DD2049">
        <w:rPr>
          <w:sz w:val="27"/>
          <w:szCs w:val="27"/>
        </w:rPr>
        <w:t>N</w:t>
      </w:r>
      <w:r w:rsidR="002E2863" w:rsidRPr="00DD2049">
        <w:rPr>
          <w:sz w:val="27"/>
          <w:szCs w:val="27"/>
        </w:rPr>
        <w:t>gày và đêm 1</w:t>
      </w:r>
      <w:r w:rsidR="00DD2049" w:rsidRPr="00DD2049">
        <w:rPr>
          <w:sz w:val="27"/>
          <w:szCs w:val="27"/>
        </w:rPr>
        <w:t>5</w:t>
      </w:r>
      <w:r w:rsidR="002E2863" w:rsidRPr="00DD2049">
        <w:rPr>
          <w:sz w:val="27"/>
          <w:szCs w:val="27"/>
        </w:rPr>
        <w:t xml:space="preserve">/12, </w:t>
      </w:r>
      <w:r w:rsidR="00DD2049" w:rsidRPr="00DD2049">
        <w:rPr>
          <w:sz w:val="27"/>
          <w:szCs w:val="27"/>
        </w:rPr>
        <w:t>vùng biển phía Đông khu vực Bắc Biển Đông và phía Tây khu vực Nam Biển Đông (bao gồm cả vùng biển phía Tây của quần đảo Trường Sa) gió Đông Bắc mạnh cấp 6, giật cấp 7-8, biển động, sóng biển cao từ 2,0-3,0m. Vùng biển từ Bình Thuận đến Cà Mau có gió Đông Bắc cấp 5, có lúc cấp 6, giật cấp 7. Biển động. Sóng biển cao từ 1,5-2,5m</w:t>
      </w:r>
      <w:r w:rsidR="002E2863" w:rsidRPr="00DD2049">
        <w:rPr>
          <w:sz w:val="27"/>
          <w:szCs w:val="27"/>
        </w:rPr>
        <w:t xml:space="preserve">. </w:t>
      </w:r>
      <w:r w:rsidR="008D6E99" w:rsidRPr="00DD2049">
        <w:rPr>
          <w:sz w:val="27"/>
          <w:szCs w:val="27"/>
        </w:rPr>
        <w:t>Cảnh báo cấp độ rủi ro thiên tai: cấp 2.</w:t>
      </w:r>
    </w:p>
    <w:p w14:paraId="4F52CDD5" w14:textId="6AFC3C17" w:rsidR="009337F8" w:rsidRPr="002E6C31" w:rsidRDefault="00DD2049" w:rsidP="006B68A7">
      <w:pPr>
        <w:widowControl w:val="0"/>
        <w:shd w:val="clear" w:color="auto" w:fill="FFFFFF"/>
        <w:spacing w:line="278" w:lineRule="auto"/>
        <w:ind w:firstLine="709"/>
        <w:jc w:val="both"/>
        <w:rPr>
          <w:b/>
          <w:sz w:val="27"/>
          <w:szCs w:val="27"/>
        </w:rPr>
      </w:pPr>
      <w:r>
        <w:rPr>
          <w:b/>
          <w:sz w:val="27"/>
          <w:szCs w:val="27"/>
        </w:rPr>
        <w:t>3</w:t>
      </w:r>
      <w:r w:rsidR="00E72929" w:rsidRPr="002E6C31">
        <w:rPr>
          <w:b/>
          <w:sz w:val="27"/>
          <w:szCs w:val="27"/>
          <w:lang w:val="vi-VN"/>
        </w:rPr>
        <w:t xml:space="preserve">. </w:t>
      </w:r>
      <w:r w:rsidR="00F23DA9" w:rsidRPr="002E6C31">
        <w:rPr>
          <w:b/>
          <w:sz w:val="27"/>
          <w:szCs w:val="27"/>
        </w:rPr>
        <w:t>Tình hình mưa</w:t>
      </w:r>
    </w:p>
    <w:p w14:paraId="337531B9" w14:textId="67BB5CD3" w:rsidR="00174D88" w:rsidRPr="003167FC" w:rsidRDefault="007424C2" w:rsidP="006B68A7">
      <w:pPr>
        <w:widowControl w:val="0"/>
        <w:shd w:val="clear" w:color="auto" w:fill="FFFFFF"/>
        <w:spacing w:line="278" w:lineRule="auto"/>
        <w:ind w:firstLine="709"/>
        <w:jc w:val="both"/>
        <w:rPr>
          <w:sz w:val="27"/>
          <w:szCs w:val="27"/>
        </w:rPr>
      </w:pPr>
      <w:r w:rsidRPr="003167FC">
        <w:rPr>
          <w:b/>
          <w:i/>
          <w:sz w:val="27"/>
          <w:szCs w:val="27"/>
        </w:rPr>
        <w:t>- Mưa ngày (từ 19h/</w:t>
      </w:r>
      <w:r w:rsidR="00B05105" w:rsidRPr="003167FC">
        <w:rPr>
          <w:b/>
          <w:i/>
          <w:sz w:val="27"/>
          <w:szCs w:val="27"/>
        </w:rPr>
        <w:t>1</w:t>
      </w:r>
      <w:r w:rsidR="008F38D0">
        <w:rPr>
          <w:b/>
          <w:i/>
          <w:sz w:val="27"/>
          <w:szCs w:val="27"/>
        </w:rPr>
        <w:t>3</w:t>
      </w:r>
      <w:r w:rsidRPr="003167FC">
        <w:rPr>
          <w:b/>
          <w:i/>
          <w:sz w:val="27"/>
          <w:szCs w:val="27"/>
        </w:rPr>
        <w:t>/1</w:t>
      </w:r>
      <w:r w:rsidR="00E0187E" w:rsidRPr="003167FC">
        <w:rPr>
          <w:b/>
          <w:i/>
          <w:sz w:val="27"/>
          <w:szCs w:val="27"/>
        </w:rPr>
        <w:t>2</w:t>
      </w:r>
      <w:r w:rsidRPr="003167FC">
        <w:rPr>
          <w:b/>
          <w:i/>
          <w:sz w:val="27"/>
          <w:szCs w:val="27"/>
        </w:rPr>
        <w:t>-19h/</w:t>
      </w:r>
      <w:r w:rsidR="00910FA3" w:rsidRPr="003167FC">
        <w:rPr>
          <w:b/>
          <w:i/>
          <w:sz w:val="27"/>
          <w:szCs w:val="27"/>
        </w:rPr>
        <w:t>1</w:t>
      </w:r>
      <w:r w:rsidR="008F38D0">
        <w:rPr>
          <w:b/>
          <w:i/>
          <w:sz w:val="27"/>
          <w:szCs w:val="27"/>
        </w:rPr>
        <w:t>4</w:t>
      </w:r>
      <w:r w:rsidRPr="003167FC">
        <w:rPr>
          <w:b/>
          <w:i/>
          <w:sz w:val="27"/>
          <w:szCs w:val="27"/>
        </w:rPr>
        <w:t>/1</w:t>
      </w:r>
      <w:r w:rsidR="00E0187E" w:rsidRPr="003167FC">
        <w:rPr>
          <w:b/>
          <w:i/>
          <w:sz w:val="27"/>
          <w:szCs w:val="27"/>
        </w:rPr>
        <w:t>2</w:t>
      </w:r>
      <w:r w:rsidRPr="003167FC">
        <w:rPr>
          <w:b/>
          <w:i/>
          <w:sz w:val="27"/>
          <w:szCs w:val="27"/>
        </w:rPr>
        <w:t>):</w:t>
      </w:r>
      <w:r w:rsidRPr="003167FC">
        <w:rPr>
          <w:sz w:val="27"/>
          <w:szCs w:val="27"/>
        </w:rPr>
        <w:t xml:space="preserve"> </w:t>
      </w:r>
      <w:r w:rsidR="00C11AD7" w:rsidRPr="008B7A85">
        <w:rPr>
          <w:sz w:val="27"/>
          <w:szCs w:val="27"/>
        </w:rPr>
        <w:t xml:space="preserve">Các tỉnh khu vực Trung Bộ rải rác có mưa, mưa vừa, lượng mưa phổ biến từ </w:t>
      </w:r>
      <w:r w:rsidR="00AD1E41" w:rsidRPr="008B7A85">
        <w:rPr>
          <w:sz w:val="27"/>
          <w:szCs w:val="27"/>
        </w:rPr>
        <w:t>20</w:t>
      </w:r>
      <w:r w:rsidR="00C11AD7" w:rsidRPr="008B7A85">
        <w:rPr>
          <w:sz w:val="27"/>
          <w:szCs w:val="27"/>
        </w:rPr>
        <w:t>-</w:t>
      </w:r>
      <w:r w:rsidR="00AD1E41" w:rsidRPr="008B7A85">
        <w:rPr>
          <w:sz w:val="27"/>
          <w:szCs w:val="27"/>
        </w:rPr>
        <w:t>40</w:t>
      </w:r>
      <w:r w:rsidR="00C11AD7" w:rsidRPr="008B7A85">
        <w:rPr>
          <w:sz w:val="27"/>
          <w:szCs w:val="27"/>
        </w:rPr>
        <w:t>mm</w:t>
      </w:r>
      <w:r w:rsidR="00B153B4" w:rsidRPr="008B7A85">
        <w:rPr>
          <w:sz w:val="27"/>
          <w:szCs w:val="27"/>
        </w:rPr>
        <w:t xml:space="preserve">. Một số trạm có lượng mưa lớn hơn như: </w:t>
      </w:r>
      <w:r w:rsidR="00AD1E41" w:rsidRPr="008B7A85">
        <w:rPr>
          <w:sz w:val="27"/>
          <w:szCs w:val="27"/>
        </w:rPr>
        <w:t>H</w:t>
      </w:r>
      <w:r w:rsidR="008B7A85" w:rsidRPr="008B7A85">
        <w:rPr>
          <w:sz w:val="27"/>
          <w:szCs w:val="27"/>
        </w:rPr>
        <w:t>ồ chứa nước Thủy Yên (T.T.Huế) 41</w:t>
      </w:r>
      <w:r w:rsidR="00AD1E41" w:rsidRPr="008B7A85">
        <w:rPr>
          <w:sz w:val="27"/>
          <w:szCs w:val="27"/>
        </w:rPr>
        <w:t xml:space="preserve"> mm</w:t>
      </w:r>
      <w:r w:rsidR="008B7A85" w:rsidRPr="008B7A85">
        <w:rPr>
          <w:sz w:val="27"/>
          <w:szCs w:val="27"/>
        </w:rPr>
        <w:t xml:space="preserve">; Trà Kót (Quảng Nam) 46mm; </w:t>
      </w:r>
      <w:r w:rsidR="00AD1E41" w:rsidRPr="008B7A85">
        <w:rPr>
          <w:sz w:val="27"/>
          <w:szCs w:val="27"/>
        </w:rPr>
        <w:t>Trường Sa</w:t>
      </w:r>
      <w:r w:rsidR="00B153B4" w:rsidRPr="008B7A85">
        <w:rPr>
          <w:sz w:val="27"/>
          <w:szCs w:val="27"/>
        </w:rPr>
        <w:t xml:space="preserve"> (</w:t>
      </w:r>
      <w:r w:rsidR="00AD1E41" w:rsidRPr="008B7A85">
        <w:rPr>
          <w:sz w:val="27"/>
          <w:szCs w:val="27"/>
        </w:rPr>
        <w:t>Khánh Hòa)</w:t>
      </w:r>
      <w:r w:rsidR="00B153B4" w:rsidRPr="008B7A85">
        <w:rPr>
          <w:sz w:val="27"/>
          <w:szCs w:val="27"/>
        </w:rPr>
        <w:t xml:space="preserve"> </w:t>
      </w:r>
      <w:r w:rsidR="00AD1E41" w:rsidRPr="008B7A85">
        <w:rPr>
          <w:sz w:val="27"/>
          <w:szCs w:val="27"/>
        </w:rPr>
        <w:t>6</w:t>
      </w:r>
      <w:r w:rsidR="008B7A85" w:rsidRPr="008B7A85">
        <w:rPr>
          <w:sz w:val="27"/>
          <w:szCs w:val="27"/>
        </w:rPr>
        <w:t>1</w:t>
      </w:r>
      <w:r w:rsidR="00B153B4" w:rsidRPr="008B7A85">
        <w:rPr>
          <w:sz w:val="27"/>
          <w:szCs w:val="27"/>
        </w:rPr>
        <w:t xml:space="preserve"> mm;</w:t>
      </w:r>
      <w:r w:rsidR="00B153B4" w:rsidRPr="003167FC">
        <w:rPr>
          <w:sz w:val="27"/>
          <w:szCs w:val="27"/>
        </w:rPr>
        <w:t xml:space="preserve"> </w:t>
      </w:r>
    </w:p>
    <w:p w14:paraId="3CC43910" w14:textId="0FE8D33B" w:rsidR="00D0388B" w:rsidRPr="001D4794" w:rsidRDefault="007424C2" w:rsidP="006B68A7">
      <w:pPr>
        <w:widowControl w:val="0"/>
        <w:shd w:val="clear" w:color="auto" w:fill="FFFFFF"/>
        <w:spacing w:line="278" w:lineRule="auto"/>
        <w:ind w:firstLine="709"/>
        <w:jc w:val="both"/>
        <w:rPr>
          <w:sz w:val="27"/>
          <w:szCs w:val="27"/>
        </w:rPr>
      </w:pPr>
      <w:r w:rsidRPr="001D4794">
        <w:rPr>
          <w:b/>
          <w:i/>
          <w:sz w:val="27"/>
          <w:szCs w:val="27"/>
        </w:rPr>
        <w:t>- Mưa đêm (từ 19h/</w:t>
      </w:r>
      <w:r w:rsidR="0067620A" w:rsidRPr="001D4794">
        <w:rPr>
          <w:b/>
          <w:i/>
          <w:sz w:val="27"/>
          <w:szCs w:val="27"/>
        </w:rPr>
        <w:t>1</w:t>
      </w:r>
      <w:r w:rsidR="008F38D0">
        <w:rPr>
          <w:b/>
          <w:i/>
          <w:sz w:val="27"/>
          <w:szCs w:val="27"/>
        </w:rPr>
        <w:t>4</w:t>
      </w:r>
      <w:r w:rsidRPr="001D4794">
        <w:rPr>
          <w:b/>
          <w:i/>
          <w:sz w:val="27"/>
          <w:szCs w:val="27"/>
        </w:rPr>
        <w:t>/1</w:t>
      </w:r>
      <w:r w:rsidR="005D4889" w:rsidRPr="001D4794">
        <w:rPr>
          <w:b/>
          <w:i/>
          <w:sz w:val="27"/>
          <w:szCs w:val="27"/>
        </w:rPr>
        <w:t>2</w:t>
      </w:r>
      <w:r w:rsidRPr="001D4794">
        <w:rPr>
          <w:b/>
          <w:i/>
          <w:sz w:val="27"/>
          <w:szCs w:val="27"/>
        </w:rPr>
        <w:t>-0</w:t>
      </w:r>
      <w:r w:rsidR="00AB7CA4" w:rsidRPr="001D4794">
        <w:rPr>
          <w:b/>
          <w:i/>
          <w:sz w:val="27"/>
          <w:szCs w:val="27"/>
        </w:rPr>
        <w:t>7</w:t>
      </w:r>
      <w:r w:rsidRPr="001D4794">
        <w:rPr>
          <w:b/>
          <w:i/>
          <w:sz w:val="27"/>
          <w:szCs w:val="27"/>
        </w:rPr>
        <w:t>h/</w:t>
      </w:r>
      <w:r w:rsidR="005A6ACC" w:rsidRPr="001D4794">
        <w:rPr>
          <w:b/>
          <w:i/>
          <w:sz w:val="27"/>
          <w:szCs w:val="27"/>
        </w:rPr>
        <w:t>1</w:t>
      </w:r>
      <w:r w:rsidR="008F38D0">
        <w:rPr>
          <w:b/>
          <w:i/>
          <w:sz w:val="27"/>
          <w:szCs w:val="27"/>
        </w:rPr>
        <w:t>5</w:t>
      </w:r>
      <w:r w:rsidR="00154B10" w:rsidRPr="001D4794">
        <w:rPr>
          <w:b/>
          <w:i/>
          <w:sz w:val="27"/>
          <w:szCs w:val="27"/>
        </w:rPr>
        <w:t>/</w:t>
      </w:r>
      <w:r w:rsidRPr="001D4794">
        <w:rPr>
          <w:b/>
          <w:i/>
          <w:sz w:val="27"/>
          <w:szCs w:val="27"/>
        </w:rPr>
        <w:t>1</w:t>
      </w:r>
      <w:r w:rsidR="005D4889" w:rsidRPr="001D4794">
        <w:rPr>
          <w:b/>
          <w:i/>
          <w:sz w:val="27"/>
          <w:szCs w:val="27"/>
        </w:rPr>
        <w:t>2</w:t>
      </w:r>
      <w:r w:rsidRPr="001D4794">
        <w:rPr>
          <w:b/>
          <w:i/>
          <w:sz w:val="27"/>
          <w:szCs w:val="27"/>
        </w:rPr>
        <w:t>):</w:t>
      </w:r>
      <w:r w:rsidR="00A85FE5" w:rsidRPr="001D4794">
        <w:rPr>
          <w:sz w:val="27"/>
          <w:szCs w:val="27"/>
        </w:rPr>
        <w:t xml:space="preserve"> </w:t>
      </w:r>
      <w:r w:rsidR="00DD2049">
        <w:rPr>
          <w:sz w:val="27"/>
          <w:szCs w:val="27"/>
        </w:rPr>
        <w:t xml:space="preserve">Cả nước </w:t>
      </w:r>
      <w:r w:rsidR="00AF7CE0">
        <w:rPr>
          <w:sz w:val="27"/>
          <w:szCs w:val="27"/>
        </w:rPr>
        <w:t>hầu như không mưa;</w:t>
      </w:r>
    </w:p>
    <w:p w14:paraId="0FEEAC78" w14:textId="5B8EEF27" w:rsidR="002628BF" w:rsidRPr="001D4794" w:rsidRDefault="007424C2" w:rsidP="001D4794">
      <w:pPr>
        <w:widowControl w:val="0"/>
        <w:shd w:val="clear" w:color="auto" w:fill="FFFFFF"/>
        <w:spacing w:line="278" w:lineRule="auto"/>
        <w:ind w:firstLine="709"/>
        <w:jc w:val="both"/>
        <w:rPr>
          <w:sz w:val="27"/>
          <w:szCs w:val="27"/>
        </w:rPr>
      </w:pPr>
      <w:r w:rsidRPr="00A66BC8">
        <w:rPr>
          <w:b/>
          <w:i/>
          <w:spacing w:val="-2"/>
          <w:sz w:val="27"/>
          <w:szCs w:val="27"/>
        </w:rPr>
        <w:t xml:space="preserve">- Mưa </w:t>
      </w:r>
      <w:r w:rsidR="00EA3AF9" w:rsidRPr="00A66BC8">
        <w:rPr>
          <w:b/>
          <w:i/>
          <w:spacing w:val="-2"/>
          <w:sz w:val="27"/>
          <w:szCs w:val="27"/>
        </w:rPr>
        <w:t>3 ngày</w:t>
      </w:r>
      <w:r w:rsidRPr="00A66BC8">
        <w:rPr>
          <w:b/>
          <w:i/>
          <w:spacing w:val="-2"/>
          <w:sz w:val="27"/>
          <w:szCs w:val="27"/>
        </w:rPr>
        <w:t xml:space="preserve"> (từ 19h/</w:t>
      </w:r>
      <w:r w:rsidR="00AD1E41">
        <w:rPr>
          <w:b/>
          <w:i/>
          <w:spacing w:val="-2"/>
          <w:sz w:val="27"/>
          <w:szCs w:val="27"/>
        </w:rPr>
        <w:t>1</w:t>
      </w:r>
      <w:r w:rsidR="008F38D0">
        <w:rPr>
          <w:b/>
          <w:i/>
          <w:spacing w:val="-2"/>
          <w:sz w:val="27"/>
          <w:szCs w:val="27"/>
        </w:rPr>
        <w:t>1</w:t>
      </w:r>
      <w:r w:rsidRPr="00A66BC8">
        <w:rPr>
          <w:b/>
          <w:i/>
          <w:spacing w:val="-2"/>
          <w:sz w:val="27"/>
          <w:szCs w:val="27"/>
        </w:rPr>
        <w:t>/1</w:t>
      </w:r>
      <w:r w:rsidR="00E0187E" w:rsidRPr="00A66BC8">
        <w:rPr>
          <w:b/>
          <w:i/>
          <w:spacing w:val="-2"/>
          <w:sz w:val="27"/>
          <w:szCs w:val="27"/>
        </w:rPr>
        <w:t>2</w:t>
      </w:r>
      <w:r w:rsidRPr="00A66BC8">
        <w:rPr>
          <w:b/>
          <w:i/>
          <w:spacing w:val="-2"/>
          <w:sz w:val="27"/>
          <w:szCs w:val="27"/>
        </w:rPr>
        <w:t>-19h/</w:t>
      </w:r>
      <w:r w:rsidR="00B05105" w:rsidRPr="00A66BC8">
        <w:rPr>
          <w:b/>
          <w:i/>
          <w:spacing w:val="-2"/>
          <w:sz w:val="27"/>
          <w:szCs w:val="27"/>
        </w:rPr>
        <w:t>1</w:t>
      </w:r>
      <w:r w:rsidR="008F38D0">
        <w:rPr>
          <w:b/>
          <w:i/>
          <w:spacing w:val="-2"/>
          <w:sz w:val="27"/>
          <w:szCs w:val="27"/>
        </w:rPr>
        <w:t>4</w:t>
      </w:r>
      <w:r w:rsidR="009E3529" w:rsidRPr="00A66BC8">
        <w:rPr>
          <w:b/>
          <w:i/>
          <w:spacing w:val="-2"/>
          <w:sz w:val="27"/>
          <w:szCs w:val="27"/>
        </w:rPr>
        <w:t>/</w:t>
      </w:r>
      <w:r w:rsidRPr="00A66BC8">
        <w:rPr>
          <w:b/>
          <w:i/>
          <w:spacing w:val="-2"/>
          <w:sz w:val="27"/>
          <w:szCs w:val="27"/>
        </w:rPr>
        <w:t>1</w:t>
      </w:r>
      <w:r w:rsidR="00E0187E" w:rsidRPr="00A66BC8">
        <w:rPr>
          <w:b/>
          <w:i/>
          <w:spacing w:val="-2"/>
          <w:sz w:val="27"/>
          <w:szCs w:val="27"/>
        </w:rPr>
        <w:t>2</w:t>
      </w:r>
      <w:r w:rsidRPr="00A66BC8">
        <w:rPr>
          <w:b/>
          <w:i/>
          <w:spacing w:val="-2"/>
          <w:sz w:val="27"/>
          <w:szCs w:val="27"/>
        </w:rPr>
        <w:t>):</w:t>
      </w:r>
      <w:r w:rsidRPr="00A66BC8">
        <w:rPr>
          <w:spacing w:val="-2"/>
          <w:sz w:val="27"/>
          <w:szCs w:val="27"/>
        </w:rPr>
        <w:t xml:space="preserve"> </w:t>
      </w:r>
      <w:r w:rsidR="00F3721A" w:rsidRPr="006575EA">
        <w:rPr>
          <w:sz w:val="27"/>
          <w:szCs w:val="27"/>
        </w:rPr>
        <w:t xml:space="preserve">Các tỉnh khu vực Trung Bộ rải rác có mưa, mưa vừa, lượng mưa phổ biến từ </w:t>
      </w:r>
      <w:r w:rsidR="00AD1E41" w:rsidRPr="006575EA">
        <w:rPr>
          <w:sz w:val="27"/>
          <w:szCs w:val="27"/>
        </w:rPr>
        <w:t>40-70</w:t>
      </w:r>
      <w:r w:rsidR="00F3721A" w:rsidRPr="006575EA">
        <w:rPr>
          <w:sz w:val="27"/>
          <w:szCs w:val="27"/>
        </w:rPr>
        <w:t xml:space="preserve">mm. Một số trạm có lượng mưa lớn hơn như: </w:t>
      </w:r>
      <w:r w:rsidR="002C2707" w:rsidRPr="006575EA">
        <w:rPr>
          <w:sz w:val="27"/>
          <w:szCs w:val="27"/>
        </w:rPr>
        <w:t xml:space="preserve">Tà Long (Quảng Trị) 105mm; TĐ Rào </w:t>
      </w:r>
      <w:r w:rsidR="00AD1E41" w:rsidRPr="006575EA">
        <w:rPr>
          <w:sz w:val="27"/>
          <w:szCs w:val="27"/>
        </w:rPr>
        <w:t>Trăng 4 (T.T.Huế) 1</w:t>
      </w:r>
      <w:r w:rsidR="002C2707" w:rsidRPr="006575EA">
        <w:rPr>
          <w:sz w:val="27"/>
          <w:szCs w:val="27"/>
        </w:rPr>
        <w:t>37</w:t>
      </w:r>
      <w:r w:rsidR="00AD1E41" w:rsidRPr="006575EA">
        <w:rPr>
          <w:sz w:val="27"/>
          <w:szCs w:val="27"/>
        </w:rPr>
        <w:t>mm; Hồ chứa nước Thủy Yên (T.T.Huế) 1</w:t>
      </w:r>
      <w:r w:rsidR="002C2707" w:rsidRPr="006575EA">
        <w:rPr>
          <w:sz w:val="27"/>
          <w:szCs w:val="27"/>
        </w:rPr>
        <w:t>38</w:t>
      </w:r>
      <w:r w:rsidR="00AD1E41" w:rsidRPr="006575EA">
        <w:rPr>
          <w:sz w:val="27"/>
          <w:szCs w:val="27"/>
        </w:rPr>
        <w:t>mm; T</w:t>
      </w:r>
      <w:r w:rsidR="001D4794" w:rsidRPr="006575EA">
        <w:rPr>
          <w:sz w:val="27"/>
          <w:szCs w:val="27"/>
        </w:rPr>
        <w:t xml:space="preserve">rường Sa (Khánh Hòa) </w:t>
      </w:r>
      <w:r w:rsidR="002C2707" w:rsidRPr="006575EA">
        <w:rPr>
          <w:sz w:val="27"/>
          <w:szCs w:val="27"/>
        </w:rPr>
        <w:t>122</w:t>
      </w:r>
      <w:r w:rsidR="001D4794" w:rsidRPr="006575EA">
        <w:rPr>
          <w:sz w:val="27"/>
          <w:szCs w:val="27"/>
        </w:rPr>
        <w:t>mm;</w:t>
      </w:r>
      <w:r w:rsidR="001D4794">
        <w:rPr>
          <w:sz w:val="27"/>
          <w:szCs w:val="27"/>
        </w:rPr>
        <w:t xml:space="preserve"> </w:t>
      </w:r>
    </w:p>
    <w:p w14:paraId="1D40ED2C" w14:textId="57FD5CA5" w:rsidR="007E3694" w:rsidRPr="002E6C31" w:rsidRDefault="007E3694" w:rsidP="006B68A7">
      <w:pPr>
        <w:widowControl w:val="0"/>
        <w:shd w:val="clear" w:color="auto" w:fill="FFFFFF"/>
        <w:spacing w:line="278" w:lineRule="auto"/>
        <w:ind w:firstLine="709"/>
        <w:jc w:val="both"/>
        <w:rPr>
          <w:b/>
          <w:sz w:val="27"/>
          <w:szCs w:val="27"/>
        </w:rPr>
      </w:pPr>
      <w:r w:rsidRPr="002E6C31">
        <w:rPr>
          <w:b/>
          <w:sz w:val="27"/>
          <w:szCs w:val="27"/>
        </w:rPr>
        <w:t>II. TÌNH HÌNH THỦY VĂN</w:t>
      </w:r>
    </w:p>
    <w:p w14:paraId="2A967615" w14:textId="45D3C117" w:rsidR="001F1169" w:rsidRPr="002E6C31" w:rsidRDefault="001F1169" w:rsidP="006B68A7">
      <w:pPr>
        <w:widowControl w:val="0"/>
        <w:shd w:val="clear" w:color="auto" w:fill="FFFFFF"/>
        <w:spacing w:line="278" w:lineRule="auto"/>
        <w:ind w:firstLine="709"/>
        <w:jc w:val="both"/>
        <w:rPr>
          <w:b/>
          <w:color w:val="FF0000"/>
          <w:spacing w:val="-4"/>
          <w:sz w:val="27"/>
          <w:szCs w:val="27"/>
        </w:rPr>
      </w:pPr>
      <w:r w:rsidRPr="002C2707">
        <w:rPr>
          <w:b/>
          <w:sz w:val="27"/>
          <w:szCs w:val="27"/>
        </w:rPr>
        <w:t xml:space="preserve">1. </w:t>
      </w:r>
      <w:r w:rsidR="007E3694" w:rsidRPr="002C2707">
        <w:rPr>
          <w:b/>
          <w:sz w:val="27"/>
          <w:szCs w:val="27"/>
        </w:rPr>
        <w:t xml:space="preserve">Các sông khu vực Trung Bộ và Tây Nguyên: </w:t>
      </w:r>
      <w:r w:rsidRPr="002C2707">
        <w:rPr>
          <w:sz w:val="27"/>
          <w:szCs w:val="27"/>
        </w:rPr>
        <w:t>Mực nước trên các sông dao động ở mức dưới BĐ1.</w:t>
      </w:r>
      <w:r w:rsidRPr="002E6C31">
        <w:rPr>
          <w:sz w:val="27"/>
          <w:szCs w:val="27"/>
        </w:rPr>
        <w:t xml:space="preserve"> </w:t>
      </w:r>
    </w:p>
    <w:p w14:paraId="59137CC3" w14:textId="77777777" w:rsidR="00DD2049" w:rsidRDefault="00F3579F" w:rsidP="00DD2049">
      <w:pPr>
        <w:widowControl w:val="0"/>
        <w:tabs>
          <w:tab w:val="left" w:pos="567"/>
        </w:tabs>
        <w:spacing w:line="278" w:lineRule="auto"/>
        <w:jc w:val="both"/>
        <w:rPr>
          <w:bCs/>
          <w:iCs/>
          <w:sz w:val="27"/>
          <w:szCs w:val="27"/>
        </w:rPr>
      </w:pPr>
      <w:r>
        <w:rPr>
          <w:b/>
          <w:sz w:val="27"/>
          <w:szCs w:val="27"/>
        </w:rPr>
        <w:tab/>
      </w:r>
      <w:r>
        <w:rPr>
          <w:b/>
          <w:sz w:val="27"/>
          <w:szCs w:val="27"/>
        </w:rPr>
        <w:tab/>
      </w:r>
      <w:r w:rsidR="00413A7C" w:rsidRPr="002E6C31">
        <w:rPr>
          <w:b/>
          <w:sz w:val="27"/>
          <w:szCs w:val="27"/>
        </w:rPr>
        <w:t>2</w:t>
      </w:r>
      <w:r w:rsidR="007E3694" w:rsidRPr="002E6C31">
        <w:rPr>
          <w:b/>
          <w:sz w:val="27"/>
          <w:szCs w:val="27"/>
        </w:rPr>
        <w:t>. Các sông Nam Bộ:</w:t>
      </w:r>
      <w:r w:rsidR="00DB7A52" w:rsidRPr="002E6C31">
        <w:rPr>
          <w:b/>
          <w:sz w:val="27"/>
          <w:szCs w:val="27"/>
          <w:lang w:val="vi-VN"/>
        </w:rPr>
        <w:t xml:space="preserve"> </w:t>
      </w:r>
      <w:r w:rsidR="00DD2049" w:rsidRPr="00DC1C54">
        <w:rPr>
          <w:bCs/>
          <w:iCs/>
          <w:spacing w:val="-2"/>
          <w:sz w:val="27"/>
          <w:szCs w:val="27"/>
        </w:rPr>
        <w:t>Mực nước đầu nguồn sông Cửu Long xuống theo triều. Mực nước cao nhất ngày 13/12 trên sông Tiền tại Tân Châu 1,89m, sông Hậu tại Châu Đốc 1,95m. Dự báo mực nước đầu nguồn sông Cửu Long biến đổi chậm, đến ngày 18/12 mực nước cao nhất ngày tại Tân Châu ở mức 1,85m, tại Châu Đốc ở mức 1,90m.</w:t>
      </w:r>
    </w:p>
    <w:p w14:paraId="5DD0C35E" w14:textId="1DA85A3D" w:rsidR="00591906" w:rsidRDefault="00DD2049" w:rsidP="00DD2049">
      <w:pPr>
        <w:widowControl w:val="0"/>
        <w:tabs>
          <w:tab w:val="left" w:pos="567"/>
        </w:tabs>
        <w:spacing w:line="278" w:lineRule="auto"/>
        <w:jc w:val="both"/>
        <w:rPr>
          <w:b/>
          <w:sz w:val="27"/>
          <w:szCs w:val="27"/>
          <w:lang w:val="de-DE" w:eastAsia="x-none"/>
        </w:rPr>
      </w:pPr>
      <w:r>
        <w:rPr>
          <w:bCs/>
          <w:iCs/>
          <w:sz w:val="27"/>
          <w:szCs w:val="27"/>
        </w:rPr>
        <w:tab/>
      </w:r>
      <w:r w:rsidR="00C843BD">
        <w:rPr>
          <w:b/>
          <w:sz w:val="27"/>
          <w:szCs w:val="27"/>
          <w:lang w:eastAsia="x-none"/>
        </w:rPr>
        <w:t>III</w:t>
      </w:r>
      <w:r w:rsidR="008F1042" w:rsidRPr="002E6C31">
        <w:rPr>
          <w:b/>
          <w:sz w:val="27"/>
          <w:szCs w:val="27"/>
          <w:lang w:val="de-DE" w:eastAsia="x-none"/>
        </w:rPr>
        <w:t>.</w:t>
      </w:r>
      <w:r w:rsidR="00C843BD">
        <w:rPr>
          <w:b/>
          <w:sz w:val="27"/>
          <w:szCs w:val="27"/>
          <w:lang w:val="de-DE" w:eastAsia="x-none"/>
        </w:rPr>
        <w:t xml:space="preserve"> TÌNH HÌNH TÀU THUYỀN VÀ NUÔI TRỒNG THỦY SẢN</w:t>
      </w:r>
    </w:p>
    <w:p w14:paraId="7D5A7CB1" w14:textId="33AC367F" w:rsidR="00591906" w:rsidRPr="00591906" w:rsidRDefault="00591906" w:rsidP="006F07BB">
      <w:pPr>
        <w:widowControl w:val="0"/>
        <w:shd w:val="clear" w:color="auto" w:fill="FFFFFF" w:themeFill="background1"/>
        <w:spacing w:before="60" w:after="60" w:line="288" w:lineRule="auto"/>
        <w:ind w:firstLine="709"/>
        <w:jc w:val="both"/>
        <w:rPr>
          <w:b/>
          <w:sz w:val="27"/>
          <w:szCs w:val="27"/>
          <w:lang w:val="de-DE" w:eastAsia="x-none"/>
        </w:rPr>
      </w:pPr>
      <w:r w:rsidRPr="00591906">
        <w:rPr>
          <w:b/>
          <w:sz w:val="27"/>
          <w:szCs w:val="27"/>
          <w:lang w:val="de-DE" w:eastAsia="x-none"/>
        </w:rPr>
        <w:t>1. Về tàu thuyền</w:t>
      </w:r>
      <w:r w:rsidR="00D649F9">
        <w:rPr>
          <w:b/>
          <w:sz w:val="27"/>
          <w:szCs w:val="27"/>
          <w:lang w:val="de-DE" w:eastAsia="x-none"/>
        </w:rPr>
        <w:t xml:space="preserve"> và khu neo đậu</w:t>
      </w:r>
      <w:r w:rsidRPr="00591906">
        <w:rPr>
          <w:b/>
          <w:sz w:val="27"/>
          <w:szCs w:val="27"/>
          <w:lang w:val="de-DE" w:eastAsia="x-none"/>
        </w:rPr>
        <w:t>:</w:t>
      </w:r>
    </w:p>
    <w:p w14:paraId="62186473" w14:textId="24C6673F" w:rsidR="00747438" w:rsidRPr="00B877C5" w:rsidRDefault="00747438" w:rsidP="006F07BB">
      <w:pPr>
        <w:widowControl w:val="0"/>
        <w:shd w:val="clear" w:color="auto" w:fill="FFFFFF" w:themeFill="background1"/>
        <w:spacing w:before="60" w:after="60" w:line="288" w:lineRule="auto"/>
        <w:ind w:firstLine="709"/>
        <w:jc w:val="both"/>
        <w:rPr>
          <w:sz w:val="27"/>
          <w:szCs w:val="27"/>
          <w:lang w:val="de-DE" w:eastAsia="x-none"/>
        </w:rPr>
      </w:pPr>
      <w:r w:rsidRPr="00B877C5">
        <w:rPr>
          <w:sz w:val="27"/>
          <w:szCs w:val="27"/>
          <w:lang w:val="de-DE" w:eastAsia="x-none"/>
        </w:rPr>
        <w:t xml:space="preserve">Tổng số tàu thuyền trên cả nước là: 94.572 tàu (số tàu trong hệ thống giám sát </w:t>
      </w:r>
      <w:r w:rsidRPr="00B877C5">
        <w:rPr>
          <w:sz w:val="27"/>
          <w:szCs w:val="27"/>
          <w:lang w:val="de-DE" w:eastAsia="x-none"/>
        </w:rPr>
        <w:lastRenderedPageBreak/>
        <w:t>là 26.865 tàu/30.947 tàu có chiều dài &gt;15m)</w:t>
      </w:r>
    </w:p>
    <w:p w14:paraId="13A772A2" w14:textId="26D4E102" w:rsidR="00591906" w:rsidRDefault="00747438" w:rsidP="006F07BB">
      <w:pPr>
        <w:widowControl w:val="0"/>
        <w:shd w:val="clear" w:color="auto" w:fill="FFFFFF" w:themeFill="background1"/>
        <w:spacing w:before="60" w:after="60" w:line="288" w:lineRule="auto"/>
        <w:ind w:firstLine="709"/>
        <w:jc w:val="both"/>
        <w:rPr>
          <w:sz w:val="27"/>
          <w:szCs w:val="27"/>
          <w:lang w:val="de-DE" w:eastAsia="x-none"/>
        </w:rPr>
      </w:pPr>
      <w:r w:rsidRPr="00B877C5">
        <w:rPr>
          <w:sz w:val="27"/>
          <w:szCs w:val="27"/>
          <w:lang w:val="de-DE" w:eastAsia="x-none"/>
        </w:rPr>
        <w:t>- T</w:t>
      </w:r>
      <w:r w:rsidR="00591906" w:rsidRPr="00B877C5">
        <w:rPr>
          <w:sz w:val="27"/>
          <w:szCs w:val="27"/>
          <w:lang w:val="de-DE" w:eastAsia="x-none"/>
        </w:rPr>
        <w:t>ừ Quảng Bình – Kiên Giang có 75.865 tàu (Quảng Ngãi: 6.268 tàu; Bình Định: 6.134 tàu; Bà Rịa – Vũng Tàu: 5.025 tàu; Kiên Giang: 9.817 tàu; Cà Mau: 5.896 tàu);</w:t>
      </w:r>
    </w:p>
    <w:p w14:paraId="4FC8D63A" w14:textId="20AB992B" w:rsidR="000A6341" w:rsidRPr="00B877C5" w:rsidRDefault="000A6341" w:rsidP="006F07BB">
      <w:pPr>
        <w:widowControl w:val="0"/>
        <w:shd w:val="clear" w:color="auto" w:fill="FFFFFF" w:themeFill="background1"/>
        <w:spacing w:before="60" w:after="60" w:line="288" w:lineRule="auto"/>
        <w:ind w:firstLine="709"/>
        <w:jc w:val="both"/>
        <w:rPr>
          <w:sz w:val="27"/>
          <w:szCs w:val="27"/>
          <w:lang w:val="de-DE" w:eastAsia="x-none"/>
        </w:rPr>
      </w:pPr>
      <w:r>
        <w:rPr>
          <w:sz w:val="27"/>
          <w:szCs w:val="27"/>
          <w:lang w:val="de-DE" w:eastAsia="x-none"/>
        </w:rPr>
        <w:t xml:space="preserve">- Theo báo cáo sơ bộ của Bộ Tư lệnh Bộ đội biên phòng, ngày 14/12 có </w:t>
      </w:r>
      <w:r w:rsidRPr="000A6341">
        <w:rPr>
          <w:b/>
          <w:sz w:val="27"/>
          <w:szCs w:val="27"/>
          <w:lang w:val="de-DE" w:eastAsia="x-none"/>
        </w:rPr>
        <w:t>11.030 tàu</w:t>
      </w:r>
      <w:r>
        <w:rPr>
          <w:sz w:val="27"/>
          <w:szCs w:val="27"/>
          <w:lang w:val="de-DE" w:eastAsia="x-none"/>
        </w:rPr>
        <w:t xml:space="preserve"> đang hoạt động trên biển Đông, cụ thể: Vịnh Bắc Bộ: 2.150 tàu; Hoàng Sa và Trường Sa: 4.130 tàu; Nam Biển Đông: 4.750 tàu.</w:t>
      </w:r>
    </w:p>
    <w:p w14:paraId="2ABFDF8C" w14:textId="38816928" w:rsidR="00591906" w:rsidRPr="00B877C5" w:rsidRDefault="00591906" w:rsidP="006F07BB">
      <w:pPr>
        <w:widowControl w:val="0"/>
        <w:shd w:val="clear" w:color="auto" w:fill="FFFFFF" w:themeFill="background1"/>
        <w:spacing w:before="60" w:after="60" w:line="288" w:lineRule="auto"/>
        <w:ind w:firstLine="709"/>
        <w:jc w:val="both"/>
        <w:rPr>
          <w:sz w:val="27"/>
          <w:szCs w:val="27"/>
          <w:lang w:val="de-DE" w:eastAsia="x-none"/>
        </w:rPr>
      </w:pPr>
      <w:r w:rsidRPr="00B877C5">
        <w:rPr>
          <w:sz w:val="27"/>
          <w:szCs w:val="27"/>
          <w:lang w:val="de-DE" w:eastAsia="x-none"/>
        </w:rPr>
        <w:t xml:space="preserve">- </w:t>
      </w:r>
      <w:r w:rsidR="00D01D4F">
        <w:rPr>
          <w:sz w:val="27"/>
          <w:szCs w:val="27"/>
          <w:lang w:val="de-DE" w:eastAsia="x-none"/>
        </w:rPr>
        <w:t>Theo t</w:t>
      </w:r>
      <w:r w:rsidRPr="00B877C5">
        <w:rPr>
          <w:sz w:val="27"/>
          <w:szCs w:val="27"/>
          <w:lang w:val="de-DE" w:eastAsia="x-none"/>
        </w:rPr>
        <w:t>hống kê</w:t>
      </w:r>
      <w:r w:rsidR="00D01D4F">
        <w:rPr>
          <w:sz w:val="27"/>
          <w:szCs w:val="27"/>
          <w:lang w:val="de-DE" w:eastAsia="x-none"/>
        </w:rPr>
        <w:t xml:space="preserve"> </w:t>
      </w:r>
      <w:r w:rsidR="00D01D4F" w:rsidRPr="00E549C8">
        <w:rPr>
          <w:sz w:val="27"/>
          <w:szCs w:val="27"/>
          <w:lang w:val="de-DE" w:eastAsia="x-none"/>
        </w:rPr>
        <w:t>trên Hệ thống giám sát thiên tai Việt Nam (VNDMS)</w:t>
      </w:r>
      <w:r w:rsidRPr="00E549C8">
        <w:rPr>
          <w:sz w:val="27"/>
          <w:szCs w:val="27"/>
          <w:lang w:val="de-DE" w:eastAsia="x-none"/>
        </w:rPr>
        <w:t xml:space="preserve"> số tàu thuyền đang hoạt động trên biển Đông</w:t>
      </w:r>
      <w:r w:rsidR="00071A10" w:rsidRPr="00E549C8">
        <w:rPr>
          <w:sz w:val="27"/>
          <w:szCs w:val="27"/>
          <w:lang w:val="de-DE" w:eastAsia="x-none"/>
        </w:rPr>
        <w:t xml:space="preserve"> theo </w:t>
      </w:r>
      <w:r w:rsidRPr="00E549C8">
        <w:rPr>
          <w:sz w:val="27"/>
          <w:szCs w:val="27"/>
          <w:lang w:val="de-DE" w:eastAsia="x-none"/>
        </w:rPr>
        <w:t>đến</w:t>
      </w:r>
      <w:r w:rsidRPr="00B877C5">
        <w:rPr>
          <w:sz w:val="27"/>
          <w:szCs w:val="27"/>
          <w:lang w:val="de-DE" w:eastAsia="x-none"/>
        </w:rPr>
        <w:t xml:space="preserve"> 6h ngày 15/12/2021 </w:t>
      </w:r>
      <w:r w:rsidR="00D01D4F">
        <w:rPr>
          <w:sz w:val="27"/>
          <w:szCs w:val="27"/>
          <w:lang w:val="de-DE" w:eastAsia="x-none"/>
        </w:rPr>
        <w:t>là</w:t>
      </w:r>
      <w:r w:rsidRPr="00B877C5">
        <w:rPr>
          <w:sz w:val="27"/>
          <w:szCs w:val="27"/>
          <w:lang w:val="de-DE" w:eastAsia="x-none"/>
        </w:rPr>
        <w:t>:</w:t>
      </w:r>
      <w:r w:rsidR="00D01D4F">
        <w:rPr>
          <w:sz w:val="27"/>
          <w:szCs w:val="27"/>
          <w:lang w:val="de-DE" w:eastAsia="x-none"/>
        </w:rPr>
        <w:t xml:space="preserve"> 10.974 tàu.</w:t>
      </w:r>
    </w:p>
    <w:p w14:paraId="30F2917D" w14:textId="2BF67CFC" w:rsidR="00591906" w:rsidRPr="00071A10" w:rsidRDefault="00071A10" w:rsidP="006F07BB">
      <w:pPr>
        <w:widowControl w:val="0"/>
        <w:shd w:val="clear" w:color="auto" w:fill="FFFFFF" w:themeFill="background1"/>
        <w:spacing w:before="60" w:after="60" w:line="288" w:lineRule="auto"/>
        <w:ind w:firstLine="709"/>
        <w:jc w:val="both"/>
        <w:rPr>
          <w:sz w:val="27"/>
          <w:szCs w:val="27"/>
          <w:lang w:val="de-DE" w:eastAsia="x-none"/>
        </w:rPr>
      </w:pPr>
      <w:r w:rsidRPr="00071A10">
        <w:rPr>
          <w:sz w:val="27"/>
          <w:szCs w:val="27"/>
          <w:lang w:val="de-DE" w:eastAsia="x-none"/>
        </w:rPr>
        <w:t>-</w:t>
      </w:r>
      <w:r w:rsidR="00591906" w:rsidRPr="00071A10">
        <w:rPr>
          <w:sz w:val="27"/>
          <w:szCs w:val="27"/>
          <w:lang w:val="de-DE" w:eastAsia="x-none"/>
        </w:rPr>
        <w:t xml:space="preserve"> Kế hoạch ra khơi đánh bắt vụ Cá Bắc</w:t>
      </w:r>
      <w:r w:rsidRPr="00071A10">
        <w:rPr>
          <w:sz w:val="27"/>
          <w:szCs w:val="27"/>
          <w:lang w:val="de-DE" w:eastAsia="x-none"/>
        </w:rPr>
        <w:t>: từ ngày 19-21/12/2021</w:t>
      </w:r>
    </w:p>
    <w:p w14:paraId="06911A66" w14:textId="4F261C20" w:rsidR="00591906" w:rsidRDefault="00591906" w:rsidP="00D73AB5">
      <w:pPr>
        <w:widowControl w:val="0"/>
        <w:shd w:val="clear" w:color="auto" w:fill="FFFFFF" w:themeFill="background1"/>
        <w:spacing w:before="60" w:after="60" w:line="288" w:lineRule="auto"/>
        <w:ind w:firstLine="709"/>
        <w:jc w:val="both"/>
        <w:rPr>
          <w:sz w:val="27"/>
          <w:szCs w:val="27"/>
          <w:lang w:val="de-DE" w:eastAsia="x-none"/>
        </w:rPr>
      </w:pPr>
      <w:r w:rsidRPr="00DD2049">
        <w:rPr>
          <w:sz w:val="27"/>
          <w:szCs w:val="27"/>
          <w:lang w:val="de-DE" w:eastAsia="x-none"/>
        </w:rPr>
        <w:t xml:space="preserve">- Các khu </w:t>
      </w:r>
      <w:r w:rsidR="00D73AB5" w:rsidRPr="00DD2049">
        <w:rPr>
          <w:sz w:val="27"/>
          <w:szCs w:val="27"/>
          <w:lang w:val="de-DE" w:eastAsia="x-none"/>
        </w:rPr>
        <w:t>neo đậu tàu thuyền trong cả nước</w:t>
      </w:r>
      <w:r w:rsidRPr="00DD2049">
        <w:rPr>
          <w:sz w:val="27"/>
          <w:szCs w:val="27"/>
          <w:lang w:val="de-DE" w:eastAsia="x-none"/>
        </w:rPr>
        <w:t>:</w:t>
      </w:r>
      <w:r w:rsidR="00D73AB5">
        <w:rPr>
          <w:sz w:val="27"/>
          <w:szCs w:val="27"/>
          <w:lang w:val="de-DE" w:eastAsia="x-none"/>
        </w:rPr>
        <w:t xml:space="preserve"> </w:t>
      </w:r>
      <w:r w:rsidR="00D73AB5" w:rsidRPr="00BB0EA5">
        <w:rPr>
          <w:lang w:val="vi-VN"/>
        </w:rPr>
        <w:t>C</w:t>
      </w:r>
      <w:r w:rsidR="00D73AB5" w:rsidRPr="00605D93">
        <w:rPr>
          <w:sz w:val="28"/>
          <w:szCs w:val="28"/>
          <w:lang w:val="vi-VN"/>
        </w:rPr>
        <w:t>ó 71 khu neo đậu với tổng sức chứa là 46.212 tàu (đáp ứng 49% yêu cầu).</w:t>
      </w:r>
    </w:p>
    <w:p w14:paraId="4F3CC3F4" w14:textId="73C43FA4" w:rsidR="00591906" w:rsidRPr="00591906" w:rsidRDefault="00BE07E3" w:rsidP="006F07BB">
      <w:pPr>
        <w:widowControl w:val="0"/>
        <w:shd w:val="clear" w:color="auto" w:fill="FFFFFF" w:themeFill="background1"/>
        <w:spacing w:before="60" w:after="60" w:line="288" w:lineRule="auto"/>
        <w:ind w:firstLine="709"/>
        <w:jc w:val="both"/>
        <w:rPr>
          <w:b/>
          <w:sz w:val="27"/>
          <w:szCs w:val="27"/>
          <w:lang w:val="de-DE" w:eastAsia="x-none"/>
        </w:rPr>
      </w:pPr>
      <w:r>
        <w:rPr>
          <w:b/>
          <w:sz w:val="27"/>
          <w:szCs w:val="27"/>
          <w:lang w:val="de-DE" w:eastAsia="x-none"/>
        </w:rPr>
        <w:t>2. Tình hình</w:t>
      </w:r>
      <w:r w:rsidR="00591906" w:rsidRPr="00591906">
        <w:rPr>
          <w:b/>
          <w:sz w:val="27"/>
          <w:szCs w:val="27"/>
          <w:lang w:val="de-DE" w:eastAsia="x-none"/>
        </w:rPr>
        <w:t xml:space="preserve"> nuôi trồng thủy sản:</w:t>
      </w:r>
    </w:p>
    <w:p w14:paraId="7CB05AF4" w14:textId="0E0D89AB" w:rsidR="00591906" w:rsidRPr="00BE0D0F" w:rsidRDefault="00591906" w:rsidP="006F07BB">
      <w:pPr>
        <w:widowControl w:val="0"/>
        <w:shd w:val="clear" w:color="auto" w:fill="FFFFFF" w:themeFill="background1"/>
        <w:spacing w:before="60" w:after="60" w:line="288" w:lineRule="auto"/>
        <w:ind w:firstLine="709"/>
        <w:jc w:val="both"/>
        <w:rPr>
          <w:sz w:val="27"/>
          <w:szCs w:val="27"/>
          <w:lang w:val="de-DE" w:eastAsia="x-none"/>
        </w:rPr>
      </w:pPr>
      <w:r w:rsidRPr="00BE0D0F">
        <w:rPr>
          <w:sz w:val="27"/>
          <w:szCs w:val="27"/>
          <w:lang w:val="de-DE" w:eastAsia="x-none"/>
        </w:rPr>
        <w:t>- Các tỉnh từ Quảng Bình đến Bình Thuận: 183.221 lồng bè nuôi trồng thủy sản (Phú Yên: 81.177 lồng bè; Khánh Hòa: 91.225 lồng bè);</w:t>
      </w:r>
    </w:p>
    <w:p w14:paraId="5E9C0214" w14:textId="096A4959" w:rsidR="00591906" w:rsidRDefault="00591906" w:rsidP="006F07BB">
      <w:pPr>
        <w:widowControl w:val="0"/>
        <w:shd w:val="clear" w:color="auto" w:fill="FFFFFF" w:themeFill="background1"/>
        <w:spacing w:before="60" w:after="60" w:line="288" w:lineRule="auto"/>
        <w:ind w:firstLine="709"/>
        <w:jc w:val="both"/>
        <w:rPr>
          <w:sz w:val="27"/>
          <w:szCs w:val="27"/>
          <w:lang w:val="de-DE" w:eastAsia="x-none"/>
        </w:rPr>
      </w:pPr>
      <w:r w:rsidRPr="00BE0D0F">
        <w:rPr>
          <w:sz w:val="27"/>
          <w:szCs w:val="27"/>
          <w:lang w:val="de-DE" w:eastAsia="x-none"/>
        </w:rPr>
        <w:t>- Các tỉnh từ Bà Rịa – Vũng Tàu đến Kiên Giang: 696,332 ha nuôi trồng thủy sản, 7.408 lồng bè</w:t>
      </w:r>
      <w:r w:rsidR="00F6206D" w:rsidRPr="00BE0D0F">
        <w:rPr>
          <w:sz w:val="27"/>
          <w:szCs w:val="27"/>
          <w:lang w:val="de-DE" w:eastAsia="x-none"/>
        </w:rPr>
        <w:t>.</w:t>
      </w:r>
    </w:p>
    <w:p w14:paraId="6B8387CE" w14:textId="302C30B8" w:rsidR="00F6206D" w:rsidRPr="00F6206D" w:rsidRDefault="001C71D7" w:rsidP="006F07BB">
      <w:pPr>
        <w:widowControl w:val="0"/>
        <w:shd w:val="clear" w:color="auto" w:fill="FFFFFF" w:themeFill="background1"/>
        <w:spacing w:before="60" w:after="60" w:line="288" w:lineRule="auto"/>
        <w:ind w:firstLine="709"/>
        <w:jc w:val="both"/>
        <w:rPr>
          <w:b/>
          <w:sz w:val="27"/>
          <w:szCs w:val="27"/>
          <w:lang w:val="de-DE" w:eastAsia="x-none"/>
        </w:rPr>
      </w:pPr>
      <w:r>
        <w:rPr>
          <w:b/>
          <w:sz w:val="27"/>
          <w:szCs w:val="27"/>
          <w:lang w:val="de-DE" w:eastAsia="x-none"/>
        </w:rPr>
        <w:t>I</w:t>
      </w:r>
      <w:r w:rsidR="00C843BD">
        <w:rPr>
          <w:b/>
          <w:sz w:val="27"/>
          <w:szCs w:val="27"/>
          <w:lang w:val="de-DE" w:eastAsia="x-none"/>
        </w:rPr>
        <w:t>V</w:t>
      </w:r>
      <w:r w:rsidR="00F6206D" w:rsidRPr="00F6206D">
        <w:rPr>
          <w:b/>
          <w:sz w:val="27"/>
          <w:szCs w:val="27"/>
          <w:lang w:val="de-DE" w:eastAsia="x-none"/>
        </w:rPr>
        <w:t xml:space="preserve">. </w:t>
      </w:r>
      <w:r w:rsidR="00C843BD">
        <w:rPr>
          <w:b/>
          <w:sz w:val="27"/>
          <w:szCs w:val="27"/>
          <w:lang w:val="de-DE" w:eastAsia="x-none"/>
        </w:rPr>
        <w:t>TÌNH HÌNH ĐÊ ĐIỀU</w:t>
      </w:r>
      <w:r>
        <w:rPr>
          <w:b/>
          <w:sz w:val="27"/>
          <w:szCs w:val="27"/>
          <w:lang w:val="de-DE" w:eastAsia="x-none"/>
        </w:rPr>
        <w:t xml:space="preserve"> VÀ SẠT LỞ BỜ BIỂN</w:t>
      </w:r>
      <w:r w:rsidR="00F6206D" w:rsidRPr="00F6206D">
        <w:rPr>
          <w:b/>
          <w:sz w:val="27"/>
          <w:szCs w:val="27"/>
          <w:lang w:val="de-DE" w:eastAsia="x-none"/>
        </w:rPr>
        <w:t>:</w:t>
      </w:r>
    </w:p>
    <w:p w14:paraId="1CA597F6" w14:textId="31866225" w:rsidR="001C71D7" w:rsidRPr="001C71D7" w:rsidRDefault="001C71D7" w:rsidP="00D649F9">
      <w:pPr>
        <w:shd w:val="clear" w:color="auto" w:fill="FFFFFF" w:themeFill="background1"/>
        <w:spacing w:before="60" w:line="288" w:lineRule="auto"/>
        <w:ind w:firstLine="709"/>
        <w:jc w:val="both"/>
        <w:rPr>
          <w:b/>
          <w:sz w:val="27"/>
          <w:szCs w:val="27"/>
          <w:lang w:val="de-DE" w:eastAsia="x-none"/>
        </w:rPr>
      </w:pPr>
      <w:r w:rsidRPr="001C71D7">
        <w:rPr>
          <w:b/>
          <w:sz w:val="27"/>
          <w:szCs w:val="27"/>
          <w:lang w:val="de-DE" w:eastAsia="x-none"/>
        </w:rPr>
        <w:t>1. Tình hình Đê điều.</w:t>
      </w:r>
    </w:p>
    <w:p w14:paraId="4BD80AD2" w14:textId="5132DAFB" w:rsidR="00DD2049" w:rsidRDefault="00DD2049" w:rsidP="00DD2049">
      <w:pPr>
        <w:pStyle w:val="BodyText"/>
        <w:spacing w:before="60" w:line="276" w:lineRule="auto"/>
        <w:ind w:firstLine="709"/>
        <w:contextualSpacing/>
        <w:jc w:val="both"/>
        <w:rPr>
          <w:rFonts w:ascii="Times New Roman" w:hAnsi="Times New Roman"/>
          <w:bCs/>
          <w:color w:val="000000"/>
          <w:szCs w:val="28"/>
        </w:rPr>
      </w:pPr>
      <w:r>
        <w:rPr>
          <w:rFonts w:ascii="Times New Roman" w:hAnsi="Times New Roman"/>
          <w:bCs/>
          <w:color w:val="000000"/>
          <w:szCs w:val="28"/>
        </w:rPr>
        <w:t>Khu vực từ Quảng Bình đến Kiên Giang:</w:t>
      </w:r>
      <w:r>
        <w:rPr>
          <w:rFonts w:ascii="Times New Roman" w:hAnsi="Times New Roman"/>
          <w:bCs/>
          <w:i/>
          <w:color w:val="000000"/>
          <w:szCs w:val="28"/>
        </w:rPr>
        <w:t xml:space="preserve"> </w:t>
      </w:r>
      <w:r>
        <w:rPr>
          <w:rFonts w:ascii="Times New Roman" w:hAnsi="Times New Roman"/>
          <w:bCs/>
          <w:color w:val="000000"/>
          <w:szCs w:val="28"/>
        </w:rPr>
        <w:t>Tổng số có 1.449km đê biển, đê cửa sông (1.076km đê biển; 373km đê cửa sông). Trong đó:</w:t>
      </w:r>
    </w:p>
    <w:p w14:paraId="3A23E777" w14:textId="495683DD" w:rsidR="00DD2049" w:rsidRDefault="00DD2049" w:rsidP="00DD2049">
      <w:pPr>
        <w:pStyle w:val="BodyText"/>
        <w:spacing w:before="60" w:line="276" w:lineRule="auto"/>
        <w:ind w:firstLine="709"/>
        <w:contextualSpacing/>
        <w:jc w:val="both"/>
        <w:rPr>
          <w:rFonts w:ascii="Times New Roman" w:hAnsi="Times New Roman"/>
          <w:bCs/>
          <w:color w:val="000000"/>
          <w:szCs w:val="28"/>
        </w:rPr>
      </w:pPr>
      <w:r>
        <w:rPr>
          <w:rFonts w:ascii="Times New Roman" w:hAnsi="Times New Roman"/>
          <w:bCs/>
          <w:i/>
          <w:color w:val="000000"/>
          <w:szCs w:val="28"/>
        </w:rPr>
        <w:t>- Từ Quảng Bình đến Bình Thuận:</w:t>
      </w:r>
      <w:r>
        <w:rPr>
          <w:rFonts w:ascii="Times New Roman" w:hAnsi="Times New Roman"/>
          <w:bCs/>
          <w:color w:val="000000"/>
          <w:szCs w:val="28"/>
        </w:rPr>
        <w:t xml:space="preserve"> 707,8km đê biển, đê cửa sông (453km đê biển; 255km đê cửa sông); tồn tại 44 trọng điểm, vị trí đê điều xung yếu và 15 công trình đê, kè đang thi công dở dang.</w:t>
      </w:r>
    </w:p>
    <w:p w14:paraId="0E739D85" w14:textId="602D6681" w:rsidR="00DD2049" w:rsidRDefault="00DD2049" w:rsidP="00DD2049">
      <w:pPr>
        <w:pStyle w:val="BodyText"/>
        <w:spacing w:before="60" w:line="276" w:lineRule="auto"/>
        <w:ind w:firstLine="709"/>
        <w:contextualSpacing/>
        <w:jc w:val="both"/>
        <w:rPr>
          <w:rFonts w:ascii="Times New Roman" w:hAnsi="Times New Roman"/>
          <w:bCs/>
          <w:color w:val="000000"/>
          <w:szCs w:val="28"/>
        </w:rPr>
      </w:pPr>
      <w:r>
        <w:rPr>
          <w:rFonts w:ascii="Times New Roman" w:hAnsi="Times New Roman"/>
          <w:bCs/>
          <w:i/>
          <w:color w:val="000000"/>
          <w:szCs w:val="28"/>
        </w:rPr>
        <w:t>- Từ Bà Rịa Vũng Tàu đến Kiên Giang:</w:t>
      </w:r>
      <w:r>
        <w:rPr>
          <w:rFonts w:ascii="Times New Roman" w:hAnsi="Times New Roman"/>
          <w:bCs/>
          <w:color w:val="000000"/>
          <w:szCs w:val="28"/>
        </w:rPr>
        <w:t xml:space="preserve"> 741,0km đê biển, đê cửa sông (623km đê biển; 117km đê cửa sông); tồn tại 23 trọng điểm, vị trí đê điều xung yếu và 14 công trình đê, kè đang thi công dở dang.</w:t>
      </w:r>
    </w:p>
    <w:p w14:paraId="1D10DA03" w14:textId="77777777" w:rsidR="001C71D7" w:rsidRPr="001C71D7" w:rsidRDefault="001C71D7" w:rsidP="001C71D7">
      <w:pPr>
        <w:shd w:val="clear" w:color="auto" w:fill="FFFFFF" w:themeFill="background1"/>
        <w:spacing w:before="60" w:line="288" w:lineRule="auto"/>
        <w:ind w:firstLine="709"/>
        <w:rPr>
          <w:b/>
          <w:sz w:val="27"/>
          <w:szCs w:val="27"/>
          <w:lang w:val="vi-VN" w:eastAsia="x-none"/>
        </w:rPr>
      </w:pPr>
      <w:r w:rsidRPr="001C71D7">
        <w:rPr>
          <w:b/>
          <w:sz w:val="27"/>
          <w:szCs w:val="27"/>
          <w:lang w:eastAsia="x-none"/>
        </w:rPr>
        <w:t xml:space="preserve">2. </w:t>
      </w:r>
      <w:r w:rsidRPr="001C71D7">
        <w:rPr>
          <w:b/>
          <w:sz w:val="27"/>
          <w:szCs w:val="27"/>
          <w:lang w:val="vi-VN" w:eastAsia="x-none"/>
        </w:rPr>
        <w:t>Sạt lở ven biển:</w:t>
      </w:r>
    </w:p>
    <w:p w14:paraId="4E21A8AC" w14:textId="6B2124D4" w:rsidR="001C71D7" w:rsidRPr="00A25134" w:rsidRDefault="001C71D7" w:rsidP="001C71D7">
      <w:pPr>
        <w:shd w:val="clear" w:color="auto" w:fill="FFFFFF" w:themeFill="background1"/>
        <w:spacing w:before="60" w:line="288" w:lineRule="auto"/>
        <w:ind w:firstLine="709"/>
        <w:jc w:val="both"/>
        <w:rPr>
          <w:sz w:val="27"/>
          <w:szCs w:val="27"/>
          <w:lang w:eastAsia="x-none"/>
        </w:rPr>
      </w:pPr>
      <w:r w:rsidRPr="001C71D7">
        <w:rPr>
          <w:sz w:val="27"/>
          <w:szCs w:val="27"/>
          <w:lang w:val="vi-VN" w:eastAsia="x-none"/>
        </w:rPr>
        <w:t>- Khu vực Bắc Trung Bộ có 52 điểm sạt lở đặc biệt nguy hiểm/70km (Q.Bình 41,47 km;</w:t>
      </w:r>
      <w:r w:rsidR="00DA0CD0">
        <w:rPr>
          <w:sz w:val="27"/>
          <w:szCs w:val="27"/>
          <w:lang w:val="vi-VN" w:eastAsia="x-none"/>
        </w:rPr>
        <w:t xml:space="preserve"> Q.Trị 16,85km; T.T.Huế 11,7km)</w:t>
      </w:r>
      <w:r w:rsidR="00A25134">
        <w:rPr>
          <w:sz w:val="27"/>
          <w:szCs w:val="27"/>
          <w:lang w:eastAsia="x-none"/>
        </w:rPr>
        <w:t>;</w:t>
      </w:r>
    </w:p>
    <w:p w14:paraId="5379A038" w14:textId="658372FD" w:rsidR="001C71D7" w:rsidRDefault="001C71D7" w:rsidP="00D649F9">
      <w:pPr>
        <w:shd w:val="clear" w:color="auto" w:fill="FFFFFF" w:themeFill="background1"/>
        <w:spacing w:before="60" w:line="288" w:lineRule="auto"/>
        <w:ind w:firstLine="709"/>
        <w:jc w:val="both"/>
        <w:rPr>
          <w:sz w:val="27"/>
          <w:szCs w:val="27"/>
          <w:lang w:val="vi-VN" w:eastAsia="x-none"/>
        </w:rPr>
      </w:pPr>
      <w:r w:rsidRPr="001C71D7">
        <w:rPr>
          <w:sz w:val="27"/>
          <w:szCs w:val="27"/>
          <w:lang w:val="vi-VN" w:eastAsia="x-none"/>
        </w:rPr>
        <w:t xml:space="preserve">- Khu vực Nam Trung Bộ có 77 điểm sạt lở đặc biệt nguy hiểm/101,7 km; </w:t>
      </w:r>
    </w:p>
    <w:p w14:paraId="021A9F14" w14:textId="5FCECBA4" w:rsidR="00A25134" w:rsidRPr="00A25134" w:rsidRDefault="00A25134" w:rsidP="00D649F9">
      <w:pPr>
        <w:shd w:val="clear" w:color="auto" w:fill="FFFFFF" w:themeFill="background1"/>
        <w:spacing w:before="60" w:line="288" w:lineRule="auto"/>
        <w:ind w:firstLine="709"/>
        <w:jc w:val="both"/>
        <w:rPr>
          <w:sz w:val="27"/>
          <w:szCs w:val="27"/>
          <w:lang w:eastAsia="x-none"/>
        </w:rPr>
      </w:pPr>
      <w:r>
        <w:rPr>
          <w:sz w:val="27"/>
          <w:szCs w:val="27"/>
          <w:lang w:eastAsia="x-none"/>
        </w:rPr>
        <w:t>- Khu vực Đ</w:t>
      </w:r>
      <w:r w:rsidR="00DA0CD0">
        <w:rPr>
          <w:sz w:val="27"/>
          <w:szCs w:val="27"/>
          <w:lang w:eastAsia="x-none"/>
        </w:rPr>
        <w:t>BSCL có</w:t>
      </w:r>
      <w:r w:rsidR="00DA0CD0" w:rsidRPr="00DA0CD0">
        <w:rPr>
          <w:sz w:val="27"/>
          <w:szCs w:val="27"/>
          <w:lang w:eastAsia="x-none"/>
        </w:rPr>
        <w:t xml:space="preserve"> 63 điểm</w:t>
      </w:r>
      <w:r w:rsidR="00DA0CD0">
        <w:rPr>
          <w:sz w:val="27"/>
          <w:szCs w:val="27"/>
          <w:lang w:eastAsia="x-none"/>
        </w:rPr>
        <w:t xml:space="preserve"> sạt lở đặc biệt nguy hiểm/</w:t>
      </w:r>
      <w:r w:rsidR="00DA0CD0" w:rsidRPr="00DA0CD0">
        <w:rPr>
          <w:sz w:val="27"/>
          <w:szCs w:val="27"/>
          <w:lang w:eastAsia="x-none"/>
        </w:rPr>
        <w:t>192 km (biển Đông: 45 điểm/105 km, biển Tây: 18 điểm/87km)</w:t>
      </w:r>
    </w:p>
    <w:p w14:paraId="0E62CB9B" w14:textId="54BD11AB" w:rsidR="00C843BD" w:rsidRPr="002E6C31" w:rsidRDefault="00C843BD" w:rsidP="00C843BD">
      <w:pPr>
        <w:widowControl w:val="0"/>
        <w:shd w:val="clear" w:color="auto" w:fill="FFFFFF"/>
        <w:spacing w:before="60" w:after="60" w:line="288" w:lineRule="auto"/>
        <w:ind w:firstLine="709"/>
        <w:jc w:val="both"/>
        <w:rPr>
          <w:b/>
          <w:spacing w:val="-4"/>
          <w:sz w:val="27"/>
          <w:szCs w:val="27"/>
        </w:rPr>
      </w:pPr>
      <w:r>
        <w:rPr>
          <w:b/>
          <w:spacing w:val="-4"/>
          <w:sz w:val="27"/>
          <w:szCs w:val="27"/>
        </w:rPr>
        <w:t>V</w:t>
      </w:r>
      <w:r w:rsidRPr="002E6C31">
        <w:rPr>
          <w:b/>
          <w:spacing w:val="-4"/>
          <w:sz w:val="27"/>
          <w:szCs w:val="27"/>
        </w:rPr>
        <w:t>. HỒ CHỨA</w:t>
      </w:r>
    </w:p>
    <w:p w14:paraId="7F29B7DF" w14:textId="77777777" w:rsidR="00C843BD" w:rsidRPr="00D34629" w:rsidRDefault="00C843BD" w:rsidP="00C843BD">
      <w:pPr>
        <w:pStyle w:val="ListParagraph"/>
        <w:widowControl w:val="0"/>
        <w:spacing w:before="60" w:after="60" w:line="288" w:lineRule="auto"/>
        <w:ind w:left="0" w:firstLine="709"/>
        <w:contextualSpacing w:val="0"/>
        <w:jc w:val="both"/>
        <w:rPr>
          <w:b/>
          <w:spacing w:val="-2"/>
          <w:sz w:val="27"/>
          <w:szCs w:val="27"/>
          <w:lang w:val="de-DE" w:eastAsia="x-none"/>
        </w:rPr>
      </w:pPr>
      <w:r w:rsidRPr="00D34629">
        <w:rPr>
          <w:b/>
          <w:spacing w:val="-2"/>
          <w:sz w:val="27"/>
          <w:szCs w:val="27"/>
          <w:lang w:val="de-DE" w:eastAsia="x-none"/>
        </w:rPr>
        <w:t>1. Hồ thủy điện:</w:t>
      </w:r>
    </w:p>
    <w:p w14:paraId="7E7FD98C" w14:textId="714B415A" w:rsidR="00C843BD" w:rsidRPr="00D34629" w:rsidRDefault="00C843BD" w:rsidP="00C843BD">
      <w:pPr>
        <w:widowControl w:val="0"/>
        <w:spacing w:before="60" w:after="60" w:line="288" w:lineRule="auto"/>
        <w:ind w:firstLine="567"/>
        <w:jc w:val="both"/>
        <w:rPr>
          <w:bCs/>
          <w:spacing w:val="-6"/>
          <w:sz w:val="28"/>
          <w:szCs w:val="28"/>
          <w:lang w:val="nl-NL"/>
        </w:rPr>
      </w:pPr>
      <w:r w:rsidRPr="00D34629">
        <w:rPr>
          <w:spacing w:val="-4"/>
          <w:sz w:val="27"/>
          <w:szCs w:val="27"/>
          <w:lang w:eastAsia="x-none"/>
        </w:rPr>
        <w:tab/>
        <w:t>K</w:t>
      </w:r>
      <w:r w:rsidRPr="00D34629">
        <w:rPr>
          <w:spacing w:val="-4"/>
          <w:sz w:val="27"/>
          <w:szCs w:val="27"/>
          <w:lang w:val="vi-VN" w:eastAsia="x-none"/>
        </w:rPr>
        <w:t xml:space="preserve">hu vực </w:t>
      </w:r>
      <w:r w:rsidRPr="00D34629">
        <w:rPr>
          <w:spacing w:val="-4"/>
          <w:sz w:val="27"/>
          <w:szCs w:val="27"/>
          <w:lang w:eastAsia="x-none"/>
        </w:rPr>
        <w:t xml:space="preserve">miền Trung, Tây Nguyên và Đông Nam Bộ: </w:t>
      </w:r>
      <w:r w:rsidRPr="00D34629">
        <w:rPr>
          <w:spacing w:val="-4"/>
          <w:sz w:val="27"/>
          <w:szCs w:val="27"/>
          <w:lang w:val="nl-NL"/>
        </w:rPr>
        <w:t xml:space="preserve">Có 18 hồ điều tiết qua tràn về hạ du; một số có lưu lượng xả lớn </w:t>
      </w:r>
      <w:r w:rsidRPr="00D34629">
        <w:rPr>
          <w:spacing w:val="-4"/>
          <w:sz w:val="27"/>
          <w:szCs w:val="27"/>
          <w:lang w:eastAsia="x-none"/>
        </w:rPr>
        <w:t>(Qxả/Qvề): sông Hinh (sông Ba) : 100/158; Đrây Hlinh (Sêrêpôk): 185/4</w:t>
      </w:r>
      <w:r w:rsidR="00D34629" w:rsidRPr="00D34629">
        <w:rPr>
          <w:spacing w:val="-4"/>
          <w:sz w:val="27"/>
          <w:szCs w:val="27"/>
          <w:lang w:eastAsia="x-none"/>
        </w:rPr>
        <w:t>2</w:t>
      </w:r>
      <w:r w:rsidRPr="00D34629">
        <w:rPr>
          <w:spacing w:val="-4"/>
          <w:sz w:val="27"/>
          <w:szCs w:val="27"/>
          <w:lang w:eastAsia="x-none"/>
        </w:rPr>
        <w:t>5.</w:t>
      </w:r>
    </w:p>
    <w:p w14:paraId="09C9D3A9" w14:textId="77777777" w:rsidR="00C843BD" w:rsidRPr="00BE07E3" w:rsidRDefault="00C843BD" w:rsidP="00C843BD">
      <w:pPr>
        <w:pStyle w:val="ListParagraph"/>
        <w:widowControl w:val="0"/>
        <w:shd w:val="clear" w:color="auto" w:fill="FFFFFF" w:themeFill="background1"/>
        <w:spacing w:before="60" w:after="60" w:line="288" w:lineRule="auto"/>
        <w:ind w:left="0" w:firstLine="709"/>
        <w:contextualSpacing w:val="0"/>
        <w:jc w:val="both"/>
        <w:rPr>
          <w:sz w:val="27"/>
          <w:szCs w:val="27"/>
          <w:lang w:val="de-DE"/>
        </w:rPr>
      </w:pPr>
      <w:r w:rsidRPr="00BE07E3">
        <w:rPr>
          <w:b/>
          <w:sz w:val="27"/>
          <w:szCs w:val="27"/>
          <w:lang w:val="de-DE"/>
        </w:rPr>
        <w:t xml:space="preserve">2. Hồ chứa thủy lợi: </w:t>
      </w:r>
      <w:r w:rsidRPr="00BE07E3">
        <w:rPr>
          <w:sz w:val="27"/>
          <w:szCs w:val="27"/>
          <w:lang w:val="de-DE"/>
        </w:rPr>
        <w:t>khu vực miền Trung, Tây Nguyên</w:t>
      </w:r>
    </w:p>
    <w:p w14:paraId="1EC9C15B" w14:textId="77777777" w:rsidR="00C843BD" w:rsidRPr="00BE07E3" w:rsidRDefault="00C843BD" w:rsidP="00C843BD">
      <w:pPr>
        <w:pStyle w:val="ListParagraph"/>
        <w:widowControl w:val="0"/>
        <w:shd w:val="clear" w:color="auto" w:fill="FFFFFF" w:themeFill="background1"/>
        <w:spacing w:before="60" w:after="60" w:line="288" w:lineRule="auto"/>
        <w:ind w:left="0" w:firstLine="709"/>
        <w:contextualSpacing w:val="0"/>
        <w:jc w:val="both"/>
        <w:rPr>
          <w:sz w:val="27"/>
          <w:szCs w:val="27"/>
          <w:lang w:val="de-DE"/>
        </w:rPr>
      </w:pPr>
      <w:r w:rsidRPr="00BE07E3">
        <w:rPr>
          <w:sz w:val="27"/>
          <w:szCs w:val="27"/>
          <w:lang w:val="de-DE"/>
        </w:rPr>
        <w:t>- Bắc Trung Bộ (Thanh Hóa - T.T.Huế): 1.965/2.323 hồ đầy nước</w:t>
      </w:r>
      <w:r w:rsidRPr="00BE07E3">
        <w:rPr>
          <w:sz w:val="27"/>
          <w:szCs w:val="27"/>
        </w:rPr>
        <w:t xml:space="preserve"> (</w:t>
      </w:r>
      <w:r w:rsidRPr="00BE07E3">
        <w:rPr>
          <w:bCs/>
          <w:spacing w:val="2"/>
          <w:sz w:val="27"/>
          <w:szCs w:val="27"/>
        </w:rPr>
        <w:t>Thanh Hóa 385/610 hồ, Nghệ An 1.029/1.061 hồ, Hà Tĩnh 292/323 hồ, Quảng Bình 128/150 hồ, Quảng Trị 85/123 hồ, TT. Huế 46/56 hồ)</w:t>
      </w:r>
      <w:r w:rsidRPr="00BE07E3">
        <w:rPr>
          <w:bCs/>
          <w:sz w:val="27"/>
          <w:szCs w:val="27"/>
        </w:rPr>
        <w:t>; 87 hồ đang thi công.</w:t>
      </w:r>
    </w:p>
    <w:p w14:paraId="3D0B740F" w14:textId="77777777" w:rsidR="00C843BD" w:rsidRPr="00BE07E3" w:rsidRDefault="00C843BD" w:rsidP="00C843BD">
      <w:pPr>
        <w:pStyle w:val="ListParagraph"/>
        <w:widowControl w:val="0"/>
        <w:shd w:val="clear" w:color="auto" w:fill="FFFFFF" w:themeFill="background1"/>
        <w:spacing w:before="60" w:after="60" w:line="288" w:lineRule="auto"/>
        <w:ind w:left="0" w:firstLine="709"/>
        <w:contextualSpacing w:val="0"/>
        <w:jc w:val="both"/>
        <w:rPr>
          <w:spacing w:val="2"/>
          <w:sz w:val="27"/>
          <w:szCs w:val="27"/>
          <w:lang w:val="de-DE"/>
        </w:rPr>
      </w:pPr>
      <w:r w:rsidRPr="00BE07E3">
        <w:rPr>
          <w:spacing w:val="2"/>
          <w:sz w:val="27"/>
          <w:szCs w:val="27"/>
          <w:lang w:val="de-DE"/>
        </w:rPr>
        <w:t xml:space="preserve">- Nam Trung Bộ (Đà Nẵng - Bình Thuận): 321/517 hồ đầy nước (một số tỉnh có hồ đầy nước: </w:t>
      </w:r>
      <w:r w:rsidRPr="00BE07E3">
        <w:rPr>
          <w:bCs/>
          <w:spacing w:val="2"/>
          <w:sz w:val="27"/>
          <w:szCs w:val="27"/>
        </w:rPr>
        <w:t>Đà Nẵng 14/19 hồ, Quảng Nam 59/73 hồ, Quảng Ngãi 112/118 hồ, Bình Định 91/160 hồ, Phú Yên 40/50 hồ, Khánh Hòa 5/28)</w:t>
      </w:r>
      <w:r w:rsidRPr="00BE07E3">
        <w:rPr>
          <w:spacing w:val="2"/>
          <w:sz w:val="27"/>
          <w:szCs w:val="27"/>
          <w:lang w:val="de-DE"/>
        </w:rPr>
        <w:t>; 2</w:t>
      </w:r>
      <w:r w:rsidRPr="00BE07E3">
        <w:rPr>
          <w:spacing w:val="2"/>
          <w:sz w:val="27"/>
          <w:szCs w:val="27"/>
          <w:lang w:val="vi-VN"/>
        </w:rPr>
        <w:t>9</w:t>
      </w:r>
      <w:r w:rsidRPr="00BE07E3">
        <w:rPr>
          <w:spacing w:val="2"/>
          <w:sz w:val="27"/>
          <w:szCs w:val="27"/>
          <w:lang w:val="de-DE"/>
        </w:rPr>
        <w:t xml:space="preserve"> hồ đang thi công.</w:t>
      </w:r>
    </w:p>
    <w:p w14:paraId="7B703F88" w14:textId="77777777" w:rsidR="00C843BD" w:rsidRPr="00330DD1" w:rsidRDefault="00C843BD" w:rsidP="00C843BD">
      <w:pPr>
        <w:pStyle w:val="ListParagraph"/>
        <w:widowControl w:val="0"/>
        <w:shd w:val="clear" w:color="auto" w:fill="FFFFFF" w:themeFill="background1"/>
        <w:spacing w:before="60" w:after="60" w:line="288" w:lineRule="auto"/>
        <w:ind w:left="0" w:firstLine="709"/>
        <w:contextualSpacing w:val="0"/>
        <w:jc w:val="both"/>
        <w:rPr>
          <w:sz w:val="27"/>
          <w:szCs w:val="27"/>
          <w:lang w:val="de-DE"/>
        </w:rPr>
      </w:pPr>
      <w:r w:rsidRPr="00BE07E3">
        <w:rPr>
          <w:sz w:val="27"/>
          <w:szCs w:val="27"/>
          <w:lang w:val="de-DE"/>
        </w:rPr>
        <w:t>- Tây Nguyên: 999/1.246 hồ đầy nước</w:t>
      </w:r>
      <w:r w:rsidRPr="00BE07E3">
        <w:rPr>
          <w:bCs/>
          <w:sz w:val="27"/>
          <w:szCs w:val="27"/>
        </w:rPr>
        <w:t xml:space="preserve"> (Kon Tum 70/80 hồ, Gia Lai 24/114 hồ, Đắk Lắk 485/596 hồ, Đắk Nông 230/236 hồ, Lâm Đồng 190/220)</w:t>
      </w:r>
      <w:r w:rsidRPr="00BE07E3">
        <w:rPr>
          <w:sz w:val="27"/>
          <w:szCs w:val="27"/>
          <w:lang w:val="de-DE"/>
        </w:rPr>
        <w:t>; 48 hồ đang thi công.</w:t>
      </w:r>
    </w:p>
    <w:p w14:paraId="27B5915B" w14:textId="77BE0402" w:rsidR="00C843BD" w:rsidRDefault="00DA0CD0" w:rsidP="00C843BD">
      <w:pPr>
        <w:widowControl w:val="0"/>
        <w:shd w:val="clear" w:color="auto" w:fill="FFFFFF" w:themeFill="background1"/>
        <w:spacing w:before="60" w:after="60" w:line="288" w:lineRule="auto"/>
        <w:ind w:firstLine="709"/>
        <w:jc w:val="both"/>
        <w:rPr>
          <w:b/>
          <w:spacing w:val="-6"/>
          <w:sz w:val="27"/>
          <w:szCs w:val="27"/>
          <w:lang w:val="de-DE" w:eastAsia="x-none"/>
        </w:rPr>
      </w:pPr>
      <w:r>
        <w:rPr>
          <w:b/>
          <w:spacing w:val="-6"/>
          <w:sz w:val="27"/>
          <w:szCs w:val="27"/>
          <w:lang w:val="de-DE" w:eastAsia="x-none"/>
        </w:rPr>
        <w:t>V</w:t>
      </w:r>
      <w:r w:rsidR="00C843BD">
        <w:rPr>
          <w:b/>
          <w:spacing w:val="-6"/>
          <w:sz w:val="27"/>
          <w:szCs w:val="27"/>
          <w:lang w:val="de-DE" w:eastAsia="x-none"/>
        </w:rPr>
        <w:t>I</w:t>
      </w:r>
      <w:r w:rsidR="009F2EA3">
        <w:rPr>
          <w:b/>
          <w:spacing w:val="-6"/>
          <w:sz w:val="27"/>
          <w:szCs w:val="27"/>
          <w:lang w:val="de-DE" w:eastAsia="x-none"/>
        </w:rPr>
        <w:t>. NHÀ Ở KHÔNG AN TOÀN</w:t>
      </w:r>
    </w:p>
    <w:p w14:paraId="6841436C" w14:textId="7913D9FF" w:rsidR="00DA0CD0" w:rsidRPr="00DA0CD0" w:rsidRDefault="00DA0CD0" w:rsidP="00EE2137">
      <w:pPr>
        <w:widowControl w:val="0"/>
        <w:tabs>
          <w:tab w:val="left" w:pos="142"/>
          <w:tab w:val="left" w:pos="851"/>
        </w:tabs>
        <w:spacing w:after="60" w:line="252" w:lineRule="auto"/>
        <w:ind w:firstLine="709"/>
        <w:jc w:val="both"/>
        <w:rPr>
          <w:rFonts w:eastAsia="Calibri"/>
          <w:sz w:val="28"/>
          <w:szCs w:val="22"/>
          <w:lang w:val="vi-VN"/>
        </w:rPr>
      </w:pPr>
      <w:r w:rsidRPr="00DA0CD0">
        <w:rPr>
          <w:rFonts w:eastAsia="Calibri"/>
          <w:sz w:val="28"/>
          <w:szCs w:val="22"/>
        </w:rPr>
        <w:t>Tổng số nhà ở không an toàn</w:t>
      </w:r>
      <w:r w:rsidR="009F2EA3">
        <w:rPr>
          <w:rFonts w:eastAsia="Calibri"/>
          <w:sz w:val="28"/>
          <w:szCs w:val="22"/>
        </w:rPr>
        <w:t xml:space="preserve"> tại các tỉnh/thành phố ven biển Nam Bộ</w:t>
      </w:r>
      <w:r w:rsidRPr="00DA0CD0">
        <w:rPr>
          <w:rFonts w:eastAsia="Calibri"/>
          <w:sz w:val="28"/>
          <w:szCs w:val="22"/>
        </w:rPr>
        <w:t xml:space="preserve"> là</w:t>
      </w:r>
      <w:r>
        <w:rPr>
          <w:rFonts w:eastAsia="Calibri"/>
          <w:b/>
          <w:sz w:val="28"/>
          <w:szCs w:val="22"/>
        </w:rPr>
        <w:t xml:space="preserve"> </w:t>
      </w:r>
      <w:r w:rsidRPr="00DA0CD0">
        <w:rPr>
          <w:rFonts w:eastAsia="Calibri"/>
          <w:b/>
          <w:sz w:val="28"/>
          <w:szCs w:val="22"/>
          <w:lang w:val="vi-VN"/>
        </w:rPr>
        <w:t xml:space="preserve">243.254 </w:t>
      </w:r>
      <w:r w:rsidRPr="00DA0CD0">
        <w:rPr>
          <w:rFonts w:eastAsia="Calibri"/>
          <w:sz w:val="28"/>
          <w:szCs w:val="22"/>
          <w:lang w:val="vi-VN"/>
        </w:rPr>
        <w:t>nhà</w:t>
      </w:r>
      <w:r w:rsidR="00EE2137">
        <w:rPr>
          <w:rFonts w:eastAsia="Calibri"/>
          <w:sz w:val="28"/>
          <w:szCs w:val="22"/>
        </w:rPr>
        <w:t xml:space="preserve"> (</w:t>
      </w:r>
      <w:r w:rsidRPr="00DA0CD0">
        <w:rPr>
          <w:rFonts w:eastAsia="Calibri"/>
          <w:sz w:val="28"/>
          <w:szCs w:val="22"/>
          <w:lang w:val="vi-VN"/>
        </w:rPr>
        <w:t>Bà Rịa Vũng Tàu: 10.788 nhà; TP Hồ Chí Minh: 340 nhà; Tiền Giang 18.014 nhà; Bến Tre: 12.000 nhà; Trà Vinh: 18.651 nhà; Sóc Trăng: 62.981 nhà; Bạc Liêu:</w:t>
      </w:r>
      <w:r>
        <w:rPr>
          <w:rFonts w:eastAsia="Calibri"/>
          <w:sz w:val="28"/>
          <w:szCs w:val="22"/>
          <w:lang w:val="vi-VN"/>
        </w:rPr>
        <w:t xml:space="preserve"> 30.000 nhà; Cà Mau: 90.480 nhà</w:t>
      </w:r>
      <w:r w:rsidR="00EE2137">
        <w:rPr>
          <w:rFonts w:eastAsia="Calibri"/>
          <w:sz w:val="28"/>
          <w:szCs w:val="22"/>
        </w:rPr>
        <w:t>)</w:t>
      </w:r>
      <w:r>
        <w:rPr>
          <w:rFonts w:eastAsia="Calibri"/>
          <w:sz w:val="28"/>
          <w:szCs w:val="22"/>
          <w:lang w:val="vi-VN"/>
        </w:rPr>
        <w:t>.</w:t>
      </w:r>
    </w:p>
    <w:p w14:paraId="01C59446" w14:textId="1234654C" w:rsidR="00816436" w:rsidRPr="00F6206D" w:rsidRDefault="00816436" w:rsidP="00816436">
      <w:pPr>
        <w:widowControl w:val="0"/>
        <w:shd w:val="clear" w:color="auto" w:fill="FFFFFF" w:themeFill="background1"/>
        <w:spacing w:before="60" w:after="60" w:line="288" w:lineRule="auto"/>
        <w:ind w:firstLine="709"/>
        <w:jc w:val="both"/>
        <w:rPr>
          <w:b/>
          <w:sz w:val="27"/>
          <w:szCs w:val="27"/>
          <w:lang w:val="de-DE" w:eastAsia="x-none"/>
        </w:rPr>
      </w:pPr>
      <w:r>
        <w:rPr>
          <w:b/>
          <w:sz w:val="27"/>
          <w:szCs w:val="27"/>
          <w:lang w:val="de-DE" w:eastAsia="x-none"/>
        </w:rPr>
        <w:t>V</w:t>
      </w:r>
      <w:r w:rsidR="008F4C14">
        <w:rPr>
          <w:b/>
          <w:sz w:val="27"/>
          <w:szCs w:val="27"/>
          <w:lang w:val="de-DE" w:eastAsia="x-none"/>
        </w:rPr>
        <w:t>II</w:t>
      </w:r>
      <w:r w:rsidRPr="00F6206D">
        <w:rPr>
          <w:b/>
          <w:sz w:val="27"/>
          <w:szCs w:val="27"/>
          <w:lang w:val="de-DE" w:eastAsia="x-none"/>
        </w:rPr>
        <w:t>. VỀ SẢN XUẤT NÔNG NGHIỆP:</w:t>
      </w:r>
    </w:p>
    <w:p w14:paraId="13D5F715" w14:textId="7E61376C" w:rsidR="00816436" w:rsidRDefault="00DD2049" w:rsidP="00DD2049">
      <w:pPr>
        <w:widowControl w:val="0"/>
        <w:shd w:val="clear" w:color="auto" w:fill="FFFFFF" w:themeFill="background1"/>
        <w:spacing w:before="60" w:after="60" w:line="288" w:lineRule="auto"/>
        <w:ind w:firstLine="709"/>
        <w:jc w:val="both"/>
        <w:rPr>
          <w:sz w:val="27"/>
          <w:szCs w:val="27"/>
          <w:lang w:val="de-DE" w:eastAsia="x-none"/>
        </w:rPr>
      </w:pPr>
      <w:r w:rsidRPr="00DD2049">
        <w:rPr>
          <w:sz w:val="27"/>
          <w:szCs w:val="27"/>
          <w:lang w:val="de-DE" w:eastAsia="x-none"/>
        </w:rPr>
        <w:t>Các tỉnh  từ Đà Nẵng đến Bình Định đã xuống giống từ ngày 01/12, với tổng diện tích đã gieo c</w:t>
      </w:r>
      <w:r w:rsidR="00EE2137">
        <w:rPr>
          <w:sz w:val="27"/>
          <w:szCs w:val="27"/>
          <w:lang w:val="de-DE" w:eastAsia="x-none"/>
        </w:rPr>
        <w:t>ấy</w:t>
      </w:r>
      <w:r w:rsidRPr="00DD2049">
        <w:rPr>
          <w:sz w:val="27"/>
          <w:szCs w:val="27"/>
          <w:lang w:val="de-DE" w:eastAsia="x-none"/>
        </w:rPr>
        <w:t xml:space="preserve"> lúa là 22.903ha (Đà Nẵng 25 ha; Bình Định 10.298 ha; Khánh Hoà:7.450 ha; Ninh Thuận 2.630 ha; Bình Thuận 2.500 ha). Riêng tỉnh Phú Yên kế hoạch xuống giống lúa vào ngày 20/12.</w:t>
      </w:r>
      <w:r w:rsidR="00890649">
        <w:rPr>
          <w:sz w:val="27"/>
          <w:szCs w:val="27"/>
          <w:lang w:val="de-DE" w:eastAsia="x-none"/>
        </w:rPr>
        <w:t xml:space="preserve"> </w:t>
      </w:r>
      <w:r w:rsidR="00890649" w:rsidRPr="007421D9">
        <w:rPr>
          <w:spacing w:val="-6"/>
          <w:sz w:val="27"/>
          <w:szCs w:val="27"/>
          <w:lang w:val="de-DE" w:eastAsia="x-none"/>
        </w:rPr>
        <w:t xml:space="preserve">Ngoài ra, có </w:t>
      </w:r>
      <w:r w:rsidRPr="007421D9">
        <w:rPr>
          <w:spacing w:val="-6"/>
          <w:sz w:val="27"/>
          <w:szCs w:val="27"/>
          <w:lang w:val="de-DE" w:eastAsia="x-none"/>
        </w:rPr>
        <w:t>66.170 ha lúa mùa chưa thu hoạch.</w:t>
      </w:r>
    </w:p>
    <w:p w14:paraId="6F1D2186" w14:textId="3920DECE" w:rsidR="00E36DA7" w:rsidRPr="002E6C31" w:rsidRDefault="00591906" w:rsidP="006F07BB">
      <w:pPr>
        <w:widowControl w:val="0"/>
        <w:shd w:val="clear" w:color="auto" w:fill="FFFFFF" w:themeFill="background1"/>
        <w:spacing w:before="60" w:after="60" w:line="288" w:lineRule="auto"/>
        <w:ind w:firstLine="709"/>
        <w:jc w:val="both"/>
        <w:rPr>
          <w:b/>
          <w:sz w:val="27"/>
          <w:szCs w:val="27"/>
          <w:lang w:val="vi-VN" w:eastAsia="x-none"/>
        </w:rPr>
      </w:pPr>
      <w:r>
        <w:rPr>
          <w:b/>
          <w:sz w:val="27"/>
          <w:szCs w:val="27"/>
          <w:lang w:val="de-DE" w:eastAsia="x-none"/>
        </w:rPr>
        <w:t>V</w:t>
      </w:r>
      <w:r w:rsidR="00C843BD">
        <w:rPr>
          <w:b/>
          <w:sz w:val="27"/>
          <w:szCs w:val="27"/>
          <w:lang w:val="de-DE" w:eastAsia="x-none"/>
        </w:rPr>
        <w:t>I</w:t>
      </w:r>
      <w:r w:rsidR="008F4C14">
        <w:rPr>
          <w:b/>
          <w:sz w:val="27"/>
          <w:szCs w:val="27"/>
          <w:lang w:val="de-DE" w:eastAsia="x-none"/>
        </w:rPr>
        <w:t>I</w:t>
      </w:r>
      <w:r w:rsidR="00C843BD">
        <w:rPr>
          <w:b/>
          <w:sz w:val="27"/>
          <w:szCs w:val="27"/>
          <w:lang w:val="de-DE" w:eastAsia="x-none"/>
        </w:rPr>
        <w:t>I</w:t>
      </w:r>
      <w:r>
        <w:rPr>
          <w:b/>
          <w:sz w:val="27"/>
          <w:szCs w:val="27"/>
          <w:lang w:val="de-DE" w:eastAsia="x-none"/>
        </w:rPr>
        <w:t>.</w:t>
      </w:r>
      <w:r w:rsidR="008F1042" w:rsidRPr="002E6C31">
        <w:rPr>
          <w:b/>
          <w:sz w:val="27"/>
          <w:szCs w:val="27"/>
          <w:lang w:val="de-DE" w:eastAsia="x-none"/>
        </w:rPr>
        <w:t xml:space="preserve"> </w:t>
      </w:r>
      <w:r w:rsidR="008F1042" w:rsidRPr="002E6C31">
        <w:rPr>
          <w:b/>
          <w:sz w:val="27"/>
          <w:szCs w:val="27"/>
          <w:lang w:val="vi-VN" w:eastAsia="x-none"/>
        </w:rPr>
        <w:t>CÔNG TÁC CHỈ ĐẠO ỨNG PHÓ</w:t>
      </w:r>
    </w:p>
    <w:p w14:paraId="5B0EEC1C" w14:textId="02FC38BB" w:rsidR="000D5F69" w:rsidRPr="009D7ABD" w:rsidRDefault="000D5F69" w:rsidP="006F07BB">
      <w:pPr>
        <w:widowControl w:val="0"/>
        <w:shd w:val="clear" w:color="auto" w:fill="FFFFFF" w:themeFill="background1"/>
        <w:spacing w:before="60" w:after="60" w:line="288" w:lineRule="auto"/>
        <w:ind w:firstLine="709"/>
        <w:jc w:val="both"/>
        <w:rPr>
          <w:b/>
          <w:color w:val="000000" w:themeColor="text1"/>
          <w:spacing w:val="-4"/>
          <w:sz w:val="27"/>
          <w:szCs w:val="27"/>
          <w:lang w:val="it-IT" w:eastAsia="x-none"/>
        </w:rPr>
      </w:pPr>
      <w:r w:rsidRPr="009D7ABD">
        <w:rPr>
          <w:b/>
          <w:color w:val="000000" w:themeColor="text1"/>
          <w:spacing w:val="-4"/>
          <w:sz w:val="27"/>
          <w:szCs w:val="27"/>
          <w:lang w:val="it-IT" w:eastAsia="x-none"/>
        </w:rPr>
        <w:t xml:space="preserve">1. Trung ương: </w:t>
      </w:r>
    </w:p>
    <w:p w14:paraId="36E1A1F5" w14:textId="3A352566" w:rsidR="00D16A4C" w:rsidRPr="00E62682" w:rsidRDefault="00D16A4C" w:rsidP="006F07BB">
      <w:pPr>
        <w:widowControl w:val="0"/>
        <w:shd w:val="clear" w:color="auto" w:fill="FFFFFF" w:themeFill="background1"/>
        <w:spacing w:before="60" w:after="60" w:line="288" w:lineRule="auto"/>
        <w:ind w:firstLine="709"/>
        <w:jc w:val="both"/>
        <w:rPr>
          <w:color w:val="000000" w:themeColor="text1"/>
          <w:sz w:val="27"/>
          <w:szCs w:val="27"/>
          <w:lang w:eastAsia="x-none"/>
        </w:rPr>
      </w:pPr>
      <w:r>
        <w:rPr>
          <w:color w:val="000000" w:themeColor="text1"/>
          <w:sz w:val="27"/>
          <w:szCs w:val="27"/>
          <w:lang w:eastAsia="x-none"/>
        </w:rPr>
        <w:t xml:space="preserve">- Văn phòng thường trực Ban Chỉ đạo quốc gia về Phòng, chống thiên tai đã có </w:t>
      </w:r>
      <w:r w:rsidR="00E62682">
        <w:rPr>
          <w:sz w:val="27"/>
          <w:szCs w:val="27"/>
          <w:lang w:eastAsia="x-none"/>
        </w:rPr>
        <w:t>c</w:t>
      </w:r>
      <w:r w:rsidR="00E62682" w:rsidRPr="00F24ACF">
        <w:rPr>
          <w:sz w:val="27"/>
          <w:szCs w:val="27"/>
          <w:lang w:eastAsia="x-none"/>
        </w:rPr>
        <w:t xml:space="preserve">ông văn số </w:t>
      </w:r>
      <w:r w:rsidR="00E62682">
        <w:rPr>
          <w:sz w:val="27"/>
          <w:szCs w:val="27"/>
          <w:lang w:eastAsia="x-none"/>
        </w:rPr>
        <w:t xml:space="preserve">593/VPTT ngày 11/12/2021 và số </w:t>
      </w:r>
      <w:r w:rsidR="00E62682" w:rsidRPr="00F24ACF">
        <w:rPr>
          <w:sz w:val="27"/>
          <w:szCs w:val="27"/>
          <w:lang w:eastAsia="x-none"/>
        </w:rPr>
        <w:t>59</w:t>
      </w:r>
      <w:r w:rsidR="00E62682">
        <w:rPr>
          <w:sz w:val="27"/>
          <w:szCs w:val="27"/>
          <w:lang w:eastAsia="x-none"/>
        </w:rPr>
        <w:t>4</w:t>
      </w:r>
      <w:r w:rsidR="00E62682" w:rsidRPr="00F24ACF">
        <w:rPr>
          <w:sz w:val="27"/>
          <w:szCs w:val="27"/>
          <w:lang w:eastAsia="x-none"/>
        </w:rPr>
        <w:t xml:space="preserve">/VPTT ngày </w:t>
      </w:r>
      <w:r w:rsidR="00E62682">
        <w:rPr>
          <w:sz w:val="27"/>
          <w:szCs w:val="27"/>
          <w:lang w:eastAsia="x-none"/>
        </w:rPr>
        <w:t>12</w:t>
      </w:r>
      <w:r w:rsidR="00E62682" w:rsidRPr="00F24ACF">
        <w:rPr>
          <w:sz w:val="27"/>
          <w:szCs w:val="27"/>
          <w:lang w:eastAsia="x-none"/>
        </w:rPr>
        <w:t>/12/2021</w:t>
      </w:r>
      <w:r w:rsidR="00E62682">
        <w:rPr>
          <w:sz w:val="27"/>
          <w:szCs w:val="27"/>
          <w:lang w:eastAsia="x-none"/>
        </w:rPr>
        <w:t xml:space="preserve"> gửi c</w:t>
      </w:r>
      <w:r w:rsidR="00E62682" w:rsidRPr="00F24ACF">
        <w:rPr>
          <w:sz w:val="27"/>
          <w:szCs w:val="27"/>
          <w:lang w:eastAsia="x-none"/>
        </w:rPr>
        <w:t xml:space="preserve">ác tỉnh, thành phố ven biển theo dõi chặt chẽ bản tin, dự báo, cảnh báo thiên tai và </w:t>
      </w:r>
      <w:r w:rsidR="00E62682" w:rsidRPr="00F24ACF">
        <w:rPr>
          <w:sz w:val="27"/>
          <w:szCs w:val="27"/>
          <w:lang w:val="vi-VN"/>
        </w:rPr>
        <w:t>thông báo cho các phương tiện đang hoạt động trên biển biết</w:t>
      </w:r>
      <w:r w:rsidR="00E62682" w:rsidRPr="00F24ACF">
        <w:rPr>
          <w:sz w:val="27"/>
          <w:szCs w:val="27"/>
        </w:rPr>
        <w:t xml:space="preserve"> để </w:t>
      </w:r>
      <w:r w:rsidR="00E62682" w:rsidRPr="00F24ACF">
        <w:rPr>
          <w:sz w:val="27"/>
          <w:szCs w:val="27"/>
          <w:lang w:val="vi-VN"/>
        </w:rPr>
        <w:t>chủ động phòng tránh</w:t>
      </w:r>
      <w:r w:rsidR="00E62682">
        <w:rPr>
          <w:sz w:val="27"/>
          <w:szCs w:val="27"/>
        </w:rPr>
        <w:t xml:space="preserve"> bão có khả năng đi vào Biển Đông;</w:t>
      </w:r>
    </w:p>
    <w:p w14:paraId="69F95C55" w14:textId="49ECBA4F" w:rsidR="00D16A4C" w:rsidRDefault="00D16A4C" w:rsidP="006F07BB">
      <w:pPr>
        <w:widowControl w:val="0"/>
        <w:shd w:val="clear" w:color="auto" w:fill="FFFFFF" w:themeFill="background1"/>
        <w:spacing w:before="60" w:after="60" w:line="288" w:lineRule="auto"/>
        <w:ind w:firstLine="709"/>
        <w:jc w:val="both"/>
        <w:rPr>
          <w:color w:val="000000" w:themeColor="text1"/>
          <w:sz w:val="27"/>
          <w:szCs w:val="27"/>
          <w:lang w:eastAsia="x-none"/>
        </w:rPr>
      </w:pPr>
      <w:r>
        <w:rPr>
          <w:color w:val="000000" w:themeColor="text1"/>
          <w:sz w:val="27"/>
          <w:szCs w:val="27"/>
          <w:lang w:eastAsia="x-none"/>
        </w:rPr>
        <w:t>- Ngày 13</w:t>
      </w:r>
      <w:r w:rsidR="0044552A">
        <w:rPr>
          <w:color w:val="000000" w:themeColor="text1"/>
          <w:sz w:val="27"/>
          <w:szCs w:val="27"/>
          <w:lang w:eastAsia="x-none"/>
        </w:rPr>
        <w:t>-14</w:t>
      </w:r>
      <w:r>
        <w:rPr>
          <w:color w:val="000000" w:themeColor="text1"/>
          <w:sz w:val="27"/>
          <w:szCs w:val="27"/>
          <w:lang w:eastAsia="x-none"/>
        </w:rPr>
        <w:t xml:space="preserve">/12, Ban Chỉ đạo quốc gia đã họp, nghe về phương án chuẩn bị ứng phó với Bão mạnh có khả năng đi vào </w:t>
      </w:r>
      <w:r w:rsidR="00E62682">
        <w:rPr>
          <w:color w:val="000000" w:themeColor="text1"/>
          <w:sz w:val="27"/>
          <w:szCs w:val="27"/>
          <w:lang w:eastAsia="x-none"/>
        </w:rPr>
        <w:t>Biển Đông, tổ chức xây dựng các kịch bản ứng phó;</w:t>
      </w:r>
    </w:p>
    <w:p w14:paraId="12586A61" w14:textId="0DF5B99D" w:rsidR="00061448" w:rsidRDefault="00061448" w:rsidP="006F07BB">
      <w:pPr>
        <w:widowControl w:val="0"/>
        <w:shd w:val="clear" w:color="auto" w:fill="FFFFFF" w:themeFill="background1"/>
        <w:spacing w:before="60" w:after="60" w:line="288" w:lineRule="auto"/>
        <w:ind w:firstLine="709"/>
        <w:contextualSpacing/>
        <w:jc w:val="both"/>
        <w:rPr>
          <w:color w:val="000000" w:themeColor="text1"/>
          <w:sz w:val="27"/>
          <w:szCs w:val="27"/>
          <w:lang w:eastAsia="x-none"/>
        </w:rPr>
      </w:pPr>
      <w:r w:rsidRPr="009D7ABD">
        <w:rPr>
          <w:color w:val="000000" w:themeColor="text1"/>
          <w:sz w:val="27"/>
          <w:szCs w:val="27"/>
          <w:lang w:eastAsia="x-none"/>
        </w:rPr>
        <w:t xml:space="preserve">- </w:t>
      </w:r>
      <w:r w:rsidR="00C843BD" w:rsidRPr="009D7ABD">
        <w:rPr>
          <w:color w:val="000000" w:themeColor="text1"/>
          <w:sz w:val="27"/>
          <w:szCs w:val="27"/>
          <w:lang w:eastAsia="x-none"/>
        </w:rPr>
        <w:t xml:space="preserve">Văn phòng thường trực Ban Chỉ đạo quốc gia về Phòng, chống thiên tai ban hành công điện số 25/CĐ-QG hồi 15h00 ngày 14/12 điện BCH PCTT&amp;TKCN các tỉnh từ </w:t>
      </w:r>
      <w:r w:rsidR="0036555F">
        <w:rPr>
          <w:color w:val="000000" w:themeColor="text1"/>
          <w:sz w:val="27"/>
          <w:szCs w:val="27"/>
          <w:lang w:eastAsia="x-none"/>
        </w:rPr>
        <w:t>Quảng Bình</w:t>
      </w:r>
      <w:r w:rsidR="00C843BD" w:rsidRPr="009D7ABD">
        <w:rPr>
          <w:color w:val="000000" w:themeColor="text1"/>
          <w:sz w:val="27"/>
          <w:szCs w:val="27"/>
          <w:lang w:eastAsia="x-none"/>
        </w:rPr>
        <w:t xml:space="preserve"> tới Kiên Giang</w:t>
      </w:r>
      <w:r w:rsidR="0044552A">
        <w:rPr>
          <w:color w:val="000000" w:themeColor="text1"/>
          <w:sz w:val="27"/>
          <w:szCs w:val="27"/>
          <w:lang w:eastAsia="x-none"/>
        </w:rPr>
        <w:t xml:space="preserve"> và các Bộ, ngành liên quan</w:t>
      </w:r>
      <w:r w:rsidR="00C843BD" w:rsidRPr="009D7ABD">
        <w:rPr>
          <w:color w:val="000000" w:themeColor="text1"/>
          <w:sz w:val="27"/>
          <w:szCs w:val="27"/>
          <w:lang w:eastAsia="x-none"/>
        </w:rPr>
        <w:t xml:space="preserve"> chủ động ứng phó </w:t>
      </w:r>
      <w:r w:rsidR="00D233D6">
        <w:rPr>
          <w:color w:val="000000" w:themeColor="text1"/>
          <w:sz w:val="27"/>
          <w:szCs w:val="27"/>
          <w:lang w:eastAsia="x-none"/>
        </w:rPr>
        <w:t xml:space="preserve">với </w:t>
      </w:r>
      <w:r w:rsidR="00C843BD" w:rsidRPr="009D7ABD">
        <w:rPr>
          <w:color w:val="000000" w:themeColor="text1"/>
          <w:sz w:val="27"/>
          <w:szCs w:val="27"/>
          <w:lang w:eastAsia="x-none"/>
        </w:rPr>
        <w:t xml:space="preserve">cơn bão RAI </w:t>
      </w:r>
      <w:r w:rsidR="00FD0588">
        <w:rPr>
          <w:color w:val="000000" w:themeColor="text1"/>
          <w:sz w:val="27"/>
          <w:szCs w:val="27"/>
          <w:lang w:eastAsia="x-none"/>
        </w:rPr>
        <w:t>dự báo</w:t>
      </w:r>
      <w:r w:rsidR="00904632">
        <w:rPr>
          <w:color w:val="000000" w:themeColor="text1"/>
          <w:sz w:val="27"/>
          <w:szCs w:val="27"/>
          <w:lang w:eastAsia="x-none"/>
        </w:rPr>
        <w:t xml:space="preserve"> </w:t>
      </w:r>
      <w:r w:rsidR="00C843BD" w:rsidRPr="009D7ABD">
        <w:rPr>
          <w:color w:val="000000" w:themeColor="text1"/>
          <w:sz w:val="27"/>
          <w:szCs w:val="27"/>
          <w:lang w:eastAsia="x-none"/>
        </w:rPr>
        <w:t xml:space="preserve"> đi vào Biển Đông</w:t>
      </w:r>
      <w:r w:rsidRPr="009D7ABD">
        <w:rPr>
          <w:color w:val="000000" w:themeColor="text1"/>
          <w:sz w:val="27"/>
          <w:szCs w:val="27"/>
          <w:lang w:eastAsia="x-none"/>
        </w:rPr>
        <w:t>.</w:t>
      </w:r>
    </w:p>
    <w:p w14:paraId="41D42F0E" w14:textId="7A0B363B" w:rsidR="0044552A" w:rsidRPr="009D7ABD" w:rsidRDefault="0044552A" w:rsidP="0044552A">
      <w:pPr>
        <w:widowControl w:val="0"/>
        <w:shd w:val="clear" w:color="auto" w:fill="FFFFFF" w:themeFill="background1"/>
        <w:spacing w:before="60" w:after="60" w:line="288" w:lineRule="auto"/>
        <w:ind w:firstLine="709"/>
        <w:contextualSpacing/>
        <w:jc w:val="both"/>
        <w:rPr>
          <w:color w:val="000000" w:themeColor="text1"/>
          <w:sz w:val="27"/>
          <w:szCs w:val="27"/>
          <w:lang w:eastAsia="x-none"/>
        </w:rPr>
      </w:pPr>
      <w:r>
        <w:rPr>
          <w:color w:val="000000" w:themeColor="text1"/>
          <w:sz w:val="27"/>
          <w:szCs w:val="27"/>
          <w:lang w:eastAsia="x-none"/>
        </w:rPr>
        <w:t xml:space="preserve">- Văn phòng thường trực có văn bản số 597/VPTT ngày 14/12/2021 gửi Ban Thời sự - Đài truyền hình Việt Nam đề nghị tăng cường thông tin trên các chương trình của đài; đưa thông tin chỉ đạo, điều hành, cử phóng viên tham gia cuộc họp, đoàn công tác của Ban Chỉ đạo để </w:t>
      </w:r>
      <w:r>
        <w:rPr>
          <w:color w:val="000000" w:themeColor="text1"/>
          <w:sz w:val="27"/>
          <w:szCs w:val="27"/>
          <w:lang w:eastAsia="x-none"/>
        </w:rPr>
        <w:t>đưa</w:t>
      </w:r>
      <w:r>
        <w:rPr>
          <w:color w:val="000000" w:themeColor="text1"/>
          <w:sz w:val="27"/>
          <w:szCs w:val="27"/>
          <w:lang w:eastAsia="x-none"/>
        </w:rPr>
        <w:t xml:space="preserve"> tin.</w:t>
      </w:r>
    </w:p>
    <w:p w14:paraId="1BA631BA" w14:textId="6FC6EACD" w:rsidR="000D5F69" w:rsidRPr="009D7ABD" w:rsidRDefault="000D5F69" w:rsidP="006F07BB">
      <w:pPr>
        <w:widowControl w:val="0"/>
        <w:shd w:val="clear" w:color="auto" w:fill="FFFFFF" w:themeFill="background1"/>
        <w:spacing w:before="60" w:after="60" w:line="288" w:lineRule="auto"/>
        <w:ind w:firstLine="709"/>
        <w:contextualSpacing/>
        <w:jc w:val="both"/>
        <w:rPr>
          <w:b/>
          <w:sz w:val="27"/>
          <w:szCs w:val="27"/>
          <w:lang w:eastAsia="x-none"/>
        </w:rPr>
      </w:pPr>
      <w:r w:rsidRPr="009D7ABD">
        <w:rPr>
          <w:b/>
          <w:sz w:val="27"/>
          <w:szCs w:val="27"/>
          <w:lang w:eastAsia="x-none"/>
        </w:rPr>
        <w:t>2. Địa phương:</w:t>
      </w:r>
    </w:p>
    <w:p w14:paraId="7E4E24EE" w14:textId="37A922C5" w:rsidR="00515691" w:rsidRDefault="00A160C2" w:rsidP="006F07BB">
      <w:pPr>
        <w:widowControl w:val="0"/>
        <w:shd w:val="clear" w:color="auto" w:fill="FFFFFF" w:themeFill="background1"/>
        <w:spacing w:before="60" w:after="60" w:line="288" w:lineRule="auto"/>
        <w:ind w:firstLine="709"/>
        <w:contextualSpacing/>
        <w:jc w:val="both"/>
        <w:rPr>
          <w:sz w:val="27"/>
          <w:szCs w:val="27"/>
          <w:lang w:eastAsia="x-none"/>
        </w:rPr>
      </w:pPr>
      <w:r w:rsidRPr="009D7ABD">
        <w:rPr>
          <w:sz w:val="27"/>
          <w:szCs w:val="27"/>
          <w:lang w:eastAsia="x-none"/>
        </w:rPr>
        <w:t>Các địa phương</w:t>
      </w:r>
      <w:r w:rsidR="000D5F69" w:rsidRPr="009D7ABD">
        <w:rPr>
          <w:sz w:val="27"/>
          <w:szCs w:val="27"/>
          <w:lang w:eastAsia="x-none"/>
        </w:rPr>
        <w:t xml:space="preserve"> </w:t>
      </w:r>
      <w:r w:rsidR="00C97EE7" w:rsidRPr="009D7ABD">
        <w:rPr>
          <w:sz w:val="27"/>
          <w:szCs w:val="27"/>
          <w:lang w:eastAsia="x-none"/>
        </w:rPr>
        <w:t>tổ chức trực ban nghiêm túc, chủ động</w:t>
      </w:r>
      <w:r w:rsidR="00FA06FF" w:rsidRPr="009D7ABD">
        <w:rPr>
          <w:sz w:val="27"/>
          <w:szCs w:val="27"/>
          <w:lang w:eastAsia="x-none"/>
        </w:rPr>
        <w:t xml:space="preserve"> </w:t>
      </w:r>
      <w:r w:rsidR="00FA06FF" w:rsidRPr="009D7ABD">
        <w:rPr>
          <w:color w:val="000000"/>
          <w:sz w:val="27"/>
          <w:szCs w:val="27"/>
          <w:lang w:val="vi-VN"/>
        </w:rPr>
        <w:t xml:space="preserve">theo dõi chặt chẽ diễn biến thiên tai để chủ động </w:t>
      </w:r>
      <w:r w:rsidR="00C862BE" w:rsidRPr="009D7ABD">
        <w:rPr>
          <w:color w:val="000000"/>
          <w:sz w:val="27"/>
          <w:szCs w:val="27"/>
        </w:rPr>
        <w:t xml:space="preserve">triển khai </w:t>
      </w:r>
      <w:r w:rsidR="00FA06FF" w:rsidRPr="009D7ABD">
        <w:rPr>
          <w:color w:val="000000"/>
          <w:sz w:val="27"/>
          <w:szCs w:val="27"/>
          <w:lang w:val="vi-VN"/>
        </w:rPr>
        <w:t>các biện pháp ứng phó</w:t>
      </w:r>
      <w:r w:rsidR="00382E7C" w:rsidRPr="009D7ABD">
        <w:rPr>
          <w:sz w:val="27"/>
          <w:szCs w:val="27"/>
          <w:lang w:eastAsia="x-none"/>
        </w:rPr>
        <w:t>.</w:t>
      </w:r>
    </w:p>
    <w:p w14:paraId="6EA7B4AF" w14:textId="1BF34EA6" w:rsidR="00C843BD" w:rsidRPr="00F24ACF" w:rsidRDefault="00EE2137" w:rsidP="006F07BB">
      <w:pPr>
        <w:widowControl w:val="0"/>
        <w:shd w:val="clear" w:color="auto" w:fill="FFFFFF" w:themeFill="background1"/>
        <w:spacing w:before="60" w:after="60" w:line="288" w:lineRule="auto"/>
        <w:ind w:firstLine="709"/>
        <w:contextualSpacing/>
        <w:jc w:val="both"/>
        <w:rPr>
          <w:sz w:val="27"/>
          <w:szCs w:val="27"/>
          <w:lang w:eastAsia="x-none"/>
        </w:rPr>
      </w:pPr>
      <w:r>
        <w:rPr>
          <w:sz w:val="27"/>
          <w:szCs w:val="27"/>
          <w:lang w:eastAsia="x-none"/>
        </w:rPr>
        <w:t xml:space="preserve">Có </w:t>
      </w:r>
      <w:r w:rsidR="00AC05C3">
        <w:rPr>
          <w:sz w:val="27"/>
          <w:szCs w:val="27"/>
          <w:lang w:eastAsia="x-none"/>
        </w:rPr>
        <w:t xml:space="preserve">04 </w:t>
      </w:r>
      <w:r w:rsidR="00C843BD">
        <w:rPr>
          <w:sz w:val="27"/>
          <w:szCs w:val="27"/>
          <w:lang w:eastAsia="x-none"/>
        </w:rPr>
        <w:t xml:space="preserve">Tỉnh đã ban hành </w:t>
      </w:r>
      <w:r w:rsidR="00AC05C3">
        <w:rPr>
          <w:sz w:val="27"/>
          <w:szCs w:val="27"/>
          <w:lang w:eastAsia="x-none"/>
        </w:rPr>
        <w:t>văn bản</w:t>
      </w:r>
      <w:r w:rsidR="00C843BD">
        <w:rPr>
          <w:sz w:val="27"/>
          <w:szCs w:val="27"/>
          <w:lang w:eastAsia="x-none"/>
        </w:rPr>
        <w:t xml:space="preserve"> chỉ đạo ứng phó với bão</w:t>
      </w:r>
      <w:r w:rsidR="00AC05C3">
        <w:rPr>
          <w:sz w:val="27"/>
          <w:szCs w:val="27"/>
          <w:lang w:eastAsia="x-none"/>
        </w:rPr>
        <w:t xml:space="preserve"> (Quảng Trị, Quảng Nam, Ninh Thuận, Tiền Giang)</w:t>
      </w:r>
      <w:r w:rsidR="0050378B">
        <w:rPr>
          <w:sz w:val="27"/>
          <w:szCs w:val="27"/>
          <w:lang w:eastAsia="x-none"/>
        </w:rPr>
        <w:t>.</w:t>
      </w:r>
    </w:p>
    <w:p w14:paraId="52AE05C0" w14:textId="04BDA550" w:rsidR="00E36DA7" w:rsidRPr="002E6C31" w:rsidRDefault="00C843BD" w:rsidP="006F07BB">
      <w:pPr>
        <w:widowControl w:val="0"/>
        <w:shd w:val="clear" w:color="auto" w:fill="FFFFFF" w:themeFill="background1"/>
        <w:spacing w:before="60" w:after="60" w:line="288" w:lineRule="auto"/>
        <w:ind w:firstLine="709"/>
        <w:jc w:val="both"/>
        <w:rPr>
          <w:b/>
          <w:sz w:val="27"/>
          <w:szCs w:val="27"/>
          <w:lang w:val="vi-VN" w:eastAsia="x-none"/>
        </w:rPr>
      </w:pPr>
      <w:r>
        <w:rPr>
          <w:b/>
          <w:sz w:val="27"/>
          <w:szCs w:val="27"/>
          <w:lang w:eastAsia="x-none"/>
        </w:rPr>
        <w:t>IX</w:t>
      </w:r>
      <w:r w:rsidR="00154F73" w:rsidRPr="002E6C31">
        <w:rPr>
          <w:b/>
          <w:sz w:val="27"/>
          <w:szCs w:val="27"/>
          <w:lang w:val="it-IT" w:eastAsia="x-none"/>
        </w:rPr>
        <w:t xml:space="preserve">. </w:t>
      </w:r>
      <w:r w:rsidR="00154F73" w:rsidRPr="002E6C31">
        <w:rPr>
          <w:b/>
          <w:sz w:val="27"/>
          <w:szCs w:val="27"/>
          <w:lang w:val="vi-VN" w:eastAsia="x-none"/>
        </w:rPr>
        <w:t>CÁC CÔNG VIỆC CẦN TRIỂN KHAI TIẾP THEO</w:t>
      </w:r>
    </w:p>
    <w:p w14:paraId="3EDC5C96" w14:textId="73C70B4D" w:rsidR="00002039" w:rsidRDefault="00002039" w:rsidP="00421DC9">
      <w:pPr>
        <w:pStyle w:val="Bodytext20"/>
        <w:shd w:val="clear" w:color="auto" w:fill="auto"/>
        <w:spacing w:before="0" w:line="264" w:lineRule="auto"/>
        <w:ind w:firstLine="709"/>
        <w:jc w:val="both"/>
        <w:rPr>
          <w:rStyle w:val="Bodytext2"/>
          <w:color w:val="000000"/>
          <w:sz w:val="27"/>
          <w:szCs w:val="27"/>
          <w:lang w:eastAsia="vi-VN"/>
        </w:rPr>
      </w:pPr>
      <w:r>
        <w:rPr>
          <w:rStyle w:val="Bodytext2"/>
          <w:color w:val="000000"/>
          <w:sz w:val="27"/>
          <w:szCs w:val="27"/>
          <w:lang w:eastAsia="vi-VN"/>
        </w:rPr>
        <w:t>1. Đây là cơn bão cuối năm, rất mạnh; chịu tương tác nhiều yếu tố vì vậy phạm vi, đường đi, đối tượng tác động sẽ còn nhiều thay đổi</w:t>
      </w:r>
      <w:r w:rsidR="00421DC9">
        <w:rPr>
          <w:rStyle w:val="Bodytext2"/>
          <w:color w:val="000000"/>
          <w:sz w:val="27"/>
          <w:szCs w:val="27"/>
          <w:lang w:eastAsia="vi-VN"/>
        </w:rPr>
        <w:t>.</w:t>
      </w:r>
    </w:p>
    <w:p w14:paraId="1168B682" w14:textId="32C830A7" w:rsidR="00002039" w:rsidRDefault="00002039" w:rsidP="00002039">
      <w:pPr>
        <w:pStyle w:val="Bodytext20"/>
        <w:shd w:val="clear" w:color="auto" w:fill="auto"/>
        <w:spacing w:before="0" w:line="264" w:lineRule="auto"/>
        <w:ind w:firstLine="709"/>
        <w:jc w:val="both"/>
        <w:rPr>
          <w:rStyle w:val="Bodytext2"/>
          <w:color w:val="000000"/>
          <w:sz w:val="27"/>
          <w:szCs w:val="27"/>
          <w:lang w:eastAsia="vi-VN"/>
        </w:rPr>
      </w:pPr>
      <w:r>
        <w:rPr>
          <w:rStyle w:val="Bodytext2"/>
          <w:color w:val="000000"/>
          <w:sz w:val="27"/>
          <w:szCs w:val="27"/>
          <w:lang w:eastAsia="vi-VN"/>
        </w:rPr>
        <w:t>2. Trung tâm Dự báo Khí tượng thủy văn quốc gia: thường xuyên theo dõi tình hình thời tiết đặc biệt diễn biến bão RAI, chuyển b</w:t>
      </w:r>
      <w:r w:rsidR="00904632">
        <w:rPr>
          <w:rStyle w:val="Bodytext2"/>
          <w:color w:val="000000"/>
          <w:sz w:val="27"/>
          <w:szCs w:val="27"/>
          <w:lang w:eastAsia="vi-VN"/>
        </w:rPr>
        <w:t>ả</w:t>
      </w:r>
      <w:r>
        <w:rPr>
          <w:rStyle w:val="Bodytext2"/>
          <w:color w:val="000000"/>
          <w:sz w:val="27"/>
          <w:szCs w:val="27"/>
          <w:lang w:eastAsia="vi-VN"/>
        </w:rPr>
        <w:t>n tin dự báo, cảnh báo về Ban Chỉ đạo quốc gia về Phòng, chống thiên tai, cơ quan truyền thông và người dân.</w:t>
      </w:r>
    </w:p>
    <w:p w14:paraId="10CD469E" w14:textId="04B79175" w:rsidR="0044552A" w:rsidRDefault="0044552A" w:rsidP="00BE0D0F">
      <w:pPr>
        <w:pStyle w:val="Bodytext20"/>
        <w:tabs>
          <w:tab w:val="left" w:pos="851"/>
          <w:tab w:val="left" w:pos="1058"/>
        </w:tabs>
        <w:spacing w:before="60" w:after="60" w:line="276" w:lineRule="auto"/>
        <w:ind w:firstLine="709"/>
        <w:jc w:val="both"/>
        <w:rPr>
          <w:rFonts w:eastAsia="Times New Roman"/>
          <w:sz w:val="27"/>
          <w:szCs w:val="27"/>
          <w:lang w:eastAsia="x-none"/>
        </w:rPr>
      </w:pPr>
      <w:r>
        <w:rPr>
          <w:rFonts w:eastAsia="Times New Roman"/>
          <w:sz w:val="27"/>
          <w:szCs w:val="27"/>
          <w:lang w:eastAsia="x-none"/>
        </w:rPr>
        <w:t>3. Các địa phương xây dựng kịch bản chi tiết ứng phó với bão RAI</w:t>
      </w:r>
      <w:r w:rsidR="00421DC9">
        <w:rPr>
          <w:rFonts w:eastAsia="Times New Roman"/>
          <w:sz w:val="27"/>
          <w:szCs w:val="27"/>
          <w:lang w:eastAsia="x-none"/>
        </w:rPr>
        <w:t xml:space="preserve"> đảm bảo an toàn trong bối cảnh Covid 19: kích hoạt lực lượng xung kích cơ sở; </w:t>
      </w:r>
      <w:r w:rsidR="00904632">
        <w:rPr>
          <w:rFonts w:eastAsia="Times New Roman"/>
          <w:sz w:val="27"/>
          <w:szCs w:val="27"/>
          <w:lang w:eastAsia="x-none"/>
        </w:rPr>
        <w:t>kiểm đếm nhà yếu cụ thể từng hộ gia đình và</w:t>
      </w:r>
      <w:r w:rsidR="00464930">
        <w:rPr>
          <w:rFonts w:eastAsia="Times New Roman"/>
          <w:sz w:val="27"/>
          <w:szCs w:val="27"/>
          <w:lang w:eastAsia="x-none"/>
        </w:rPr>
        <w:t xml:space="preserve"> xây dựng</w:t>
      </w:r>
      <w:r w:rsidR="00904632">
        <w:rPr>
          <w:rFonts w:eastAsia="Times New Roman"/>
          <w:sz w:val="27"/>
          <w:szCs w:val="27"/>
          <w:lang w:eastAsia="x-none"/>
        </w:rPr>
        <w:t xml:space="preserve"> kế hoạch di dời; </w:t>
      </w:r>
      <w:r w:rsidR="00421DC9">
        <w:rPr>
          <w:rFonts w:eastAsia="Times New Roman"/>
          <w:sz w:val="27"/>
          <w:szCs w:val="27"/>
          <w:lang w:eastAsia="x-none"/>
        </w:rPr>
        <w:t xml:space="preserve">kiểm tra nơi ở công nhân, khu nhà trọ; </w:t>
      </w:r>
      <w:r w:rsidR="0033685A">
        <w:rPr>
          <w:rFonts w:eastAsia="Times New Roman"/>
          <w:sz w:val="27"/>
          <w:szCs w:val="27"/>
          <w:lang w:eastAsia="x-none"/>
        </w:rPr>
        <w:t>xây dựng phương án bảo</w:t>
      </w:r>
      <w:r w:rsidR="00421DC9">
        <w:rPr>
          <w:rFonts w:eastAsia="Times New Roman"/>
          <w:sz w:val="27"/>
          <w:szCs w:val="27"/>
          <w:lang w:eastAsia="x-none"/>
        </w:rPr>
        <w:t xml:space="preserve"> vệ các vị trí đê biển xung yếu</w:t>
      </w:r>
      <w:r w:rsidR="0033685A">
        <w:rPr>
          <w:rFonts w:eastAsia="Times New Roman"/>
          <w:sz w:val="27"/>
          <w:szCs w:val="27"/>
          <w:lang w:eastAsia="x-none"/>
        </w:rPr>
        <w:t xml:space="preserve">; </w:t>
      </w:r>
      <w:r w:rsidR="00421DC9">
        <w:rPr>
          <w:rFonts w:eastAsia="Times New Roman"/>
          <w:sz w:val="27"/>
          <w:szCs w:val="27"/>
          <w:lang w:eastAsia="x-none"/>
        </w:rPr>
        <w:t>chủ động dừng thi công công trình; chủ động kế hoạch cấm biển</w:t>
      </w:r>
      <w:r w:rsidR="00464930">
        <w:rPr>
          <w:rFonts w:eastAsia="Times New Roman"/>
          <w:sz w:val="27"/>
          <w:szCs w:val="27"/>
          <w:lang w:eastAsia="x-none"/>
        </w:rPr>
        <w:t>,</w:t>
      </w:r>
      <w:r w:rsidR="00464930" w:rsidRPr="00464930">
        <w:rPr>
          <w:rFonts w:eastAsia="Times New Roman"/>
          <w:sz w:val="27"/>
          <w:szCs w:val="27"/>
          <w:lang w:eastAsia="x-none"/>
        </w:rPr>
        <w:t xml:space="preserve"> </w:t>
      </w:r>
      <w:r w:rsidR="00464930">
        <w:rPr>
          <w:rFonts w:eastAsia="Times New Roman"/>
          <w:sz w:val="27"/>
          <w:szCs w:val="27"/>
          <w:lang w:eastAsia="x-none"/>
        </w:rPr>
        <w:t>có kế hoạch đảm bảo an toàn của ngư dân ở nơi neo đậu trong điều kiện covid, không để người dân trên các lồng bè khi bão đổ bộ</w:t>
      </w:r>
      <w:r w:rsidR="00421DC9">
        <w:rPr>
          <w:rFonts w:eastAsia="Times New Roman"/>
          <w:sz w:val="27"/>
          <w:szCs w:val="27"/>
          <w:lang w:eastAsia="x-none"/>
        </w:rPr>
        <w:t>; rà soát các khu vực nguy cơ lũ quét, sạt lở đất và sẵn sàng</w:t>
      </w:r>
      <w:r w:rsidR="00421DC9" w:rsidRPr="00421DC9">
        <w:rPr>
          <w:rFonts w:eastAsia="Times New Roman"/>
          <w:sz w:val="27"/>
          <w:szCs w:val="27"/>
          <w:lang w:eastAsia="x-none"/>
        </w:rPr>
        <w:t xml:space="preserve"> </w:t>
      </w:r>
      <w:r w:rsidR="00421DC9">
        <w:rPr>
          <w:rFonts w:eastAsia="Times New Roman"/>
          <w:sz w:val="27"/>
          <w:szCs w:val="27"/>
          <w:lang w:eastAsia="x-none"/>
        </w:rPr>
        <w:t xml:space="preserve">kế hoạch sơ tán </w:t>
      </w:r>
      <w:r w:rsidR="00421DC9">
        <w:rPr>
          <w:rFonts w:eastAsia="Times New Roman"/>
          <w:sz w:val="27"/>
          <w:szCs w:val="27"/>
          <w:lang w:eastAsia="x-none"/>
        </w:rPr>
        <w:t>dân</w:t>
      </w:r>
      <w:r w:rsidR="00464930">
        <w:rPr>
          <w:rFonts w:eastAsia="Times New Roman"/>
          <w:sz w:val="27"/>
          <w:szCs w:val="27"/>
          <w:lang w:eastAsia="x-none"/>
        </w:rPr>
        <w:t>.</w:t>
      </w:r>
    </w:p>
    <w:p w14:paraId="6B357A8A" w14:textId="09A6FAD4" w:rsidR="00421DC9" w:rsidRDefault="00421DC9" w:rsidP="00BE0D0F">
      <w:pPr>
        <w:pStyle w:val="Bodytext20"/>
        <w:tabs>
          <w:tab w:val="left" w:pos="851"/>
          <w:tab w:val="left" w:pos="1058"/>
        </w:tabs>
        <w:spacing w:before="60" w:after="60" w:line="276" w:lineRule="auto"/>
        <w:ind w:firstLine="709"/>
        <w:jc w:val="both"/>
        <w:rPr>
          <w:rFonts w:eastAsia="Times New Roman"/>
          <w:sz w:val="27"/>
          <w:szCs w:val="27"/>
          <w:lang w:eastAsia="x-none"/>
        </w:rPr>
      </w:pPr>
      <w:r>
        <w:rPr>
          <w:rFonts w:eastAsia="Times New Roman"/>
          <w:sz w:val="27"/>
          <w:szCs w:val="27"/>
          <w:lang w:eastAsia="x-none"/>
        </w:rPr>
        <w:t>4. Tổng cục Thủy lợi chỉ đạo, phối hợp địa phương sẵn sàng phương án tiêu nước đệm bảo vệ sản xuất.</w:t>
      </w:r>
    </w:p>
    <w:p w14:paraId="2C67BBD3" w14:textId="712D3E0F" w:rsidR="00421DC9" w:rsidRDefault="00421DC9" w:rsidP="00BE0D0F">
      <w:pPr>
        <w:pStyle w:val="Bodytext20"/>
        <w:tabs>
          <w:tab w:val="left" w:pos="851"/>
          <w:tab w:val="left" w:pos="1058"/>
        </w:tabs>
        <w:spacing w:before="60" w:after="60" w:line="276" w:lineRule="auto"/>
        <w:ind w:firstLine="709"/>
        <w:jc w:val="both"/>
        <w:rPr>
          <w:rFonts w:eastAsia="Times New Roman"/>
          <w:sz w:val="27"/>
          <w:szCs w:val="27"/>
          <w:lang w:eastAsia="x-none"/>
        </w:rPr>
      </w:pPr>
      <w:r>
        <w:rPr>
          <w:rFonts w:eastAsia="Times New Roman"/>
          <w:sz w:val="27"/>
          <w:szCs w:val="27"/>
          <w:lang w:eastAsia="x-none"/>
        </w:rPr>
        <w:t>5. Bộ Công thương, Tổng cục Thủy lợi kiểm tra vận hành hồ chứa, bám sát dự báo, cảnh báo của Trung tâm Khí tượng thủy văn Quốc gia xây dựng kịch bản vận hành hồ chứa đảm bảo an toàn công trình và hạ du.</w:t>
      </w:r>
    </w:p>
    <w:p w14:paraId="0FCD3C63" w14:textId="02F6749B" w:rsidR="00002039" w:rsidRDefault="00421DC9" w:rsidP="00BE0D0F">
      <w:pPr>
        <w:pStyle w:val="Bodytext20"/>
        <w:tabs>
          <w:tab w:val="left" w:pos="851"/>
          <w:tab w:val="left" w:pos="1058"/>
        </w:tabs>
        <w:spacing w:before="60" w:after="60" w:line="276" w:lineRule="auto"/>
        <w:ind w:firstLine="709"/>
        <w:jc w:val="both"/>
        <w:rPr>
          <w:rFonts w:eastAsia="Times New Roman"/>
          <w:sz w:val="27"/>
          <w:szCs w:val="27"/>
          <w:lang w:eastAsia="x-none"/>
        </w:rPr>
      </w:pPr>
      <w:r>
        <w:rPr>
          <w:rFonts w:eastAsia="Times New Roman"/>
          <w:sz w:val="27"/>
          <w:szCs w:val="27"/>
          <w:lang w:eastAsia="x-none"/>
        </w:rPr>
        <w:t>6</w:t>
      </w:r>
      <w:r w:rsidR="0044552A">
        <w:rPr>
          <w:rFonts w:eastAsia="Times New Roman"/>
          <w:sz w:val="27"/>
          <w:szCs w:val="27"/>
          <w:lang w:eastAsia="x-none"/>
        </w:rPr>
        <w:t>.</w:t>
      </w:r>
      <w:r w:rsidR="00002039">
        <w:rPr>
          <w:rFonts w:eastAsia="Times New Roman"/>
          <w:sz w:val="27"/>
          <w:szCs w:val="27"/>
          <w:lang w:eastAsia="x-none"/>
        </w:rPr>
        <w:t xml:space="preserve"> Số lượng tàu thuyền trên biển hiện đang rất lớn (tàu cá, tàu vận tải), đề nghị Tổng cục Thủy sản, Bộ Tư lệnh bộ đội Biên phòng thông tin đến từng hộ gia đình chủ tàu, cương quyết không để tàu thuyền trong vùng nguy hiểm; bắn pháo hiệu; kiểm tra nơi neo đậu.</w:t>
      </w:r>
    </w:p>
    <w:p w14:paraId="60E1C787" w14:textId="02DAB26E" w:rsidR="00002039" w:rsidRDefault="00421DC9" w:rsidP="00BE0D0F">
      <w:pPr>
        <w:pStyle w:val="Bodytext20"/>
        <w:tabs>
          <w:tab w:val="left" w:pos="851"/>
          <w:tab w:val="left" w:pos="1058"/>
        </w:tabs>
        <w:spacing w:before="60" w:after="60" w:line="276" w:lineRule="auto"/>
        <w:ind w:firstLine="709"/>
        <w:jc w:val="both"/>
        <w:rPr>
          <w:rFonts w:eastAsia="Times New Roman"/>
          <w:sz w:val="27"/>
          <w:szCs w:val="27"/>
          <w:lang w:eastAsia="x-none"/>
        </w:rPr>
      </w:pPr>
      <w:r>
        <w:rPr>
          <w:rFonts w:eastAsia="Times New Roman"/>
          <w:sz w:val="27"/>
          <w:szCs w:val="27"/>
          <w:lang w:eastAsia="x-none"/>
        </w:rPr>
        <w:t>7</w:t>
      </w:r>
      <w:r w:rsidR="0044552A">
        <w:rPr>
          <w:rFonts w:eastAsia="Times New Roman"/>
          <w:sz w:val="27"/>
          <w:szCs w:val="27"/>
          <w:lang w:eastAsia="x-none"/>
        </w:rPr>
        <w:t xml:space="preserve">. </w:t>
      </w:r>
      <w:r w:rsidR="00002039">
        <w:rPr>
          <w:rFonts w:eastAsia="Times New Roman"/>
          <w:sz w:val="27"/>
          <w:szCs w:val="27"/>
          <w:lang w:eastAsia="x-none"/>
        </w:rPr>
        <w:t>Bộ Ngoại giao chuẩn bị công hàm gửi các quốc gia và vùng lãnh thổ tạo điều kiện cho tàu Việt Nam vào trú tránh;</w:t>
      </w:r>
    </w:p>
    <w:p w14:paraId="04E22774" w14:textId="5B5B6BAA" w:rsidR="00002039" w:rsidRDefault="00421DC9" w:rsidP="00BE0D0F">
      <w:pPr>
        <w:pStyle w:val="Bodytext20"/>
        <w:tabs>
          <w:tab w:val="left" w:pos="851"/>
          <w:tab w:val="left" w:pos="1058"/>
        </w:tabs>
        <w:spacing w:before="60" w:after="60" w:line="276" w:lineRule="auto"/>
        <w:ind w:firstLine="709"/>
        <w:jc w:val="both"/>
        <w:rPr>
          <w:rFonts w:eastAsia="Times New Roman"/>
          <w:sz w:val="27"/>
          <w:szCs w:val="27"/>
          <w:lang w:eastAsia="x-none"/>
        </w:rPr>
      </w:pPr>
      <w:r>
        <w:rPr>
          <w:rFonts w:eastAsia="Times New Roman"/>
          <w:sz w:val="27"/>
          <w:szCs w:val="27"/>
          <w:lang w:eastAsia="x-none"/>
        </w:rPr>
        <w:t>8</w:t>
      </w:r>
      <w:r w:rsidR="0044552A">
        <w:rPr>
          <w:rFonts w:eastAsia="Times New Roman"/>
          <w:sz w:val="27"/>
          <w:szCs w:val="27"/>
          <w:lang w:eastAsia="x-none"/>
        </w:rPr>
        <w:t xml:space="preserve">. </w:t>
      </w:r>
      <w:r w:rsidR="00002039">
        <w:rPr>
          <w:rFonts w:eastAsia="Times New Roman"/>
          <w:sz w:val="27"/>
          <w:szCs w:val="27"/>
          <w:lang w:eastAsia="x-none"/>
        </w:rPr>
        <w:t>Bộ Giao thông vận tải: Thông tin tới tàu vận tải trong và ngoài nước, kể cả tàu đang neo đậu tại các cảng; kho bãi biết diễn biến của bão để chủ động ứng phó;</w:t>
      </w:r>
    </w:p>
    <w:p w14:paraId="7C199D3D" w14:textId="7394780C" w:rsidR="00BE0D0F" w:rsidRPr="00BE0D0F" w:rsidRDefault="00421DC9" w:rsidP="00BE0D0F">
      <w:pPr>
        <w:pStyle w:val="Bodytext20"/>
        <w:tabs>
          <w:tab w:val="left" w:pos="851"/>
          <w:tab w:val="left" w:pos="1058"/>
        </w:tabs>
        <w:spacing w:before="60" w:after="60" w:line="276" w:lineRule="auto"/>
        <w:ind w:firstLine="709"/>
        <w:jc w:val="both"/>
        <w:rPr>
          <w:rFonts w:eastAsia="Times New Roman"/>
          <w:sz w:val="27"/>
          <w:szCs w:val="27"/>
          <w:lang w:eastAsia="x-none"/>
        </w:rPr>
      </w:pPr>
      <w:r>
        <w:rPr>
          <w:rFonts w:eastAsia="Times New Roman"/>
          <w:sz w:val="27"/>
          <w:szCs w:val="27"/>
          <w:lang w:eastAsia="x-none"/>
        </w:rPr>
        <w:t>9</w:t>
      </w:r>
      <w:r w:rsidR="00BE0D0F" w:rsidRPr="00BE0D0F">
        <w:rPr>
          <w:rFonts w:eastAsia="Times New Roman"/>
          <w:sz w:val="27"/>
          <w:szCs w:val="27"/>
          <w:lang w:eastAsia="x-none"/>
        </w:rPr>
        <w:t>. Sẵn sàng lực lượng, phương tiện để kịp thời cứu hộ, cứu nạn khi có yêu cầu.</w:t>
      </w:r>
    </w:p>
    <w:p w14:paraId="7DB2365A" w14:textId="4007F989" w:rsidR="00BE0D0F" w:rsidRDefault="00421DC9" w:rsidP="00BE0D0F">
      <w:pPr>
        <w:pStyle w:val="Bodytext20"/>
        <w:tabs>
          <w:tab w:val="left" w:pos="851"/>
          <w:tab w:val="left" w:pos="1058"/>
        </w:tabs>
        <w:spacing w:before="60" w:after="60" w:line="276" w:lineRule="auto"/>
        <w:ind w:firstLine="709"/>
        <w:jc w:val="both"/>
        <w:rPr>
          <w:rFonts w:eastAsia="Times New Roman"/>
          <w:spacing w:val="-4"/>
          <w:sz w:val="27"/>
          <w:szCs w:val="27"/>
          <w:lang w:eastAsia="x-none"/>
        </w:rPr>
      </w:pPr>
      <w:r>
        <w:rPr>
          <w:rFonts w:eastAsia="Times New Roman"/>
          <w:spacing w:val="-4"/>
          <w:sz w:val="27"/>
          <w:szCs w:val="27"/>
          <w:lang w:eastAsia="x-none"/>
        </w:rPr>
        <w:t>10</w:t>
      </w:r>
      <w:r w:rsidR="00BE0D0F" w:rsidRPr="009D71F9">
        <w:rPr>
          <w:rFonts w:eastAsia="Times New Roman"/>
          <w:spacing w:val="-4"/>
          <w:sz w:val="27"/>
          <w:szCs w:val="27"/>
          <w:lang w:eastAsia="x-none"/>
        </w:rPr>
        <w:t xml:space="preserve">. Đài Truyền hình Việt Nam, Đài Tiếng nói Việt Nam, Đài Thông tin Duyên hải, các cơ quan thông tin đại chúng ở trung ương và địa phương tăng cường thông tin, truyền thông về diễn biến của bão và công tác chỉ đạo ứng phó, khắc phục hậu quả. </w:t>
      </w:r>
    </w:p>
    <w:p w14:paraId="2E193C45" w14:textId="1023A4C5" w:rsidR="000D5F69" w:rsidRPr="002E6C31" w:rsidRDefault="000B38E7" w:rsidP="00BE0D0F">
      <w:pPr>
        <w:pStyle w:val="Bodytext20"/>
        <w:shd w:val="clear" w:color="auto" w:fill="auto"/>
        <w:tabs>
          <w:tab w:val="left" w:pos="851"/>
          <w:tab w:val="left" w:pos="1058"/>
        </w:tabs>
        <w:spacing w:before="60" w:after="60" w:line="276" w:lineRule="auto"/>
        <w:ind w:firstLine="709"/>
        <w:jc w:val="both"/>
        <w:rPr>
          <w:rStyle w:val="Bodytext2"/>
          <w:sz w:val="27"/>
          <w:szCs w:val="27"/>
        </w:rPr>
      </w:pPr>
      <w:r>
        <w:rPr>
          <w:rFonts w:eastAsia="Times New Roman"/>
          <w:spacing w:val="-4"/>
          <w:sz w:val="27"/>
          <w:szCs w:val="27"/>
          <w:lang w:eastAsia="x-none"/>
        </w:rPr>
        <w:t>11</w:t>
      </w:r>
      <w:r w:rsidR="00BE0D0F" w:rsidRPr="00BE0D0F">
        <w:rPr>
          <w:rFonts w:eastAsia="Times New Roman"/>
          <w:sz w:val="27"/>
          <w:szCs w:val="27"/>
          <w:lang w:eastAsia="x-none"/>
        </w:rPr>
        <w:t>. Tăng cường lực lượng, tổ chức trực ban nghiêm túc, báo cáo về Văn phòng thường trực Ban Chỉ đạo QGPCTT - Văn phòng Uỷ ban Quốc gia ƯPSCTT và TKCN.</w:t>
      </w:r>
      <w:r w:rsidR="000D5F69" w:rsidRPr="002E6C31">
        <w:rPr>
          <w:rStyle w:val="Bodytext2"/>
          <w:sz w:val="27"/>
          <w:szCs w:val="27"/>
        </w:rPr>
        <w:t>/.</w:t>
      </w:r>
    </w:p>
    <w:tbl>
      <w:tblPr>
        <w:tblW w:w="9214" w:type="dxa"/>
        <w:tblLook w:val="04A0" w:firstRow="1" w:lastRow="0" w:firstColumn="1" w:lastColumn="0" w:noHBand="0" w:noVBand="1"/>
      </w:tblPr>
      <w:tblGrid>
        <w:gridCol w:w="5103"/>
        <w:gridCol w:w="4111"/>
      </w:tblGrid>
      <w:tr w:rsidR="00D2099D" w:rsidRPr="008F564E" w14:paraId="7D26A778" w14:textId="77777777" w:rsidTr="006F5034">
        <w:trPr>
          <w:trHeight w:val="2523"/>
        </w:trPr>
        <w:tc>
          <w:tcPr>
            <w:tcW w:w="5103" w:type="dxa"/>
            <w:hideMark/>
          </w:tcPr>
          <w:p w14:paraId="74911280" w14:textId="77777777" w:rsidR="00D2099D" w:rsidRPr="00FA7625" w:rsidRDefault="00D2099D" w:rsidP="000D5F69">
            <w:pPr>
              <w:widowControl w:val="0"/>
              <w:spacing w:line="254" w:lineRule="auto"/>
              <w:ind w:hanging="108"/>
              <w:jc w:val="both"/>
              <w:rPr>
                <w:b/>
                <w:i/>
                <w:noProof/>
                <w:color w:val="000000" w:themeColor="text1"/>
                <w:szCs w:val="26"/>
                <w:lang w:val="it-IT"/>
              </w:rPr>
            </w:pPr>
            <w:r w:rsidRPr="00FA7625">
              <w:rPr>
                <w:b/>
                <w:i/>
                <w:noProof/>
                <w:color w:val="000000" w:themeColor="text1"/>
                <w:szCs w:val="26"/>
                <w:lang w:val="vi-VN"/>
              </w:rPr>
              <w:t>Nơi nhận</w:t>
            </w:r>
            <w:r w:rsidRPr="00FA7625">
              <w:rPr>
                <w:b/>
                <w:i/>
                <w:noProof/>
                <w:color w:val="000000" w:themeColor="text1"/>
                <w:szCs w:val="26"/>
                <w:lang w:val="it-IT"/>
              </w:rPr>
              <w:t>:</w:t>
            </w:r>
          </w:p>
          <w:p w14:paraId="7C7FB6FA"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Lãnh đạo Ban Chỉ đạo (để b/c);</w:t>
            </w:r>
          </w:p>
          <w:p w14:paraId="4A9B8609"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Thành viên Ban Chỉ đạo (để b/c);</w:t>
            </w:r>
          </w:p>
          <w:p w14:paraId="4B71F2CB"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Văn phòng Chính phủ (để b/c);</w:t>
            </w:r>
          </w:p>
          <w:p w14:paraId="6D7C2252"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Chánh VPTT (để b/c);</w:t>
            </w:r>
          </w:p>
          <w:p w14:paraId="4E3D960E"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VP UBQG</w:t>
            </w:r>
            <w:r w:rsidRPr="00FA7625">
              <w:rPr>
                <w:color w:val="000000" w:themeColor="text1"/>
                <w:sz w:val="22"/>
                <w:lang w:val="vi-VN"/>
              </w:rPr>
              <w:t xml:space="preserve"> ƯPSCTT&amp;</w:t>
            </w:r>
            <w:r w:rsidRPr="00FA7625">
              <w:rPr>
                <w:color w:val="000000" w:themeColor="text1"/>
                <w:sz w:val="22"/>
                <w:lang w:val="it-IT"/>
              </w:rPr>
              <w:t xml:space="preserve">TKCN; </w:t>
            </w:r>
          </w:p>
          <w:p w14:paraId="2BB27114"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Các Tổng cục: PCTT; Thủy lợi; Thủy sản;</w:t>
            </w:r>
          </w:p>
          <w:p w14:paraId="77A8C582"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Các Cục: Trồng trọt, Chăn nuôi;</w:t>
            </w:r>
          </w:p>
          <w:p w14:paraId="20AE03BD" w14:textId="4A281B98" w:rsidR="00D2099D" w:rsidRPr="00FA7625" w:rsidRDefault="00D2099D" w:rsidP="000D5F69">
            <w:pPr>
              <w:widowControl w:val="0"/>
              <w:spacing w:line="254" w:lineRule="auto"/>
              <w:ind w:left="-105"/>
              <w:jc w:val="both"/>
              <w:rPr>
                <w:color w:val="000000" w:themeColor="text1"/>
                <w:sz w:val="22"/>
                <w:lang w:val="vi-VN"/>
              </w:rPr>
            </w:pPr>
            <w:r w:rsidRPr="00FA7625">
              <w:rPr>
                <w:color w:val="000000" w:themeColor="text1"/>
                <w:sz w:val="22"/>
                <w:lang w:val="it-IT"/>
              </w:rPr>
              <w:t>- BCH PCTT &amp;TCKN các tỉnh (qua Website);</w:t>
            </w:r>
          </w:p>
          <w:p w14:paraId="4ED238B5" w14:textId="2FDBB2B6" w:rsidR="00D2099D" w:rsidRPr="00FA7625" w:rsidRDefault="00D2099D" w:rsidP="000D5F69">
            <w:pPr>
              <w:widowControl w:val="0"/>
              <w:spacing w:line="254" w:lineRule="auto"/>
              <w:ind w:hanging="108"/>
              <w:jc w:val="both"/>
              <w:rPr>
                <w:b/>
                <w:i/>
                <w:noProof/>
                <w:color w:val="000000" w:themeColor="text1"/>
                <w:sz w:val="22"/>
                <w:lang w:val="it-IT"/>
              </w:rPr>
            </w:pPr>
            <w:r w:rsidRPr="00FA7625">
              <w:rPr>
                <w:color w:val="000000" w:themeColor="text1"/>
                <w:sz w:val="22"/>
              </w:rPr>
              <w:t>- Lưu: VT.</w:t>
            </w:r>
            <w:r w:rsidRPr="00FA7625">
              <w:rPr>
                <w:noProof/>
                <w:color w:val="000000" w:themeColor="text1"/>
                <w:spacing w:val="6"/>
                <w:sz w:val="29"/>
                <w:szCs w:val="29"/>
              </w:rPr>
              <w:t xml:space="preserve"> </w:t>
            </w:r>
          </w:p>
        </w:tc>
        <w:tc>
          <w:tcPr>
            <w:tcW w:w="4111" w:type="dxa"/>
          </w:tcPr>
          <w:p w14:paraId="71D669CB" w14:textId="77777777" w:rsidR="00D2099D" w:rsidRPr="00FA7625" w:rsidRDefault="00D2099D" w:rsidP="000D5F69">
            <w:pPr>
              <w:widowControl w:val="0"/>
              <w:jc w:val="center"/>
              <w:rPr>
                <w:b/>
                <w:color w:val="000000" w:themeColor="text1"/>
                <w:sz w:val="28"/>
                <w:szCs w:val="26"/>
                <w:lang w:val="it-IT"/>
              </w:rPr>
            </w:pPr>
            <w:r w:rsidRPr="00FA7625">
              <w:rPr>
                <w:b/>
                <w:color w:val="000000" w:themeColor="text1"/>
                <w:sz w:val="28"/>
                <w:szCs w:val="26"/>
                <w:lang w:val="it-IT"/>
              </w:rPr>
              <w:t>KT. CHÁNH VĂN PHÒNG</w:t>
            </w:r>
          </w:p>
          <w:p w14:paraId="49A57C1E" w14:textId="77777777" w:rsidR="00D2099D" w:rsidRPr="00FA7625" w:rsidRDefault="00D2099D" w:rsidP="000D5F69">
            <w:pPr>
              <w:widowControl w:val="0"/>
              <w:jc w:val="center"/>
              <w:rPr>
                <w:b/>
                <w:color w:val="000000" w:themeColor="text1"/>
                <w:sz w:val="28"/>
                <w:szCs w:val="26"/>
                <w:lang w:val="it-IT"/>
              </w:rPr>
            </w:pPr>
            <w:r w:rsidRPr="00FA7625">
              <w:rPr>
                <w:b/>
                <w:color w:val="000000" w:themeColor="text1"/>
                <w:sz w:val="28"/>
                <w:szCs w:val="26"/>
                <w:lang w:val="it-IT"/>
              </w:rPr>
              <w:t>PHÓ CHÁNH VĂN PHÒNG</w:t>
            </w:r>
          </w:p>
          <w:p w14:paraId="6C976FF9" w14:textId="77777777" w:rsidR="00D2099D" w:rsidRPr="00FA7625" w:rsidRDefault="00D2099D" w:rsidP="000D5F69">
            <w:pPr>
              <w:widowControl w:val="0"/>
              <w:spacing w:line="254" w:lineRule="auto"/>
              <w:jc w:val="center"/>
              <w:rPr>
                <w:b/>
                <w:color w:val="000000" w:themeColor="text1"/>
                <w:sz w:val="8"/>
                <w:szCs w:val="8"/>
                <w:lang w:val="it-IT"/>
              </w:rPr>
            </w:pPr>
          </w:p>
          <w:p w14:paraId="08AFA4F0" w14:textId="77777777" w:rsidR="00D2099D" w:rsidRPr="00FA7625" w:rsidRDefault="00D2099D" w:rsidP="000D5F69">
            <w:pPr>
              <w:widowControl w:val="0"/>
              <w:spacing w:line="254" w:lineRule="auto"/>
              <w:jc w:val="center"/>
              <w:rPr>
                <w:b/>
                <w:color w:val="000000" w:themeColor="text1"/>
                <w:sz w:val="8"/>
                <w:szCs w:val="8"/>
                <w:lang w:val="it-IT"/>
              </w:rPr>
            </w:pPr>
          </w:p>
          <w:p w14:paraId="555739DE" w14:textId="77777777" w:rsidR="00D2099D" w:rsidRPr="00FA7625" w:rsidRDefault="00D2099D" w:rsidP="000D5F69">
            <w:pPr>
              <w:widowControl w:val="0"/>
              <w:spacing w:line="254" w:lineRule="auto"/>
              <w:jc w:val="center"/>
              <w:rPr>
                <w:b/>
                <w:color w:val="000000" w:themeColor="text1"/>
                <w:sz w:val="8"/>
                <w:szCs w:val="8"/>
                <w:lang w:val="it-IT"/>
              </w:rPr>
            </w:pPr>
          </w:p>
          <w:p w14:paraId="0E53D9B6" w14:textId="77777777" w:rsidR="00D2099D" w:rsidRPr="00FA7625" w:rsidRDefault="00D2099D" w:rsidP="000D5F69">
            <w:pPr>
              <w:widowControl w:val="0"/>
              <w:spacing w:line="254" w:lineRule="auto"/>
              <w:jc w:val="center"/>
              <w:rPr>
                <w:b/>
                <w:color w:val="000000" w:themeColor="text1"/>
                <w:sz w:val="8"/>
                <w:szCs w:val="8"/>
                <w:lang w:val="it-IT"/>
              </w:rPr>
            </w:pPr>
          </w:p>
          <w:p w14:paraId="41D3C959" w14:textId="77777777" w:rsidR="00D2099D" w:rsidRPr="00FA7625" w:rsidRDefault="00D2099D" w:rsidP="000D5F69">
            <w:pPr>
              <w:widowControl w:val="0"/>
              <w:spacing w:line="254" w:lineRule="auto"/>
              <w:jc w:val="center"/>
              <w:rPr>
                <w:b/>
                <w:color w:val="000000" w:themeColor="text1"/>
                <w:sz w:val="8"/>
                <w:szCs w:val="8"/>
                <w:lang w:val="it-IT"/>
              </w:rPr>
            </w:pPr>
          </w:p>
          <w:p w14:paraId="74E037F1" w14:textId="77777777" w:rsidR="00D2099D" w:rsidRPr="00FA7625" w:rsidRDefault="00D2099D" w:rsidP="000D5F69">
            <w:pPr>
              <w:widowControl w:val="0"/>
              <w:spacing w:line="254" w:lineRule="auto"/>
              <w:jc w:val="center"/>
              <w:rPr>
                <w:b/>
                <w:color w:val="000000" w:themeColor="text1"/>
                <w:sz w:val="2"/>
                <w:szCs w:val="8"/>
                <w:lang w:val="it-IT"/>
              </w:rPr>
            </w:pPr>
          </w:p>
          <w:p w14:paraId="58CF05DF" w14:textId="77777777" w:rsidR="00D2099D" w:rsidRPr="00FA7625" w:rsidRDefault="00D2099D" w:rsidP="000D5F69">
            <w:pPr>
              <w:widowControl w:val="0"/>
              <w:spacing w:line="254" w:lineRule="auto"/>
              <w:jc w:val="center"/>
              <w:rPr>
                <w:b/>
                <w:color w:val="000000" w:themeColor="text1"/>
                <w:sz w:val="8"/>
                <w:szCs w:val="8"/>
                <w:lang w:val="it-IT"/>
              </w:rPr>
            </w:pPr>
          </w:p>
          <w:p w14:paraId="19211674" w14:textId="77777777" w:rsidR="00D2099D" w:rsidRPr="00FA7625" w:rsidRDefault="00D2099D" w:rsidP="000D5F69">
            <w:pPr>
              <w:widowControl w:val="0"/>
              <w:spacing w:line="254" w:lineRule="auto"/>
              <w:jc w:val="center"/>
              <w:rPr>
                <w:b/>
                <w:color w:val="000000" w:themeColor="text1"/>
                <w:sz w:val="8"/>
                <w:szCs w:val="8"/>
                <w:lang w:val="it-IT"/>
              </w:rPr>
            </w:pPr>
          </w:p>
          <w:p w14:paraId="25671CD6" w14:textId="77777777" w:rsidR="00D2099D" w:rsidRPr="00FA7625" w:rsidRDefault="00D2099D" w:rsidP="000D5F69">
            <w:pPr>
              <w:widowControl w:val="0"/>
              <w:spacing w:line="254" w:lineRule="auto"/>
              <w:jc w:val="center"/>
              <w:rPr>
                <w:b/>
                <w:color w:val="000000" w:themeColor="text1"/>
                <w:sz w:val="8"/>
                <w:szCs w:val="8"/>
                <w:lang w:val="it-IT"/>
              </w:rPr>
            </w:pPr>
          </w:p>
          <w:p w14:paraId="7FC9F629" w14:textId="77777777" w:rsidR="00D2099D" w:rsidRPr="00FA7625" w:rsidRDefault="00D2099D" w:rsidP="000D5F69">
            <w:pPr>
              <w:widowControl w:val="0"/>
              <w:spacing w:line="254" w:lineRule="auto"/>
              <w:jc w:val="center"/>
              <w:rPr>
                <w:b/>
                <w:color w:val="000000" w:themeColor="text1"/>
                <w:sz w:val="8"/>
                <w:szCs w:val="8"/>
                <w:lang w:val="it-IT"/>
              </w:rPr>
            </w:pPr>
          </w:p>
          <w:p w14:paraId="01F57A7C" w14:textId="77777777" w:rsidR="00D2099D" w:rsidRPr="00FA7625" w:rsidRDefault="00D2099D" w:rsidP="00C408DE">
            <w:pPr>
              <w:widowControl w:val="0"/>
              <w:spacing w:after="240" w:line="254" w:lineRule="auto"/>
              <w:jc w:val="center"/>
              <w:rPr>
                <w:b/>
                <w:color w:val="000000" w:themeColor="text1"/>
                <w:sz w:val="8"/>
                <w:szCs w:val="8"/>
                <w:lang w:val="it-IT"/>
              </w:rPr>
            </w:pPr>
          </w:p>
          <w:p w14:paraId="416896A0" w14:textId="77777777" w:rsidR="00D2099D" w:rsidRPr="00FA7625" w:rsidRDefault="00D2099D" w:rsidP="000D5F69">
            <w:pPr>
              <w:widowControl w:val="0"/>
              <w:spacing w:line="254" w:lineRule="auto"/>
              <w:jc w:val="center"/>
              <w:rPr>
                <w:b/>
                <w:color w:val="000000" w:themeColor="text1"/>
                <w:sz w:val="8"/>
                <w:szCs w:val="8"/>
                <w:lang w:val="it-IT"/>
              </w:rPr>
            </w:pPr>
          </w:p>
          <w:p w14:paraId="64675F14" w14:textId="77777777" w:rsidR="00D2099D" w:rsidRPr="00FA7625" w:rsidRDefault="00D2099D" w:rsidP="000D5F69">
            <w:pPr>
              <w:widowControl w:val="0"/>
              <w:spacing w:line="254" w:lineRule="auto"/>
              <w:jc w:val="center"/>
              <w:rPr>
                <w:b/>
                <w:color w:val="000000" w:themeColor="text1"/>
                <w:sz w:val="8"/>
                <w:szCs w:val="8"/>
                <w:lang w:val="it-IT"/>
              </w:rPr>
            </w:pPr>
          </w:p>
          <w:p w14:paraId="6CB762C5" w14:textId="35E5F3DB" w:rsidR="00D2099D" w:rsidRPr="00FA7625" w:rsidRDefault="00D2099D" w:rsidP="000D5F69">
            <w:pPr>
              <w:widowControl w:val="0"/>
              <w:spacing w:line="254" w:lineRule="auto"/>
              <w:jc w:val="center"/>
              <w:rPr>
                <w:b/>
                <w:color w:val="000000" w:themeColor="text1"/>
                <w:sz w:val="8"/>
                <w:szCs w:val="8"/>
                <w:lang w:val="it-IT"/>
              </w:rPr>
            </w:pPr>
          </w:p>
          <w:p w14:paraId="52551DF8" w14:textId="490B2399" w:rsidR="00D2099D" w:rsidRPr="00FA7625" w:rsidRDefault="00D2099D" w:rsidP="000D5F69">
            <w:pPr>
              <w:widowControl w:val="0"/>
              <w:spacing w:line="254" w:lineRule="auto"/>
              <w:jc w:val="center"/>
              <w:rPr>
                <w:b/>
                <w:color w:val="000000" w:themeColor="text1"/>
                <w:sz w:val="8"/>
                <w:szCs w:val="8"/>
                <w:lang w:val="it-IT"/>
              </w:rPr>
            </w:pPr>
          </w:p>
          <w:p w14:paraId="0982E20C" w14:textId="1C146287" w:rsidR="00D2099D" w:rsidRPr="000D5F69" w:rsidRDefault="00AE5958" w:rsidP="000D5F69">
            <w:pPr>
              <w:widowControl w:val="0"/>
              <w:spacing w:line="254" w:lineRule="auto"/>
              <w:jc w:val="center"/>
              <w:rPr>
                <w:b/>
                <w:color w:val="000000" w:themeColor="text1"/>
                <w:sz w:val="28"/>
                <w:szCs w:val="28"/>
              </w:rPr>
            </w:pPr>
            <w:r>
              <w:rPr>
                <w:b/>
                <w:color w:val="000000" w:themeColor="text1"/>
                <w:sz w:val="32"/>
                <w:szCs w:val="28"/>
              </w:rPr>
              <w:t>Vũ Xuân Thành</w:t>
            </w:r>
          </w:p>
        </w:tc>
      </w:tr>
    </w:tbl>
    <w:p w14:paraId="2C5A3CD8" w14:textId="60FF4074" w:rsidR="00405F29" w:rsidRPr="00734818" w:rsidRDefault="00D34629" w:rsidP="00BF6861">
      <w:pPr>
        <w:widowControl w:val="0"/>
        <w:shd w:val="clear" w:color="auto" w:fill="FFFFFF" w:themeFill="background1"/>
        <w:spacing w:before="120" w:after="120" w:line="252" w:lineRule="auto"/>
        <w:rPr>
          <w:b/>
          <w:color w:val="FF0000"/>
          <w:sz w:val="25"/>
          <w:szCs w:val="27"/>
          <w:lang w:val="de-DE" w:eastAsia="x-none"/>
        </w:rPr>
      </w:pPr>
      <w:r w:rsidRPr="00FA7625">
        <w:rPr>
          <w:noProof/>
          <w:color w:val="FF0000"/>
        </w:rPr>
        <mc:AlternateContent>
          <mc:Choice Requires="wps">
            <w:drawing>
              <wp:anchor distT="0" distB="0" distL="114300" distR="114300" simplePos="0" relativeHeight="251666432" behindDoc="0" locked="0" layoutInCell="1" allowOverlap="1" wp14:anchorId="6980127B" wp14:editId="2D300695">
                <wp:simplePos x="0" y="0"/>
                <wp:positionH relativeFrom="margin">
                  <wp:posOffset>-5715</wp:posOffset>
                </wp:positionH>
                <wp:positionV relativeFrom="paragraph">
                  <wp:posOffset>123825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7E7985DD" w:rsidR="00D2099D" w:rsidRPr="000B38E7" w:rsidRDefault="00D2099D" w:rsidP="0024455E">
                            <w:pPr>
                              <w:spacing w:before="120" w:line="264" w:lineRule="auto"/>
                              <w:rPr>
                                <w:color w:val="FFFFFF" w:themeColor="background1"/>
                                <w:sz w:val="22"/>
                                <w:szCs w:val="22"/>
                              </w:rPr>
                            </w:pPr>
                            <w:bookmarkStart w:id="2" w:name="_GoBack"/>
                            <w:r w:rsidRPr="000B38E7">
                              <w:rPr>
                                <w:color w:val="FFFFFF" w:themeColor="background1"/>
                                <w:sz w:val="22"/>
                                <w:szCs w:val="22"/>
                                <w:lang w:val="vi-VN"/>
                              </w:rPr>
                              <w:t>Trưởng ca trực:</w:t>
                            </w:r>
                            <w:r w:rsidRPr="000B38E7">
                              <w:rPr>
                                <w:color w:val="FFFFFF" w:themeColor="background1"/>
                                <w:sz w:val="22"/>
                                <w:szCs w:val="22"/>
                                <w:lang w:val="vi-VN"/>
                              </w:rPr>
                              <w:tab/>
                            </w:r>
                            <w:r w:rsidR="00EE2137" w:rsidRPr="000B38E7">
                              <w:rPr>
                                <w:color w:val="FFFFFF" w:themeColor="background1"/>
                                <w:sz w:val="22"/>
                                <w:szCs w:val="22"/>
                              </w:rPr>
                              <w:t>Lê Việt Hùng</w:t>
                            </w:r>
                          </w:p>
                          <w:p w14:paraId="6DE8EF1D" w14:textId="5445116B" w:rsidR="00D2099D" w:rsidRPr="000B38E7" w:rsidRDefault="00D2099D" w:rsidP="0024455E">
                            <w:pPr>
                              <w:spacing w:before="120" w:line="264" w:lineRule="auto"/>
                              <w:rPr>
                                <w:color w:val="FFFFFF" w:themeColor="background1"/>
                                <w:sz w:val="22"/>
                                <w:szCs w:val="22"/>
                              </w:rPr>
                            </w:pPr>
                            <w:r w:rsidRPr="000B38E7">
                              <w:rPr>
                                <w:color w:val="FFFFFF" w:themeColor="background1"/>
                                <w:sz w:val="22"/>
                                <w:szCs w:val="22"/>
                                <w:lang w:val="vi-VN"/>
                              </w:rPr>
                              <w:t>Trực ban 1:</w:t>
                            </w:r>
                            <w:r w:rsidR="00EE2137" w:rsidRPr="000B38E7">
                              <w:rPr>
                                <w:color w:val="FFFFFF" w:themeColor="background1"/>
                                <w:sz w:val="22"/>
                                <w:szCs w:val="22"/>
                              </w:rPr>
                              <w:t xml:space="preserve"> Vũ Trường Xuân</w:t>
                            </w:r>
                          </w:p>
                          <w:p w14:paraId="1A06281C" w14:textId="7FBC1354" w:rsidR="00D2099D" w:rsidRPr="000B38E7" w:rsidRDefault="00D2099D" w:rsidP="0024455E">
                            <w:pPr>
                              <w:spacing w:before="120" w:line="264" w:lineRule="auto"/>
                              <w:rPr>
                                <w:color w:val="FFFFFF" w:themeColor="background1"/>
                                <w:sz w:val="22"/>
                                <w:szCs w:val="22"/>
                                <w:lang w:val="vi-VN"/>
                              </w:rPr>
                            </w:pPr>
                            <w:r w:rsidRPr="000B38E7">
                              <w:rPr>
                                <w:color w:val="FFFFFF" w:themeColor="background1"/>
                                <w:sz w:val="22"/>
                                <w:szCs w:val="22"/>
                                <w:lang w:val="vi-VN"/>
                              </w:rPr>
                              <w:t>Trực ban 2:</w:t>
                            </w:r>
                            <w:r w:rsidR="00EE2137" w:rsidRPr="000B38E7">
                              <w:rPr>
                                <w:color w:val="FFFFFF" w:themeColor="background1"/>
                                <w:sz w:val="22"/>
                                <w:szCs w:val="22"/>
                              </w:rPr>
                              <w:t xml:space="preserve"> Trần Quang Đại</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45pt;margin-top:9.7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" filled="f" stroked="f" strokeweight=".5pt">
                <v:textbox>
                  <w:txbxContent>
                    <w:p w14:paraId="7151E5C7" w14:textId="7E7985DD" w:rsidR="00D2099D" w:rsidRPr="000B38E7" w:rsidRDefault="00D2099D" w:rsidP="0024455E">
                      <w:pPr>
                        <w:spacing w:before="120" w:line="264" w:lineRule="auto"/>
                        <w:rPr>
                          <w:color w:val="FFFFFF" w:themeColor="background1"/>
                          <w:sz w:val="22"/>
                          <w:szCs w:val="22"/>
                        </w:rPr>
                      </w:pPr>
                      <w:bookmarkStart w:id="3" w:name="_GoBack"/>
                      <w:r w:rsidRPr="000B38E7">
                        <w:rPr>
                          <w:color w:val="FFFFFF" w:themeColor="background1"/>
                          <w:sz w:val="22"/>
                          <w:szCs w:val="22"/>
                          <w:lang w:val="vi-VN"/>
                        </w:rPr>
                        <w:t>Trưởng ca trực:</w:t>
                      </w:r>
                      <w:r w:rsidRPr="000B38E7">
                        <w:rPr>
                          <w:color w:val="FFFFFF" w:themeColor="background1"/>
                          <w:sz w:val="22"/>
                          <w:szCs w:val="22"/>
                          <w:lang w:val="vi-VN"/>
                        </w:rPr>
                        <w:tab/>
                      </w:r>
                      <w:r w:rsidR="00EE2137" w:rsidRPr="000B38E7">
                        <w:rPr>
                          <w:color w:val="FFFFFF" w:themeColor="background1"/>
                          <w:sz w:val="22"/>
                          <w:szCs w:val="22"/>
                        </w:rPr>
                        <w:t>Lê Việt Hùng</w:t>
                      </w:r>
                    </w:p>
                    <w:p w14:paraId="6DE8EF1D" w14:textId="5445116B" w:rsidR="00D2099D" w:rsidRPr="000B38E7" w:rsidRDefault="00D2099D" w:rsidP="0024455E">
                      <w:pPr>
                        <w:spacing w:before="120" w:line="264" w:lineRule="auto"/>
                        <w:rPr>
                          <w:color w:val="FFFFFF" w:themeColor="background1"/>
                          <w:sz w:val="22"/>
                          <w:szCs w:val="22"/>
                        </w:rPr>
                      </w:pPr>
                      <w:r w:rsidRPr="000B38E7">
                        <w:rPr>
                          <w:color w:val="FFFFFF" w:themeColor="background1"/>
                          <w:sz w:val="22"/>
                          <w:szCs w:val="22"/>
                          <w:lang w:val="vi-VN"/>
                        </w:rPr>
                        <w:t>Trực ban 1:</w:t>
                      </w:r>
                      <w:r w:rsidR="00EE2137" w:rsidRPr="000B38E7">
                        <w:rPr>
                          <w:color w:val="FFFFFF" w:themeColor="background1"/>
                          <w:sz w:val="22"/>
                          <w:szCs w:val="22"/>
                        </w:rPr>
                        <w:t xml:space="preserve"> Vũ Trường Xuân</w:t>
                      </w:r>
                    </w:p>
                    <w:p w14:paraId="1A06281C" w14:textId="7FBC1354" w:rsidR="00D2099D" w:rsidRPr="000B38E7" w:rsidRDefault="00D2099D" w:rsidP="0024455E">
                      <w:pPr>
                        <w:spacing w:before="120" w:line="264" w:lineRule="auto"/>
                        <w:rPr>
                          <w:color w:val="FFFFFF" w:themeColor="background1"/>
                          <w:sz w:val="22"/>
                          <w:szCs w:val="22"/>
                          <w:lang w:val="vi-VN"/>
                        </w:rPr>
                      </w:pPr>
                      <w:r w:rsidRPr="000B38E7">
                        <w:rPr>
                          <w:color w:val="FFFFFF" w:themeColor="background1"/>
                          <w:sz w:val="22"/>
                          <w:szCs w:val="22"/>
                          <w:lang w:val="vi-VN"/>
                        </w:rPr>
                        <w:t>Trực ban 2:</w:t>
                      </w:r>
                      <w:r w:rsidR="00EE2137" w:rsidRPr="000B38E7">
                        <w:rPr>
                          <w:color w:val="FFFFFF" w:themeColor="background1"/>
                          <w:sz w:val="22"/>
                          <w:szCs w:val="22"/>
                        </w:rPr>
                        <w:t xml:space="preserve"> Trần Quang Đại</w:t>
                      </w:r>
                      <w:bookmarkEnd w:id="3"/>
                    </w:p>
                  </w:txbxContent>
                </v:textbox>
                <w10:wrap anchorx="margin"/>
              </v:shape>
            </w:pict>
          </mc:Fallback>
        </mc:AlternateContent>
      </w:r>
    </w:p>
    <w:sectPr w:rsidR="00405F29" w:rsidRPr="00734818" w:rsidSect="00C47145">
      <w:headerReference w:type="default" r:id="rId8"/>
      <w:footerReference w:type="default" r:id="rId9"/>
      <w:footerReference w:type="first" r:id="rId10"/>
      <w:pgSz w:w="11907" w:h="16840" w:code="9"/>
      <w:pgMar w:top="993" w:right="1134" w:bottom="1134"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4A52D6C0" w:rsidR="00B33D1B" w:rsidRDefault="00B33D1B">
        <w:pPr>
          <w:pStyle w:val="Header"/>
          <w:jc w:val="center"/>
        </w:pPr>
        <w:r>
          <w:fldChar w:fldCharType="begin"/>
        </w:r>
        <w:r>
          <w:instrText xml:space="preserve"> PAGE   \* MERGEFORMAT </w:instrText>
        </w:r>
        <w:r>
          <w:fldChar w:fldCharType="separate"/>
        </w:r>
        <w:r w:rsidR="000B38E7">
          <w:rPr>
            <w:noProof/>
          </w:rPr>
          <w:t>4</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039"/>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156"/>
    <w:rsid w:val="00013712"/>
    <w:rsid w:val="00013B90"/>
    <w:rsid w:val="000140D4"/>
    <w:rsid w:val="0001548B"/>
    <w:rsid w:val="00015858"/>
    <w:rsid w:val="00015AC1"/>
    <w:rsid w:val="0001613E"/>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4AD"/>
    <w:rsid w:val="00036139"/>
    <w:rsid w:val="0003782A"/>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709F9"/>
    <w:rsid w:val="00070AD8"/>
    <w:rsid w:val="00071A10"/>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987"/>
    <w:rsid w:val="00094E40"/>
    <w:rsid w:val="0009553F"/>
    <w:rsid w:val="00095D4E"/>
    <w:rsid w:val="000A1645"/>
    <w:rsid w:val="000A380F"/>
    <w:rsid w:val="000A3B61"/>
    <w:rsid w:val="000A3E4A"/>
    <w:rsid w:val="000A4428"/>
    <w:rsid w:val="000A5D56"/>
    <w:rsid w:val="000A60FB"/>
    <w:rsid w:val="000A6341"/>
    <w:rsid w:val="000A714B"/>
    <w:rsid w:val="000B02C7"/>
    <w:rsid w:val="000B0B18"/>
    <w:rsid w:val="000B1871"/>
    <w:rsid w:val="000B258D"/>
    <w:rsid w:val="000B25A7"/>
    <w:rsid w:val="000B2996"/>
    <w:rsid w:val="000B2D6C"/>
    <w:rsid w:val="000B38E7"/>
    <w:rsid w:val="000B4059"/>
    <w:rsid w:val="000B52DC"/>
    <w:rsid w:val="000B5A7F"/>
    <w:rsid w:val="000B6224"/>
    <w:rsid w:val="000B6AAC"/>
    <w:rsid w:val="000B6BFE"/>
    <w:rsid w:val="000B7BA2"/>
    <w:rsid w:val="000B7E2B"/>
    <w:rsid w:val="000C0A6C"/>
    <w:rsid w:val="000C0D40"/>
    <w:rsid w:val="000C1476"/>
    <w:rsid w:val="000C25D7"/>
    <w:rsid w:val="000C28D0"/>
    <w:rsid w:val="000C2CFA"/>
    <w:rsid w:val="000C2E71"/>
    <w:rsid w:val="000C2EB2"/>
    <w:rsid w:val="000C3518"/>
    <w:rsid w:val="000C378B"/>
    <w:rsid w:val="000C49CF"/>
    <w:rsid w:val="000C5444"/>
    <w:rsid w:val="000C65F4"/>
    <w:rsid w:val="000C7136"/>
    <w:rsid w:val="000C7371"/>
    <w:rsid w:val="000D028C"/>
    <w:rsid w:val="000D2705"/>
    <w:rsid w:val="000D3596"/>
    <w:rsid w:val="000D3B9E"/>
    <w:rsid w:val="000D3D40"/>
    <w:rsid w:val="000D3EE7"/>
    <w:rsid w:val="000D4F69"/>
    <w:rsid w:val="000D5F69"/>
    <w:rsid w:val="000D6186"/>
    <w:rsid w:val="000D6B26"/>
    <w:rsid w:val="000D7D16"/>
    <w:rsid w:val="000E22A9"/>
    <w:rsid w:val="000E2C27"/>
    <w:rsid w:val="000E3C64"/>
    <w:rsid w:val="000E5587"/>
    <w:rsid w:val="000E56C3"/>
    <w:rsid w:val="000E58C5"/>
    <w:rsid w:val="000E7537"/>
    <w:rsid w:val="000F0CFD"/>
    <w:rsid w:val="000F1805"/>
    <w:rsid w:val="000F214E"/>
    <w:rsid w:val="000F23D1"/>
    <w:rsid w:val="000F2CE4"/>
    <w:rsid w:val="000F34A2"/>
    <w:rsid w:val="000F37F9"/>
    <w:rsid w:val="000F4317"/>
    <w:rsid w:val="000F49F9"/>
    <w:rsid w:val="000F4FB1"/>
    <w:rsid w:val="000F70E4"/>
    <w:rsid w:val="001010AE"/>
    <w:rsid w:val="00101C63"/>
    <w:rsid w:val="00103912"/>
    <w:rsid w:val="00103C8D"/>
    <w:rsid w:val="00104371"/>
    <w:rsid w:val="001060B3"/>
    <w:rsid w:val="001069E2"/>
    <w:rsid w:val="00106DA7"/>
    <w:rsid w:val="0010753F"/>
    <w:rsid w:val="00107CA4"/>
    <w:rsid w:val="00111870"/>
    <w:rsid w:val="00111C6C"/>
    <w:rsid w:val="0011388E"/>
    <w:rsid w:val="00113C58"/>
    <w:rsid w:val="0011400D"/>
    <w:rsid w:val="00114D47"/>
    <w:rsid w:val="001154EE"/>
    <w:rsid w:val="001204E2"/>
    <w:rsid w:val="00120628"/>
    <w:rsid w:val="0012077E"/>
    <w:rsid w:val="00120A3A"/>
    <w:rsid w:val="00120EF9"/>
    <w:rsid w:val="00121625"/>
    <w:rsid w:val="00122B53"/>
    <w:rsid w:val="00123CC0"/>
    <w:rsid w:val="00124DFC"/>
    <w:rsid w:val="00125F20"/>
    <w:rsid w:val="00125FCE"/>
    <w:rsid w:val="001265B2"/>
    <w:rsid w:val="001269D8"/>
    <w:rsid w:val="00127E1C"/>
    <w:rsid w:val="00130DC9"/>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47FBA"/>
    <w:rsid w:val="001516BF"/>
    <w:rsid w:val="00152288"/>
    <w:rsid w:val="001536EA"/>
    <w:rsid w:val="00154B10"/>
    <w:rsid w:val="00154F73"/>
    <w:rsid w:val="0015519C"/>
    <w:rsid w:val="0015536E"/>
    <w:rsid w:val="001572C0"/>
    <w:rsid w:val="00157F0E"/>
    <w:rsid w:val="001601F4"/>
    <w:rsid w:val="00163B24"/>
    <w:rsid w:val="00164997"/>
    <w:rsid w:val="00165263"/>
    <w:rsid w:val="00165268"/>
    <w:rsid w:val="00165F67"/>
    <w:rsid w:val="00166707"/>
    <w:rsid w:val="00166C1A"/>
    <w:rsid w:val="00166C53"/>
    <w:rsid w:val="001670EE"/>
    <w:rsid w:val="00170165"/>
    <w:rsid w:val="0017104D"/>
    <w:rsid w:val="001721C2"/>
    <w:rsid w:val="001730E5"/>
    <w:rsid w:val="00173C11"/>
    <w:rsid w:val="00174D88"/>
    <w:rsid w:val="001771F3"/>
    <w:rsid w:val="00177211"/>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3A35"/>
    <w:rsid w:val="001B5616"/>
    <w:rsid w:val="001B5A86"/>
    <w:rsid w:val="001B5C06"/>
    <w:rsid w:val="001B6432"/>
    <w:rsid w:val="001B6CCC"/>
    <w:rsid w:val="001C03D6"/>
    <w:rsid w:val="001C0968"/>
    <w:rsid w:val="001C198B"/>
    <w:rsid w:val="001C1A9A"/>
    <w:rsid w:val="001C1CFC"/>
    <w:rsid w:val="001C2D31"/>
    <w:rsid w:val="001C36D0"/>
    <w:rsid w:val="001C4FD2"/>
    <w:rsid w:val="001C5121"/>
    <w:rsid w:val="001C689F"/>
    <w:rsid w:val="001C71D7"/>
    <w:rsid w:val="001C7387"/>
    <w:rsid w:val="001D1884"/>
    <w:rsid w:val="001D1C18"/>
    <w:rsid w:val="001D1DDA"/>
    <w:rsid w:val="001D32B2"/>
    <w:rsid w:val="001D3493"/>
    <w:rsid w:val="001D37A1"/>
    <w:rsid w:val="001D421F"/>
    <w:rsid w:val="001D4794"/>
    <w:rsid w:val="001D585C"/>
    <w:rsid w:val="001D59B2"/>
    <w:rsid w:val="001D5E00"/>
    <w:rsid w:val="001D5F28"/>
    <w:rsid w:val="001D602A"/>
    <w:rsid w:val="001E00B0"/>
    <w:rsid w:val="001E0A83"/>
    <w:rsid w:val="001E5A96"/>
    <w:rsid w:val="001E6588"/>
    <w:rsid w:val="001E663B"/>
    <w:rsid w:val="001F10DE"/>
    <w:rsid w:val="001F1169"/>
    <w:rsid w:val="001F17D1"/>
    <w:rsid w:val="001F2098"/>
    <w:rsid w:val="001F2BEE"/>
    <w:rsid w:val="001F3419"/>
    <w:rsid w:val="001F3EB3"/>
    <w:rsid w:val="001F407C"/>
    <w:rsid w:val="001F4693"/>
    <w:rsid w:val="001F4A49"/>
    <w:rsid w:val="001F555F"/>
    <w:rsid w:val="001F60CA"/>
    <w:rsid w:val="001F711D"/>
    <w:rsid w:val="001F7F64"/>
    <w:rsid w:val="0020024B"/>
    <w:rsid w:val="002003B2"/>
    <w:rsid w:val="0020074C"/>
    <w:rsid w:val="0020165A"/>
    <w:rsid w:val="00202057"/>
    <w:rsid w:val="00202849"/>
    <w:rsid w:val="00204B5F"/>
    <w:rsid w:val="00204E7D"/>
    <w:rsid w:val="00205305"/>
    <w:rsid w:val="00207441"/>
    <w:rsid w:val="00207B67"/>
    <w:rsid w:val="00210405"/>
    <w:rsid w:val="0021115C"/>
    <w:rsid w:val="00211B75"/>
    <w:rsid w:val="002120C9"/>
    <w:rsid w:val="002127C1"/>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46F6"/>
    <w:rsid w:val="00234907"/>
    <w:rsid w:val="00234B78"/>
    <w:rsid w:val="00234BCB"/>
    <w:rsid w:val="00234C94"/>
    <w:rsid w:val="00235403"/>
    <w:rsid w:val="00235FF0"/>
    <w:rsid w:val="00236022"/>
    <w:rsid w:val="002362A9"/>
    <w:rsid w:val="002372A6"/>
    <w:rsid w:val="00237427"/>
    <w:rsid w:val="00240D78"/>
    <w:rsid w:val="00242E76"/>
    <w:rsid w:val="0024455E"/>
    <w:rsid w:val="0024621C"/>
    <w:rsid w:val="00246571"/>
    <w:rsid w:val="00246DCA"/>
    <w:rsid w:val="00247B78"/>
    <w:rsid w:val="00250291"/>
    <w:rsid w:val="00250587"/>
    <w:rsid w:val="0025061D"/>
    <w:rsid w:val="00250A60"/>
    <w:rsid w:val="00251E03"/>
    <w:rsid w:val="00252583"/>
    <w:rsid w:val="00253FAD"/>
    <w:rsid w:val="00256574"/>
    <w:rsid w:val="002569C3"/>
    <w:rsid w:val="00256CA8"/>
    <w:rsid w:val="00256E01"/>
    <w:rsid w:val="00260F6A"/>
    <w:rsid w:val="002617BA"/>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C000A"/>
    <w:rsid w:val="002C03F1"/>
    <w:rsid w:val="002C04A4"/>
    <w:rsid w:val="002C13A6"/>
    <w:rsid w:val="002C157D"/>
    <w:rsid w:val="002C1A0F"/>
    <w:rsid w:val="002C26A1"/>
    <w:rsid w:val="002C2707"/>
    <w:rsid w:val="002C284F"/>
    <w:rsid w:val="002C37AC"/>
    <w:rsid w:val="002C3A33"/>
    <w:rsid w:val="002C4343"/>
    <w:rsid w:val="002C4839"/>
    <w:rsid w:val="002C4F50"/>
    <w:rsid w:val="002C6128"/>
    <w:rsid w:val="002C6CC8"/>
    <w:rsid w:val="002C707D"/>
    <w:rsid w:val="002C71C3"/>
    <w:rsid w:val="002D0302"/>
    <w:rsid w:val="002D1A0A"/>
    <w:rsid w:val="002D2238"/>
    <w:rsid w:val="002D22F4"/>
    <w:rsid w:val="002D2734"/>
    <w:rsid w:val="002D390B"/>
    <w:rsid w:val="002D3E3C"/>
    <w:rsid w:val="002D56CD"/>
    <w:rsid w:val="002D59BD"/>
    <w:rsid w:val="002D67DA"/>
    <w:rsid w:val="002E2863"/>
    <w:rsid w:val="002E2AAF"/>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ABC"/>
    <w:rsid w:val="003236F7"/>
    <w:rsid w:val="00323E29"/>
    <w:rsid w:val="00324271"/>
    <w:rsid w:val="0032474F"/>
    <w:rsid w:val="0032483C"/>
    <w:rsid w:val="00324E59"/>
    <w:rsid w:val="00327150"/>
    <w:rsid w:val="003277F2"/>
    <w:rsid w:val="00330085"/>
    <w:rsid w:val="00330DD1"/>
    <w:rsid w:val="0033160D"/>
    <w:rsid w:val="0033213D"/>
    <w:rsid w:val="003326B8"/>
    <w:rsid w:val="00332FEA"/>
    <w:rsid w:val="00333935"/>
    <w:rsid w:val="00334710"/>
    <w:rsid w:val="00334C9F"/>
    <w:rsid w:val="00335D18"/>
    <w:rsid w:val="00335E7D"/>
    <w:rsid w:val="00336202"/>
    <w:rsid w:val="0033685A"/>
    <w:rsid w:val="0033696D"/>
    <w:rsid w:val="00336C35"/>
    <w:rsid w:val="00337B71"/>
    <w:rsid w:val="00337D04"/>
    <w:rsid w:val="00340687"/>
    <w:rsid w:val="00343DA1"/>
    <w:rsid w:val="003441C9"/>
    <w:rsid w:val="00344329"/>
    <w:rsid w:val="00345171"/>
    <w:rsid w:val="00345AE4"/>
    <w:rsid w:val="00346784"/>
    <w:rsid w:val="0034792F"/>
    <w:rsid w:val="003500B1"/>
    <w:rsid w:val="00350C02"/>
    <w:rsid w:val="003517AB"/>
    <w:rsid w:val="003517CA"/>
    <w:rsid w:val="00351B6F"/>
    <w:rsid w:val="00351DFD"/>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555F"/>
    <w:rsid w:val="0036628C"/>
    <w:rsid w:val="00370C2F"/>
    <w:rsid w:val="00370E7C"/>
    <w:rsid w:val="003714E1"/>
    <w:rsid w:val="0037296C"/>
    <w:rsid w:val="00373DDC"/>
    <w:rsid w:val="00374A67"/>
    <w:rsid w:val="00375873"/>
    <w:rsid w:val="00380117"/>
    <w:rsid w:val="00381642"/>
    <w:rsid w:val="0038217C"/>
    <w:rsid w:val="00382E7C"/>
    <w:rsid w:val="0038391F"/>
    <w:rsid w:val="00383B2D"/>
    <w:rsid w:val="003852F6"/>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459D"/>
    <w:rsid w:val="00394711"/>
    <w:rsid w:val="0039581D"/>
    <w:rsid w:val="00395EE3"/>
    <w:rsid w:val="003971F6"/>
    <w:rsid w:val="003A041C"/>
    <w:rsid w:val="003A0958"/>
    <w:rsid w:val="003A2F28"/>
    <w:rsid w:val="003A2F93"/>
    <w:rsid w:val="003A305C"/>
    <w:rsid w:val="003A37E8"/>
    <w:rsid w:val="003A3A32"/>
    <w:rsid w:val="003A3C03"/>
    <w:rsid w:val="003A5B0E"/>
    <w:rsid w:val="003A6185"/>
    <w:rsid w:val="003A67F5"/>
    <w:rsid w:val="003B09E9"/>
    <w:rsid w:val="003B1268"/>
    <w:rsid w:val="003B2E0A"/>
    <w:rsid w:val="003B3B8E"/>
    <w:rsid w:val="003B4D0D"/>
    <w:rsid w:val="003B688A"/>
    <w:rsid w:val="003B755C"/>
    <w:rsid w:val="003B7887"/>
    <w:rsid w:val="003C0610"/>
    <w:rsid w:val="003C1459"/>
    <w:rsid w:val="003C1BD1"/>
    <w:rsid w:val="003C2398"/>
    <w:rsid w:val="003C2CEF"/>
    <w:rsid w:val="003C3026"/>
    <w:rsid w:val="003C3487"/>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0FD8"/>
    <w:rsid w:val="003E1799"/>
    <w:rsid w:val="003E47DD"/>
    <w:rsid w:val="003E5B2A"/>
    <w:rsid w:val="003E5FFD"/>
    <w:rsid w:val="003E6809"/>
    <w:rsid w:val="003E6DC3"/>
    <w:rsid w:val="003E7A96"/>
    <w:rsid w:val="003F0586"/>
    <w:rsid w:val="003F2A30"/>
    <w:rsid w:val="003F439C"/>
    <w:rsid w:val="003F4A98"/>
    <w:rsid w:val="003F4B32"/>
    <w:rsid w:val="003F53BD"/>
    <w:rsid w:val="003F6981"/>
    <w:rsid w:val="003F6B60"/>
    <w:rsid w:val="003F77DC"/>
    <w:rsid w:val="003F7C47"/>
    <w:rsid w:val="00400442"/>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548E"/>
    <w:rsid w:val="00415AAD"/>
    <w:rsid w:val="00415F33"/>
    <w:rsid w:val="00416235"/>
    <w:rsid w:val="00416B4E"/>
    <w:rsid w:val="0041724B"/>
    <w:rsid w:val="00421DC9"/>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0FC"/>
    <w:rsid w:val="00437C27"/>
    <w:rsid w:val="0044075E"/>
    <w:rsid w:val="00441926"/>
    <w:rsid w:val="004443EC"/>
    <w:rsid w:val="0044496A"/>
    <w:rsid w:val="0044552A"/>
    <w:rsid w:val="0045033C"/>
    <w:rsid w:val="00450D0A"/>
    <w:rsid w:val="00450F38"/>
    <w:rsid w:val="00452470"/>
    <w:rsid w:val="004544D3"/>
    <w:rsid w:val="00454DE9"/>
    <w:rsid w:val="004562C7"/>
    <w:rsid w:val="00457392"/>
    <w:rsid w:val="004576B4"/>
    <w:rsid w:val="00457BF3"/>
    <w:rsid w:val="00457E98"/>
    <w:rsid w:val="00460217"/>
    <w:rsid w:val="004602E3"/>
    <w:rsid w:val="004609E7"/>
    <w:rsid w:val="00461092"/>
    <w:rsid w:val="00463079"/>
    <w:rsid w:val="00463091"/>
    <w:rsid w:val="00463D77"/>
    <w:rsid w:val="004644DB"/>
    <w:rsid w:val="00464930"/>
    <w:rsid w:val="00465251"/>
    <w:rsid w:val="00466ED1"/>
    <w:rsid w:val="00467447"/>
    <w:rsid w:val="0046744E"/>
    <w:rsid w:val="00467588"/>
    <w:rsid w:val="0047094F"/>
    <w:rsid w:val="00470E7E"/>
    <w:rsid w:val="00471040"/>
    <w:rsid w:val="00471D9B"/>
    <w:rsid w:val="00473F66"/>
    <w:rsid w:val="004742AF"/>
    <w:rsid w:val="00474547"/>
    <w:rsid w:val="0047592B"/>
    <w:rsid w:val="0047655C"/>
    <w:rsid w:val="004773F6"/>
    <w:rsid w:val="00477FF1"/>
    <w:rsid w:val="00480CB6"/>
    <w:rsid w:val="004811B8"/>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514"/>
    <w:rsid w:val="0049494C"/>
    <w:rsid w:val="00494F1A"/>
    <w:rsid w:val="0049513C"/>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5CE"/>
    <w:rsid w:val="004C06C5"/>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3386"/>
    <w:rsid w:val="004D3E77"/>
    <w:rsid w:val="004E01F3"/>
    <w:rsid w:val="004E0857"/>
    <w:rsid w:val="004E1081"/>
    <w:rsid w:val="004E20F6"/>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500E67"/>
    <w:rsid w:val="005018F2"/>
    <w:rsid w:val="00501990"/>
    <w:rsid w:val="00501AAD"/>
    <w:rsid w:val="00502068"/>
    <w:rsid w:val="0050378B"/>
    <w:rsid w:val="005044C9"/>
    <w:rsid w:val="0050452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365"/>
    <w:rsid w:val="00534B59"/>
    <w:rsid w:val="00535A0F"/>
    <w:rsid w:val="00537B39"/>
    <w:rsid w:val="00540139"/>
    <w:rsid w:val="005413F1"/>
    <w:rsid w:val="00542FF4"/>
    <w:rsid w:val="00546CFB"/>
    <w:rsid w:val="00550321"/>
    <w:rsid w:val="00551468"/>
    <w:rsid w:val="0055153F"/>
    <w:rsid w:val="00551B35"/>
    <w:rsid w:val="00552E34"/>
    <w:rsid w:val="00552E8F"/>
    <w:rsid w:val="00553E56"/>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361"/>
    <w:rsid w:val="00571A8C"/>
    <w:rsid w:val="00571A95"/>
    <w:rsid w:val="005726EF"/>
    <w:rsid w:val="005734AA"/>
    <w:rsid w:val="0057430E"/>
    <w:rsid w:val="005745AC"/>
    <w:rsid w:val="005751A3"/>
    <w:rsid w:val="00580002"/>
    <w:rsid w:val="005802DB"/>
    <w:rsid w:val="0058068F"/>
    <w:rsid w:val="0058145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1906"/>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4F0D"/>
    <w:rsid w:val="005B5178"/>
    <w:rsid w:val="005B53A9"/>
    <w:rsid w:val="005B59F0"/>
    <w:rsid w:val="005C2906"/>
    <w:rsid w:val="005C2AF8"/>
    <w:rsid w:val="005C2BEF"/>
    <w:rsid w:val="005D0BEC"/>
    <w:rsid w:val="005D1E63"/>
    <w:rsid w:val="005D399E"/>
    <w:rsid w:val="005D39BD"/>
    <w:rsid w:val="005D4889"/>
    <w:rsid w:val="005D49FC"/>
    <w:rsid w:val="005D7068"/>
    <w:rsid w:val="005E22FA"/>
    <w:rsid w:val="005E2690"/>
    <w:rsid w:val="005E3255"/>
    <w:rsid w:val="005E3F01"/>
    <w:rsid w:val="005E5AD8"/>
    <w:rsid w:val="005E7981"/>
    <w:rsid w:val="005F11BB"/>
    <w:rsid w:val="005F12D2"/>
    <w:rsid w:val="005F27DD"/>
    <w:rsid w:val="005F3FBD"/>
    <w:rsid w:val="005F41B2"/>
    <w:rsid w:val="005F47AD"/>
    <w:rsid w:val="005F50D5"/>
    <w:rsid w:val="005F571C"/>
    <w:rsid w:val="005F5B6D"/>
    <w:rsid w:val="005F721E"/>
    <w:rsid w:val="00601478"/>
    <w:rsid w:val="00602D41"/>
    <w:rsid w:val="00602F51"/>
    <w:rsid w:val="0060314F"/>
    <w:rsid w:val="006034A4"/>
    <w:rsid w:val="006040FC"/>
    <w:rsid w:val="00604DF3"/>
    <w:rsid w:val="006055B1"/>
    <w:rsid w:val="0060560B"/>
    <w:rsid w:val="00605AD2"/>
    <w:rsid w:val="00605D93"/>
    <w:rsid w:val="00606D9C"/>
    <w:rsid w:val="006070A2"/>
    <w:rsid w:val="006100B6"/>
    <w:rsid w:val="00610BCF"/>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415C"/>
    <w:rsid w:val="00624AD0"/>
    <w:rsid w:val="00625362"/>
    <w:rsid w:val="00625627"/>
    <w:rsid w:val="00625E12"/>
    <w:rsid w:val="00627080"/>
    <w:rsid w:val="00627665"/>
    <w:rsid w:val="006309A9"/>
    <w:rsid w:val="00632318"/>
    <w:rsid w:val="006323E9"/>
    <w:rsid w:val="00634F2F"/>
    <w:rsid w:val="00634FCB"/>
    <w:rsid w:val="00634FD9"/>
    <w:rsid w:val="006350D2"/>
    <w:rsid w:val="00636D26"/>
    <w:rsid w:val="00637D0D"/>
    <w:rsid w:val="006419E0"/>
    <w:rsid w:val="00641F12"/>
    <w:rsid w:val="00642797"/>
    <w:rsid w:val="00642E77"/>
    <w:rsid w:val="00643813"/>
    <w:rsid w:val="006443D7"/>
    <w:rsid w:val="00644689"/>
    <w:rsid w:val="006447FB"/>
    <w:rsid w:val="00644FC6"/>
    <w:rsid w:val="00647AC6"/>
    <w:rsid w:val="00652508"/>
    <w:rsid w:val="00652BBD"/>
    <w:rsid w:val="00652E30"/>
    <w:rsid w:val="00653636"/>
    <w:rsid w:val="0065599B"/>
    <w:rsid w:val="00655BB6"/>
    <w:rsid w:val="006575EA"/>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88B"/>
    <w:rsid w:val="00675B80"/>
    <w:rsid w:val="0067620A"/>
    <w:rsid w:val="0067642E"/>
    <w:rsid w:val="00677235"/>
    <w:rsid w:val="00677F66"/>
    <w:rsid w:val="006801EA"/>
    <w:rsid w:val="006809F2"/>
    <w:rsid w:val="006810C5"/>
    <w:rsid w:val="00681BF4"/>
    <w:rsid w:val="00681C18"/>
    <w:rsid w:val="00681EC8"/>
    <w:rsid w:val="00683C4B"/>
    <w:rsid w:val="00684B87"/>
    <w:rsid w:val="00685736"/>
    <w:rsid w:val="00685885"/>
    <w:rsid w:val="006859AA"/>
    <w:rsid w:val="0068710D"/>
    <w:rsid w:val="0068714E"/>
    <w:rsid w:val="006873CB"/>
    <w:rsid w:val="006901BC"/>
    <w:rsid w:val="00690B02"/>
    <w:rsid w:val="00690CF1"/>
    <w:rsid w:val="006916AA"/>
    <w:rsid w:val="00693693"/>
    <w:rsid w:val="0069480D"/>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6190"/>
    <w:rsid w:val="006A7E30"/>
    <w:rsid w:val="006B0A69"/>
    <w:rsid w:val="006B11A5"/>
    <w:rsid w:val="006B1296"/>
    <w:rsid w:val="006B14E1"/>
    <w:rsid w:val="006B23A0"/>
    <w:rsid w:val="006B3E8D"/>
    <w:rsid w:val="006B428F"/>
    <w:rsid w:val="006B4457"/>
    <w:rsid w:val="006B4609"/>
    <w:rsid w:val="006B519E"/>
    <w:rsid w:val="006B5615"/>
    <w:rsid w:val="006B573D"/>
    <w:rsid w:val="006B612B"/>
    <w:rsid w:val="006B6656"/>
    <w:rsid w:val="006B68A7"/>
    <w:rsid w:val="006B7B94"/>
    <w:rsid w:val="006B7DFC"/>
    <w:rsid w:val="006C31F8"/>
    <w:rsid w:val="006C347D"/>
    <w:rsid w:val="006C3F0E"/>
    <w:rsid w:val="006C4A88"/>
    <w:rsid w:val="006C5C13"/>
    <w:rsid w:val="006C6348"/>
    <w:rsid w:val="006C67DF"/>
    <w:rsid w:val="006C7B9F"/>
    <w:rsid w:val="006D04A5"/>
    <w:rsid w:val="006D078A"/>
    <w:rsid w:val="006D0815"/>
    <w:rsid w:val="006D12D9"/>
    <w:rsid w:val="006D28E4"/>
    <w:rsid w:val="006D3BB9"/>
    <w:rsid w:val="006D4080"/>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46C"/>
    <w:rsid w:val="006E79B6"/>
    <w:rsid w:val="006E7DF5"/>
    <w:rsid w:val="006F0040"/>
    <w:rsid w:val="006F07BB"/>
    <w:rsid w:val="006F15CE"/>
    <w:rsid w:val="006F1C0E"/>
    <w:rsid w:val="006F1FEF"/>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63F7"/>
    <w:rsid w:val="00716797"/>
    <w:rsid w:val="00717D99"/>
    <w:rsid w:val="00720289"/>
    <w:rsid w:val="00720468"/>
    <w:rsid w:val="00721479"/>
    <w:rsid w:val="0072253A"/>
    <w:rsid w:val="00722ADC"/>
    <w:rsid w:val="00723515"/>
    <w:rsid w:val="00723952"/>
    <w:rsid w:val="00723E2D"/>
    <w:rsid w:val="007249DC"/>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7155"/>
    <w:rsid w:val="00740689"/>
    <w:rsid w:val="00741AF9"/>
    <w:rsid w:val="00741C33"/>
    <w:rsid w:val="007421D9"/>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438"/>
    <w:rsid w:val="00747D23"/>
    <w:rsid w:val="00750351"/>
    <w:rsid w:val="0075065E"/>
    <w:rsid w:val="00750EA5"/>
    <w:rsid w:val="00751B43"/>
    <w:rsid w:val="00752604"/>
    <w:rsid w:val="0075265A"/>
    <w:rsid w:val="00752A24"/>
    <w:rsid w:val="00753116"/>
    <w:rsid w:val="00753F29"/>
    <w:rsid w:val="0075516B"/>
    <w:rsid w:val="00755397"/>
    <w:rsid w:val="00756C68"/>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1226"/>
    <w:rsid w:val="00771577"/>
    <w:rsid w:val="0077212D"/>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629"/>
    <w:rsid w:val="00782805"/>
    <w:rsid w:val="00782E9C"/>
    <w:rsid w:val="00782EAE"/>
    <w:rsid w:val="00784AD2"/>
    <w:rsid w:val="00784E09"/>
    <w:rsid w:val="007857BF"/>
    <w:rsid w:val="00785EEB"/>
    <w:rsid w:val="00786030"/>
    <w:rsid w:val="0078691E"/>
    <w:rsid w:val="00786A9C"/>
    <w:rsid w:val="0079444B"/>
    <w:rsid w:val="007976F1"/>
    <w:rsid w:val="00797C65"/>
    <w:rsid w:val="00797CE3"/>
    <w:rsid w:val="00797F19"/>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2387"/>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6560"/>
    <w:rsid w:val="008070BE"/>
    <w:rsid w:val="00807285"/>
    <w:rsid w:val="00807480"/>
    <w:rsid w:val="00807931"/>
    <w:rsid w:val="00807A8C"/>
    <w:rsid w:val="00810F49"/>
    <w:rsid w:val="00812AE3"/>
    <w:rsid w:val="00812C31"/>
    <w:rsid w:val="00813CAB"/>
    <w:rsid w:val="00814539"/>
    <w:rsid w:val="00814FC5"/>
    <w:rsid w:val="0081540C"/>
    <w:rsid w:val="00816436"/>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6A6"/>
    <w:rsid w:val="00834A71"/>
    <w:rsid w:val="00835127"/>
    <w:rsid w:val="00835A01"/>
    <w:rsid w:val="00836C3F"/>
    <w:rsid w:val="00836E94"/>
    <w:rsid w:val="00837A40"/>
    <w:rsid w:val="008406FD"/>
    <w:rsid w:val="0084172A"/>
    <w:rsid w:val="00842A3D"/>
    <w:rsid w:val="008442B6"/>
    <w:rsid w:val="00844AB4"/>
    <w:rsid w:val="008454FA"/>
    <w:rsid w:val="00845AD8"/>
    <w:rsid w:val="00846835"/>
    <w:rsid w:val="00847CDC"/>
    <w:rsid w:val="00847E16"/>
    <w:rsid w:val="00850115"/>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ED0"/>
    <w:rsid w:val="008670A1"/>
    <w:rsid w:val="00870A47"/>
    <w:rsid w:val="00872006"/>
    <w:rsid w:val="0087304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87E96"/>
    <w:rsid w:val="00890370"/>
    <w:rsid w:val="00890649"/>
    <w:rsid w:val="00890FC0"/>
    <w:rsid w:val="008911B1"/>
    <w:rsid w:val="00892AA6"/>
    <w:rsid w:val="0089338D"/>
    <w:rsid w:val="00893C2E"/>
    <w:rsid w:val="00894954"/>
    <w:rsid w:val="00894BC5"/>
    <w:rsid w:val="00896A69"/>
    <w:rsid w:val="00897405"/>
    <w:rsid w:val="008A0033"/>
    <w:rsid w:val="008A09B6"/>
    <w:rsid w:val="008A20BF"/>
    <w:rsid w:val="008A3663"/>
    <w:rsid w:val="008A3B3E"/>
    <w:rsid w:val="008A4186"/>
    <w:rsid w:val="008A4210"/>
    <w:rsid w:val="008A57B5"/>
    <w:rsid w:val="008A6346"/>
    <w:rsid w:val="008B03F7"/>
    <w:rsid w:val="008B07CB"/>
    <w:rsid w:val="008B118C"/>
    <w:rsid w:val="008B1339"/>
    <w:rsid w:val="008B2022"/>
    <w:rsid w:val="008B2AF6"/>
    <w:rsid w:val="008B49E2"/>
    <w:rsid w:val="008B644A"/>
    <w:rsid w:val="008B6DBD"/>
    <w:rsid w:val="008B7228"/>
    <w:rsid w:val="008B76EC"/>
    <w:rsid w:val="008B7A85"/>
    <w:rsid w:val="008C17E7"/>
    <w:rsid w:val="008C23DE"/>
    <w:rsid w:val="008C3CBC"/>
    <w:rsid w:val="008C4AF9"/>
    <w:rsid w:val="008C4DE6"/>
    <w:rsid w:val="008C4F43"/>
    <w:rsid w:val="008C5AE8"/>
    <w:rsid w:val="008C5B5C"/>
    <w:rsid w:val="008C642D"/>
    <w:rsid w:val="008C70D2"/>
    <w:rsid w:val="008C79E1"/>
    <w:rsid w:val="008D0150"/>
    <w:rsid w:val="008D1DF1"/>
    <w:rsid w:val="008D3087"/>
    <w:rsid w:val="008D30DF"/>
    <w:rsid w:val="008D37A0"/>
    <w:rsid w:val="008D40C4"/>
    <w:rsid w:val="008D42BC"/>
    <w:rsid w:val="008D459D"/>
    <w:rsid w:val="008D6E99"/>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8D0"/>
    <w:rsid w:val="008F3F22"/>
    <w:rsid w:val="008F3FA7"/>
    <w:rsid w:val="008F4003"/>
    <w:rsid w:val="008F4C14"/>
    <w:rsid w:val="008F564E"/>
    <w:rsid w:val="008F76E7"/>
    <w:rsid w:val="008F7841"/>
    <w:rsid w:val="008F7E91"/>
    <w:rsid w:val="009002F3"/>
    <w:rsid w:val="009014FB"/>
    <w:rsid w:val="0090157A"/>
    <w:rsid w:val="00901587"/>
    <w:rsid w:val="00902384"/>
    <w:rsid w:val="009027CD"/>
    <w:rsid w:val="00902828"/>
    <w:rsid w:val="009033E7"/>
    <w:rsid w:val="00904632"/>
    <w:rsid w:val="00905025"/>
    <w:rsid w:val="00905E43"/>
    <w:rsid w:val="009064B1"/>
    <w:rsid w:val="00906AE1"/>
    <w:rsid w:val="00907D7D"/>
    <w:rsid w:val="00907DE1"/>
    <w:rsid w:val="009101B1"/>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F8"/>
    <w:rsid w:val="00933D39"/>
    <w:rsid w:val="009349EF"/>
    <w:rsid w:val="009353E9"/>
    <w:rsid w:val="009356FC"/>
    <w:rsid w:val="00936223"/>
    <w:rsid w:val="009371F2"/>
    <w:rsid w:val="009376B0"/>
    <w:rsid w:val="00937CA3"/>
    <w:rsid w:val="00937D67"/>
    <w:rsid w:val="00940876"/>
    <w:rsid w:val="0094202E"/>
    <w:rsid w:val="0094207F"/>
    <w:rsid w:val="009429DC"/>
    <w:rsid w:val="00942D1A"/>
    <w:rsid w:val="0094329E"/>
    <w:rsid w:val="009435C3"/>
    <w:rsid w:val="009436CC"/>
    <w:rsid w:val="00945760"/>
    <w:rsid w:val="0094718E"/>
    <w:rsid w:val="00947B29"/>
    <w:rsid w:val="0095097A"/>
    <w:rsid w:val="00951B97"/>
    <w:rsid w:val="00952E0E"/>
    <w:rsid w:val="00953AF8"/>
    <w:rsid w:val="0095569A"/>
    <w:rsid w:val="0095705F"/>
    <w:rsid w:val="0096111B"/>
    <w:rsid w:val="0096170E"/>
    <w:rsid w:val="00961D48"/>
    <w:rsid w:val="00963651"/>
    <w:rsid w:val="0096458E"/>
    <w:rsid w:val="00964F77"/>
    <w:rsid w:val="00966F2E"/>
    <w:rsid w:val="009671A9"/>
    <w:rsid w:val="00967C51"/>
    <w:rsid w:val="00970340"/>
    <w:rsid w:val="009714C6"/>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908F1"/>
    <w:rsid w:val="00991B5F"/>
    <w:rsid w:val="00992E99"/>
    <w:rsid w:val="00994514"/>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AE6"/>
    <w:rsid w:val="009A4FEB"/>
    <w:rsid w:val="009A57FD"/>
    <w:rsid w:val="009A6958"/>
    <w:rsid w:val="009A7383"/>
    <w:rsid w:val="009B3BD4"/>
    <w:rsid w:val="009B615E"/>
    <w:rsid w:val="009B75B1"/>
    <w:rsid w:val="009B75CE"/>
    <w:rsid w:val="009B761E"/>
    <w:rsid w:val="009C0A7D"/>
    <w:rsid w:val="009C1FF2"/>
    <w:rsid w:val="009C2BB1"/>
    <w:rsid w:val="009C2F93"/>
    <w:rsid w:val="009C44CE"/>
    <w:rsid w:val="009C57F7"/>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D79"/>
    <w:rsid w:val="009D71F9"/>
    <w:rsid w:val="009D72EC"/>
    <w:rsid w:val="009D7642"/>
    <w:rsid w:val="009D7ABD"/>
    <w:rsid w:val="009D7EBF"/>
    <w:rsid w:val="009E0FE4"/>
    <w:rsid w:val="009E186E"/>
    <w:rsid w:val="009E3529"/>
    <w:rsid w:val="009E3D54"/>
    <w:rsid w:val="009E5BE8"/>
    <w:rsid w:val="009E7C06"/>
    <w:rsid w:val="009E7D1E"/>
    <w:rsid w:val="009E7FF3"/>
    <w:rsid w:val="009F0030"/>
    <w:rsid w:val="009F1D26"/>
    <w:rsid w:val="009F26BF"/>
    <w:rsid w:val="009F29A3"/>
    <w:rsid w:val="009F2A7A"/>
    <w:rsid w:val="009F2EA3"/>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CC"/>
    <w:rsid w:val="00A21B20"/>
    <w:rsid w:val="00A21F2C"/>
    <w:rsid w:val="00A22637"/>
    <w:rsid w:val="00A250BD"/>
    <w:rsid w:val="00A25134"/>
    <w:rsid w:val="00A25EA9"/>
    <w:rsid w:val="00A265AC"/>
    <w:rsid w:val="00A26A6F"/>
    <w:rsid w:val="00A26D8E"/>
    <w:rsid w:val="00A31237"/>
    <w:rsid w:val="00A31AD3"/>
    <w:rsid w:val="00A31B0C"/>
    <w:rsid w:val="00A31B82"/>
    <w:rsid w:val="00A31E8C"/>
    <w:rsid w:val="00A31FF1"/>
    <w:rsid w:val="00A331DE"/>
    <w:rsid w:val="00A34448"/>
    <w:rsid w:val="00A34E61"/>
    <w:rsid w:val="00A35BFD"/>
    <w:rsid w:val="00A36EAB"/>
    <w:rsid w:val="00A37101"/>
    <w:rsid w:val="00A373E1"/>
    <w:rsid w:val="00A37D54"/>
    <w:rsid w:val="00A37D80"/>
    <w:rsid w:val="00A405ED"/>
    <w:rsid w:val="00A40D30"/>
    <w:rsid w:val="00A42939"/>
    <w:rsid w:val="00A4395E"/>
    <w:rsid w:val="00A4490F"/>
    <w:rsid w:val="00A44C29"/>
    <w:rsid w:val="00A44CE0"/>
    <w:rsid w:val="00A45042"/>
    <w:rsid w:val="00A474A5"/>
    <w:rsid w:val="00A476FE"/>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5C3"/>
    <w:rsid w:val="00AC09CD"/>
    <w:rsid w:val="00AC111A"/>
    <w:rsid w:val="00AC1800"/>
    <w:rsid w:val="00AC25A4"/>
    <w:rsid w:val="00AC30F4"/>
    <w:rsid w:val="00AC3D72"/>
    <w:rsid w:val="00AC3F28"/>
    <w:rsid w:val="00AC4FA7"/>
    <w:rsid w:val="00AC5184"/>
    <w:rsid w:val="00AC5FE9"/>
    <w:rsid w:val="00AC7092"/>
    <w:rsid w:val="00AC7150"/>
    <w:rsid w:val="00AD0810"/>
    <w:rsid w:val="00AD0B8D"/>
    <w:rsid w:val="00AD0F0B"/>
    <w:rsid w:val="00AD1809"/>
    <w:rsid w:val="00AD1E41"/>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958"/>
    <w:rsid w:val="00AE64DD"/>
    <w:rsid w:val="00AE69E0"/>
    <w:rsid w:val="00AE7612"/>
    <w:rsid w:val="00AF1737"/>
    <w:rsid w:val="00AF2183"/>
    <w:rsid w:val="00AF3B74"/>
    <w:rsid w:val="00AF3C03"/>
    <w:rsid w:val="00AF40F2"/>
    <w:rsid w:val="00AF4C2E"/>
    <w:rsid w:val="00AF557B"/>
    <w:rsid w:val="00AF5931"/>
    <w:rsid w:val="00AF6F24"/>
    <w:rsid w:val="00AF7CE0"/>
    <w:rsid w:val="00B001DD"/>
    <w:rsid w:val="00B0078D"/>
    <w:rsid w:val="00B00D17"/>
    <w:rsid w:val="00B0122C"/>
    <w:rsid w:val="00B01DAF"/>
    <w:rsid w:val="00B020F8"/>
    <w:rsid w:val="00B030F2"/>
    <w:rsid w:val="00B03EC3"/>
    <w:rsid w:val="00B050BA"/>
    <w:rsid w:val="00B05105"/>
    <w:rsid w:val="00B0583D"/>
    <w:rsid w:val="00B06326"/>
    <w:rsid w:val="00B06EFB"/>
    <w:rsid w:val="00B06FD5"/>
    <w:rsid w:val="00B1003A"/>
    <w:rsid w:val="00B1035B"/>
    <w:rsid w:val="00B1039A"/>
    <w:rsid w:val="00B12440"/>
    <w:rsid w:val="00B132F2"/>
    <w:rsid w:val="00B137C5"/>
    <w:rsid w:val="00B13CF8"/>
    <w:rsid w:val="00B153B4"/>
    <w:rsid w:val="00B15D42"/>
    <w:rsid w:val="00B16663"/>
    <w:rsid w:val="00B176EE"/>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716"/>
    <w:rsid w:val="00B43D57"/>
    <w:rsid w:val="00B4698F"/>
    <w:rsid w:val="00B47D96"/>
    <w:rsid w:val="00B5169D"/>
    <w:rsid w:val="00B521E4"/>
    <w:rsid w:val="00B53FEB"/>
    <w:rsid w:val="00B543AC"/>
    <w:rsid w:val="00B54898"/>
    <w:rsid w:val="00B5658A"/>
    <w:rsid w:val="00B57CED"/>
    <w:rsid w:val="00B57D0B"/>
    <w:rsid w:val="00B57D78"/>
    <w:rsid w:val="00B6074C"/>
    <w:rsid w:val="00B60930"/>
    <w:rsid w:val="00B6098A"/>
    <w:rsid w:val="00B61176"/>
    <w:rsid w:val="00B619C5"/>
    <w:rsid w:val="00B61AB8"/>
    <w:rsid w:val="00B631C7"/>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214A"/>
    <w:rsid w:val="00B8238D"/>
    <w:rsid w:val="00B82762"/>
    <w:rsid w:val="00B82CFE"/>
    <w:rsid w:val="00B837FD"/>
    <w:rsid w:val="00B8436A"/>
    <w:rsid w:val="00B8524B"/>
    <w:rsid w:val="00B8575B"/>
    <w:rsid w:val="00B86881"/>
    <w:rsid w:val="00B86A91"/>
    <w:rsid w:val="00B877C5"/>
    <w:rsid w:val="00B91789"/>
    <w:rsid w:val="00B91EE2"/>
    <w:rsid w:val="00B9386D"/>
    <w:rsid w:val="00B93967"/>
    <w:rsid w:val="00B9471D"/>
    <w:rsid w:val="00B948B6"/>
    <w:rsid w:val="00B96170"/>
    <w:rsid w:val="00B96FAF"/>
    <w:rsid w:val="00B971FA"/>
    <w:rsid w:val="00B9772D"/>
    <w:rsid w:val="00B9797C"/>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5385"/>
    <w:rsid w:val="00BB67DC"/>
    <w:rsid w:val="00BB68F9"/>
    <w:rsid w:val="00BB6EA0"/>
    <w:rsid w:val="00BB7A44"/>
    <w:rsid w:val="00BB7FCF"/>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2FE"/>
    <w:rsid w:val="00BD6E41"/>
    <w:rsid w:val="00BE00F7"/>
    <w:rsid w:val="00BE0341"/>
    <w:rsid w:val="00BE07E3"/>
    <w:rsid w:val="00BE0D0F"/>
    <w:rsid w:val="00BE148C"/>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65AB"/>
    <w:rsid w:val="00BF6861"/>
    <w:rsid w:val="00C01864"/>
    <w:rsid w:val="00C02297"/>
    <w:rsid w:val="00C0253F"/>
    <w:rsid w:val="00C031FB"/>
    <w:rsid w:val="00C03A6C"/>
    <w:rsid w:val="00C042E3"/>
    <w:rsid w:val="00C043B7"/>
    <w:rsid w:val="00C0645B"/>
    <w:rsid w:val="00C10EF2"/>
    <w:rsid w:val="00C111AB"/>
    <w:rsid w:val="00C11AD7"/>
    <w:rsid w:val="00C11FFA"/>
    <w:rsid w:val="00C1203D"/>
    <w:rsid w:val="00C13036"/>
    <w:rsid w:val="00C16905"/>
    <w:rsid w:val="00C1703F"/>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CC2"/>
    <w:rsid w:val="00C3545C"/>
    <w:rsid w:val="00C3607B"/>
    <w:rsid w:val="00C369E2"/>
    <w:rsid w:val="00C36A54"/>
    <w:rsid w:val="00C36F5A"/>
    <w:rsid w:val="00C37056"/>
    <w:rsid w:val="00C376C7"/>
    <w:rsid w:val="00C3799E"/>
    <w:rsid w:val="00C402AC"/>
    <w:rsid w:val="00C408DE"/>
    <w:rsid w:val="00C419D6"/>
    <w:rsid w:val="00C42834"/>
    <w:rsid w:val="00C43193"/>
    <w:rsid w:val="00C4419F"/>
    <w:rsid w:val="00C45F1A"/>
    <w:rsid w:val="00C46270"/>
    <w:rsid w:val="00C46C98"/>
    <w:rsid w:val="00C46E3C"/>
    <w:rsid w:val="00C47145"/>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D8E"/>
    <w:rsid w:val="00C60EEB"/>
    <w:rsid w:val="00C62330"/>
    <w:rsid w:val="00C62A80"/>
    <w:rsid w:val="00C63154"/>
    <w:rsid w:val="00C63CC2"/>
    <w:rsid w:val="00C64467"/>
    <w:rsid w:val="00C6460D"/>
    <w:rsid w:val="00C6500A"/>
    <w:rsid w:val="00C65A2C"/>
    <w:rsid w:val="00C65B25"/>
    <w:rsid w:val="00C7008E"/>
    <w:rsid w:val="00C70DEB"/>
    <w:rsid w:val="00C71CEB"/>
    <w:rsid w:val="00C74051"/>
    <w:rsid w:val="00C7459D"/>
    <w:rsid w:val="00C74F81"/>
    <w:rsid w:val="00C75103"/>
    <w:rsid w:val="00C7641E"/>
    <w:rsid w:val="00C765DB"/>
    <w:rsid w:val="00C76DEA"/>
    <w:rsid w:val="00C76F61"/>
    <w:rsid w:val="00C76FBA"/>
    <w:rsid w:val="00C77FE8"/>
    <w:rsid w:val="00C80898"/>
    <w:rsid w:val="00C82905"/>
    <w:rsid w:val="00C82E72"/>
    <w:rsid w:val="00C830AB"/>
    <w:rsid w:val="00C843BD"/>
    <w:rsid w:val="00C85F59"/>
    <w:rsid w:val="00C862BE"/>
    <w:rsid w:val="00C8760D"/>
    <w:rsid w:val="00C90F24"/>
    <w:rsid w:val="00C93412"/>
    <w:rsid w:val="00C945E9"/>
    <w:rsid w:val="00C94944"/>
    <w:rsid w:val="00C95418"/>
    <w:rsid w:val="00C96257"/>
    <w:rsid w:val="00C96602"/>
    <w:rsid w:val="00C97EE7"/>
    <w:rsid w:val="00CA033C"/>
    <w:rsid w:val="00CA03D4"/>
    <w:rsid w:val="00CA3458"/>
    <w:rsid w:val="00CA3520"/>
    <w:rsid w:val="00CA3B74"/>
    <w:rsid w:val="00CA4483"/>
    <w:rsid w:val="00CA4B3A"/>
    <w:rsid w:val="00CA4F17"/>
    <w:rsid w:val="00CA516F"/>
    <w:rsid w:val="00CA5B4C"/>
    <w:rsid w:val="00CB0719"/>
    <w:rsid w:val="00CB07B5"/>
    <w:rsid w:val="00CB2B38"/>
    <w:rsid w:val="00CB4C01"/>
    <w:rsid w:val="00CB5093"/>
    <w:rsid w:val="00CB6018"/>
    <w:rsid w:val="00CB6690"/>
    <w:rsid w:val="00CB70D2"/>
    <w:rsid w:val="00CC150C"/>
    <w:rsid w:val="00CC15D3"/>
    <w:rsid w:val="00CC17F1"/>
    <w:rsid w:val="00CC2310"/>
    <w:rsid w:val="00CC2D25"/>
    <w:rsid w:val="00CC33DF"/>
    <w:rsid w:val="00CC3401"/>
    <w:rsid w:val="00CC3462"/>
    <w:rsid w:val="00CC34C4"/>
    <w:rsid w:val="00CC3C06"/>
    <w:rsid w:val="00CC3F4E"/>
    <w:rsid w:val="00CC62F5"/>
    <w:rsid w:val="00CC73D0"/>
    <w:rsid w:val="00CC7AD7"/>
    <w:rsid w:val="00CD0349"/>
    <w:rsid w:val="00CD1885"/>
    <w:rsid w:val="00CD1E4B"/>
    <w:rsid w:val="00CD30E7"/>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620"/>
    <w:rsid w:val="00CE7D7A"/>
    <w:rsid w:val="00CF224A"/>
    <w:rsid w:val="00CF2378"/>
    <w:rsid w:val="00CF2B2C"/>
    <w:rsid w:val="00CF3A7F"/>
    <w:rsid w:val="00CF4071"/>
    <w:rsid w:val="00CF52BA"/>
    <w:rsid w:val="00CF6E95"/>
    <w:rsid w:val="00CF706F"/>
    <w:rsid w:val="00D00D5C"/>
    <w:rsid w:val="00D0113D"/>
    <w:rsid w:val="00D01D4F"/>
    <w:rsid w:val="00D01DE9"/>
    <w:rsid w:val="00D0388B"/>
    <w:rsid w:val="00D03C54"/>
    <w:rsid w:val="00D04509"/>
    <w:rsid w:val="00D04AEE"/>
    <w:rsid w:val="00D04DDE"/>
    <w:rsid w:val="00D0521A"/>
    <w:rsid w:val="00D0549E"/>
    <w:rsid w:val="00D058BB"/>
    <w:rsid w:val="00D05D30"/>
    <w:rsid w:val="00D07308"/>
    <w:rsid w:val="00D105D1"/>
    <w:rsid w:val="00D11F4C"/>
    <w:rsid w:val="00D121A1"/>
    <w:rsid w:val="00D1326C"/>
    <w:rsid w:val="00D14366"/>
    <w:rsid w:val="00D14890"/>
    <w:rsid w:val="00D152C1"/>
    <w:rsid w:val="00D1557C"/>
    <w:rsid w:val="00D16A4C"/>
    <w:rsid w:val="00D16EFD"/>
    <w:rsid w:val="00D17401"/>
    <w:rsid w:val="00D178F3"/>
    <w:rsid w:val="00D2099D"/>
    <w:rsid w:val="00D2202D"/>
    <w:rsid w:val="00D2267C"/>
    <w:rsid w:val="00D22B0E"/>
    <w:rsid w:val="00D233D6"/>
    <w:rsid w:val="00D233F8"/>
    <w:rsid w:val="00D244E8"/>
    <w:rsid w:val="00D247FA"/>
    <w:rsid w:val="00D26240"/>
    <w:rsid w:val="00D30F76"/>
    <w:rsid w:val="00D31488"/>
    <w:rsid w:val="00D31DFB"/>
    <w:rsid w:val="00D32102"/>
    <w:rsid w:val="00D32969"/>
    <w:rsid w:val="00D337C0"/>
    <w:rsid w:val="00D33FF1"/>
    <w:rsid w:val="00D34608"/>
    <w:rsid w:val="00D34629"/>
    <w:rsid w:val="00D35917"/>
    <w:rsid w:val="00D37E7B"/>
    <w:rsid w:val="00D41457"/>
    <w:rsid w:val="00D425BC"/>
    <w:rsid w:val="00D428D0"/>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32D4"/>
    <w:rsid w:val="00D6388C"/>
    <w:rsid w:val="00D64679"/>
    <w:rsid w:val="00D649F9"/>
    <w:rsid w:val="00D6655E"/>
    <w:rsid w:val="00D66CEA"/>
    <w:rsid w:val="00D66D05"/>
    <w:rsid w:val="00D670B2"/>
    <w:rsid w:val="00D676EA"/>
    <w:rsid w:val="00D67EF3"/>
    <w:rsid w:val="00D7029C"/>
    <w:rsid w:val="00D7083C"/>
    <w:rsid w:val="00D7109F"/>
    <w:rsid w:val="00D714D1"/>
    <w:rsid w:val="00D738ED"/>
    <w:rsid w:val="00D73AB5"/>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5C17"/>
    <w:rsid w:val="00D86EE5"/>
    <w:rsid w:val="00D8787B"/>
    <w:rsid w:val="00D90545"/>
    <w:rsid w:val="00D9080F"/>
    <w:rsid w:val="00D909D2"/>
    <w:rsid w:val="00D91197"/>
    <w:rsid w:val="00D916B3"/>
    <w:rsid w:val="00D9268E"/>
    <w:rsid w:val="00D93C0D"/>
    <w:rsid w:val="00D945F6"/>
    <w:rsid w:val="00D946FF"/>
    <w:rsid w:val="00D9550C"/>
    <w:rsid w:val="00D95C0D"/>
    <w:rsid w:val="00D96D22"/>
    <w:rsid w:val="00D97A94"/>
    <w:rsid w:val="00DA0CD0"/>
    <w:rsid w:val="00DA136B"/>
    <w:rsid w:val="00DA22BE"/>
    <w:rsid w:val="00DA28EF"/>
    <w:rsid w:val="00DA4260"/>
    <w:rsid w:val="00DA49EE"/>
    <w:rsid w:val="00DA5BEE"/>
    <w:rsid w:val="00DA5E98"/>
    <w:rsid w:val="00DA6479"/>
    <w:rsid w:val="00DA71D3"/>
    <w:rsid w:val="00DA73CD"/>
    <w:rsid w:val="00DB0B26"/>
    <w:rsid w:val="00DB2108"/>
    <w:rsid w:val="00DB2FD8"/>
    <w:rsid w:val="00DB3677"/>
    <w:rsid w:val="00DB4407"/>
    <w:rsid w:val="00DB440D"/>
    <w:rsid w:val="00DB5808"/>
    <w:rsid w:val="00DB632B"/>
    <w:rsid w:val="00DB68DF"/>
    <w:rsid w:val="00DB723A"/>
    <w:rsid w:val="00DB7716"/>
    <w:rsid w:val="00DB7A52"/>
    <w:rsid w:val="00DB7F7F"/>
    <w:rsid w:val="00DC063F"/>
    <w:rsid w:val="00DC0BC1"/>
    <w:rsid w:val="00DC1114"/>
    <w:rsid w:val="00DC1C54"/>
    <w:rsid w:val="00DC2896"/>
    <w:rsid w:val="00DC2D03"/>
    <w:rsid w:val="00DC2FF9"/>
    <w:rsid w:val="00DC3E09"/>
    <w:rsid w:val="00DC54A6"/>
    <w:rsid w:val="00DC55C2"/>
    <w:rsid w:val="00DC5ACA"/>
    <w:rsid w:val="00DD015E"/>
    <w:rsid w:val="00DD048B"/>
    <w:rsid w:val="00DD0FE7"/>
    <w:rsid w:val="00DD11B6"/>
    <w:rsid w:val="00DD14FD"/>
    <w:rsid w:val="00DD2049"/>
    <w:rsid w:val="00DD22A0"/>
    <w:rsid w:val="00DD2BA6"/>
    <w:rsid w:val="00DD3425"/>
    <w:rsid w:val="00DD6036"/>
    <w:rsid w:val="00DD7478"/>
    <w:rsid w:val="00DD7F6F"/>
    <w:rsid w:val="00DE0B47"/>
    <w:rsid w:val="00DE154A"/>
    <w:rsid w:val="00DE220E"/>
    <w:rsid w:val="00DE2D27"/>
    <w:rsid w:val="00DE3BAD"/>
    <w:rsid w:val="00DE3FC4"/>
    <w:rsid w:val="00DE5439"/>
    <w:rsid w:val="00DE575E"/>
    <w:rsid w:val="00DE5E94"/>
    <w:rsid w:val="00DE5E97"/>
    <w:rsid w:val="00DF12AD"/>
    <w:rsid w:val="00DF1CAB"/>
    <w:rsid w:val="00DF271F"/>
    <w:rsid w:val="00DF2868"/>
    <w:rsid w:val="00DF28B9"/>
    <w:rsid w:val="00DF3451"/>
    <w:rsid w:val="00DF49F8"/>
    <w:rsid w:val="00DF4A49"/>
    <w:rsid w:val="00DF4B23"/>
    <w:rsid w:val="00DF5178"/>
    <w:rsid w:val="00DF5BB0"/>
    <w:rsid w:val="00DF604E"/>
    <w:rsid w:val="00DF64DA"/>
    <w:rsid w:val="00DF6DAA"/>
    <w:rsid w:val="00E0070D"/>
    <w:rsid w:val="00E0078A"/>
    <w:rsid w:val="00E01106"/>
    <w:rsid w:val="00E0187E"/>
    <w:rsid w:val="00E030B9"/>
    <w:rsid w:val="00E03B28"/>
    <w:rsid w:val="00E04581"/>
    <w:rsid w:val="00E04B77"/>
    <w:rsid w:val="00E06B43"/>
    <w:rsid w:val="00E06BDE"/>
    <w:rsid w:val="00E07D14"/>
    <w:rsid w:val="00E115E0"/>
    <w:rsid w:val="00E1202A"/>
    <w:rsid w:val="00E120FE"/>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2874"/>
    <w:rsid w:val="00E42ABB"/>
    <w:rsid w:val="00E45070"/>
    <w:rsid w:val="00E463A9"/>
    <w:rsid w:val="00E46719"/>
    <w:rsid w:val="00E476DC"/>
    <w:rsid w:val="00E510C6"/>
    <w:rsid w:val="00E51487"/>
    <w:rsid w:val="00E522FC"/>
    <w:rsid w:val="00E53BD5"/>
    <w:rsid w:val="00E549C8"/>
    <w:rsid w:val="00E5659A"/>
    <w:rsid w:val="00E5673B"/>
    <w:rsid w:val="00E56FE9"/>
    <w:rsid w:val="00E57347"/>
    <w:rsid w:val="00E57BA3"/>
    <w:rsid w:val="00E614F3"/>
    <w:rsid w:val="00E624F0"/>
    <w:rsid w:val="00E62615"/>
    <w:rsid w:val="00E62682"/>
    <w:rsid w:val="00E6274D"/>
    <w:rsid w:val="00E6285A"/>
    <w:rsid w:val="00E62C49"/>
    <w:rsid w:val="00E63176"/>
    <w:rsid w:val="00E6336C"/>
    <w:rsid w:val="00E63759"/>
    <w:rsid w:val="00E65023"/>
    <w:rsid w:val="00E6524D"/>
    <w:rsid w:val="00E6553A"/>
    <w:rsid w:val="00E6792E"/>
    <w:rsid w:val="00E71518"/>
    <w:rsid w:val="00E717DB"/>
    <w:rsid w:val="00E71949"/>
    <w:rsid w:val="00E72929"/>
    <w:rsid w:val="00E72B25"/>
    <w:rsid w:val="00E73E27"/>
    <w:rsid w:val="00E744AC"/>
    <w:rsid w:val="00E7460C"/>
    <w:rsid w:val="00E74DC9"/>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1619"/>
    <w:rsid w:val="00EA2868"/>
    <w:rsid w:val="00EA2DBE"/>
    <w:rsid w:val="00EA387B"/>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5E58"/>
    <w:rsid w:val="00ED6C19"/>
    <w:rsid w:val="00EE0230"/>
    <w:rsid w:val="00EE13BC"/>
    <w:rsid w:val="00EE2137"/>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580A"/>
    <w:rsid w:val="00EF773D"/>
    <w:rsid w:val="00EF7F1A"/>
    <w:rsid w:val="00F00503"/>
    <w:rsid w:val="00F01A1E"/>
    <w:rsid w:val="00F01C1D"/>
    <w:rsid w:val="00F033CA"/>
    <w:rsid w:val="00F04349"/>
    <w:rsid w:val="00F05B7F"/>
    <w:rsid w:val="00F05B88"/>
    <w:rsid w:val="00F06BF7"/>
    <w:rsid w:val="00F070E7"/>
    <w:rsid w:val="00F07D4D"/>
    <w:rsid w:val="00F10DE7"/>
    <w:rsid w:val="00F10F9E"/>
    <w:rsid w:val="00F11BC4"/>
    <w:rsid w:val="00F132F2"/>
    <w:rsid w:val="00F13FD8"/>
    <w:rsid w:val="00F1548F"/>
    <w:rsid w:val="00F177B0"/>
    <w:rsid w:val="00F20052"/>
    <w:rsid w:val="00F20123"/>
    <w:rsid w:val="00F2026F"/>
    <w:rsid w:val="00F2065C"/>
    <w:rsid w:val="00F20E11"/>
    <w:rsid w:val="00F2184A"/>
    <w:rsid w:val="00F21884"/>
    <w:rsid w:val="00F23DA2"/>
    <w:rsid w:val="00F23DA9"/>
    <w:rsid w:val="00F23DE9"/>
    <w:rsid w:val="00F2403E"/>
    <w:rsid w:val="00F2430C"/>
    <w:rsid w:val="00F24ACF"/>
    <w:rsid w:val="00F24FC1"/>
    <w:rsid w:val="00F261D4"/>
    <w:rsid w:val="00F26540"/>
    <w:rsid w:val="00F266D4"/>
    <w:rsid w:val="00F3057A"/>
    <w:rsid w:val="00F30FFE"/>
    <w:rsid w:val="00F31051"/>
    <w:rsid w:val="00F31698"/>
    <w:rsid w:val="00F31F83"/>
    <w:rsid w:val="00F3272D"/>
    <w:rsid w:val="00F336A3"/>
    <w:rsid w:val="00F3579F"/>
    <w:rsid w:val="00F35828"/>
    <w:rsid w:val="00F35B87"/>
    <w:rsid w:val="00F3647A"/>
    <w:rsid w:val="00F3721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206D"/>
    <w:rsid w:val="00F63180"/>
    <w:rsid w:val="00F63F09"/>
    <w:rsid w:val="00F643FE"/>
    <w:rsid w:val="00F64466"/>
    <w:rsid w:val="00F653F5"/>
    <w:rsid w:val="00F65650"/>
    <w:rsid w:val="00F65B95"/>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478E"/>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AB7"/>
    <w:rsid w:val="00FB1054"/>
    <w:rsid w:val="00FB415E"/>
    <w:rsid w:val="00FB61F7"/>
    <w:rsid w:val="00FB6334"/>
    <w:rsid w:val="00FB770A"/>
    <w:rsid w:val="00FB773C"/>
    <w:rsid w:val="00FC097B"/>
    <w:rsid w:val="00FC1838"/>
    <w:rsid w:val="00FC1D13"/>
    <w:rsid w:val="00FC1F8B"/>
    <w:rsid w:val="00FC54BB"/>
    <w:rsid w:val="00FC54F5"/>
    <w:rsid w:val="00FC5B41"/>
    <w:rsid w:val="00FC606E"/>
    <w:rsid w:val="00FC617F"/>
    <w:rsid w:val="00FC745A"/>
    <w:rsid w:val="00FC780D"/>
    <w:rsid w:val="00FC78C6"/>
    <w:rsid w:val="00FC7B3B"/>
    <w:rsid w:val="00FD0588"/>
    <w:rsid w:val="00FD0965"/>
    <w:rsid w:val="00FD16BF"/>
    <w:rsid w:val="00FD1F81"/>
    <w:rsid w:val="00FD20E7"/>
    <w:rsid w:val="00FD3152"/>
    <w:rsid w:val="00FD3B73"/>
    <w:rsid w:val="00FD3DC3"/>
    <w:rsid w:val="00FD3EE0"/>
    <w:rsid w:val="00FD42EA"/>
    <w:rsid w:val="00FD4315"/>
    <w:rsid w:val="00FD4566"/>
    <w:rsid w:val="00FD4954"/>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paragraph" w:customStyle="1" w:styleId="Default">
    <w:name w:val="Default"/>
    <w:rsid w:val="003852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0444920">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5028894">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62608169">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70183655">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09120156">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B4903-B88B-41BB-9A9A-F93D1C25966E}">
  <ds:schemaRefs>
    <ds:schemaRef ds:uri="http://schemas.openxmlformats.org/officeDocument/2006/bibliography"/>
  </ds:schemaRefs>
</ds:datastoreItem>
</file>

<file path=customXml/itemProps2.xml><?xml version="1.0" encoding="utf-8"?>
<ds:datastoreItem xmlns:ds="http://schemas.openxmlformats.org/officeDocument/2006/customXml" ds:itemID="{36404759-F874-4E6C-843B-47F575727BAE}"/>
</file>

<file path=customXml/itemProps3.xml><?xml version="1.0" encoding="utf-8"?>
<ds:datastoreItem xmlns:ds="http://schemas.openxmlformats.org/officeDocument/2006/customXml" ds:itemID="{7089E317-A52B-4E7C-839B-0E94BCD0D2AB}"/>
</file>

<file path=customXml/itemProps4.xml><?xml version="1.0" encoding="utf-8"?>
<ds:datastoreItem xmlns:ds="http://schemas.openxmlformats.org/officeDocument/2006/customXml" ds:itemID="{4B157CD4-3E73-4711-9FD9-D25FA281C6CB}"/>
</file>

<file path=docProps/app.xml><?xml version="1.0" encoding="utf-8"?>
<Properties xmlns="http://schemas.openxmlformats.org/officeDocument/2006/extended-properties" xmlns:vt="http://schemas.openxmlformats.org/officeDocument/2006/docPropsVTypes">
  <Template>Normal.dotm</Template>
  <TotalTime>63</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25</cp:revision>
  <cp:lastPrinted>2021-12-15T02:58:00Z</cp:lastPrinted>
  <dcterms:created xsi:type="dcterms:W3CDTF">2021-12-14T23:45:00Z</dcterms:created>
  <dcterms:modified xsi:type="dcterms:W3CDTF">2021-12-15T02:59:00Z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