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1" w:type="dxa"/>
        <w:jc w:val="center"/>
        <w:tblLayout w:type="fixed"/>
        <w:tblLook w:val="0000" w:firstRow="0" w:lastRow="0" w:firstColumn="0" w:lastColumn="0" w:noHBand="0" w:noVBand="0"/>
      </w:tblPr>
      <w:tblGrid>
        <w:gridCol w:w="3948"/>
        <w:gridCol w:w="5713"/>
      </w:tblGrid>
      <w:tr w:rsidR="005348BC" w:rsidRPr="005348BC" w14:paraId="7CAC4EE2" w14:textId="77777777" w:rsidTr="004A2AF7">
        <w:trPr>
          <w:trHeight w:val="1420"/>
          <w:jc w:val="center"/>
        </w:trPr>
        <w:tc>
          <w:tcPr>
            <w:tcW w:w="3948" w:type="dxa"/>
            <w:shd w:val="clear" w:color="auto" w:fill="auto"/>
          </w:tcPr>
          <w:p w14:paraId="4D3D8BE6" w14:textId="77777777" w:rsidR="00252583" w:rsidRPr="005348BC" w:rsidRDefault="00252583" w:rsidP="00615DB5">
            <w:pPr>
              <w:widowControl w:val="0"/>
              <w:jc w:val="center"/>
              <w:rPr>
                <w:sz w:val="25"/>
                <w:szCs w:val="25"/>
              </w:rPr>
            </w:pPr>
            <w:r w:rsidRPr="005348BC">
              <w:rPr>
                <w:sz w:val="25"/>
                <w:szCs w:val="25"/>
              </w:rPr>
              <w:t>BAN CHỈ ĐẠO TRUNG ƯƠNG</w:t>
            </w:r>
          </w:p>
          <w:p w14:paraId="4D2CE60C" w14:textId="77777777" w:rsidR="00252583" w:rsidRPr="005348BC" w:rsidRDefault="00252583" w:rsidP="00615DB5">
            <w:pPr>
              <w:widowControl w:val="0"/>
              <w:tabs>
                <w:tab w:val="left" w:pos="3219"/>
              </w:tabs>
              <w:ind w:left="-108" w:right="-108"/>
              <w:jc w:val="center"/>
              <w:rPr>
                <w:sz w:val="25"/>
                <w:szCs w:val="25"/>
              </w:rPr>
            </w:pPr>
            <w:r w:rsidRPr="005348BC">
              <w:rPr>
                <w:sz w:val="25"/>
                <w:szCs w:val="25"/>
              </w:rPr>
              <w:t>VỀ PHÒNG, CHỐNG THIÊN TAI</w:t>
            </w:r>
          </w:p>
          <w:p w14:paraId="4E823EFD" w14:textId="77777777" w:rsidR="00D37E7B" w:rsidRPr="005348BC" w:rsidRDefault="00D37E7B" w:rsidP="00615DB5">
            <w:pPr>
              <w:widowControl w:val="0"/>
              <w:tabs>
                <w:tab w:val="left" w:pos="3219"/>
              </w:tabs>
              <w:ind w:left="-108" w:right="-108"/>
              <w:jc w:val="center"/>
              <w:rPr>
                <w:b/>
                <w:sz w:val="25"/>
                <w:szCs w:val="25"/>
              </w:rPr>
            </w:pPr>
            <w:r w:rsidRPr="005348BC">
              <w:rPr>
                <w:b/>
                <w:sz w:val="25"/>
                <w:szCs w:val="25"/>
              </w:rPr>
              <w:t>VĂN PHÒNG THƯỜNG TRỰC</w:t>
            </w:r>
          </w:p>
          <w:p w14:paraId="75B74793" w14:textId="77777777" w:rsidR="00716797" w:rsidRPr="005348BC" w:rsidRDefault="00716797" w:rsidP="00615DB5">
            <w:pPr>
              <w:widowControl w:val="0"/>
              <w:tabs>
                <w:tab w:val="left" w:pos="3219"/>
              </w:tabs>
              <w:ind w:left="-108" w:right="-108"/>
              <w:jc w:val="center"/>
              <w:rPr>
                <w:b/>
                <w:sz w:val="12"/>
              </w:rPr>
            </w:pPr>
            <w:r w:rsidRPr="005348BC">
              <w:rPr>
                <w:noProof/>
                <w:sz w:val="26"/>
                <w:szCs w:val="26"/>
              </w:rPr>
              <mc:AlternateContent>
                <mc:Choice Requires="wps">
                  <w:drawing>
                    <wp:anchor distT="4294967290" distB="4294967290" distL="114300" distR="114300" simplePos="0" relativeHeight="251664384" behindDoc="0" locked="0" layoutInCell="1" allowOverlap="1" wp14:anchorId="71167EF5" wp14:editId="42D81579">
                      <wp:simplePos x="0" y="0"/>
                      <wp:positionH relativeFrom="column">
                        <wp:posOffset>565101</wp:posOffset>
                      </wp:positionH>
                      <wp:positionV relativeFrom="paragraph">
                        <wp:posOffset>31115</wp:posOffset>
                      </wp:positionV>
                      <wp:extent cx="126000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CB1D5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5pt,2.45pt" to="143.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"/>
                  </w:pict>
                </mc:Fallback>
              </mc:AlternateContent>
            </w:r>
          </w:p>
          <w:p w14:paraId="1341C02D" w14:textId="77777777" w:rsidR="00252583" w:rsidRPr="005348BC" w:rsidRDefault="00716797" w:rsidP="00615DB5">
            <w:pPr>
              <w:widowControl w:val="0"/>
              <w:tabs>
                <w:tab w:val="left" w:pos="3219"/>
              </w:tabs>
              <w:spacing w:before="40"/>
              <w:ind w:left="-108" w:right="-108"/>
              <w:jc w:val="center"/>
              <w:rPr>
                <w:sz w:val="26"/>
                <w:szCs w:val="26"/>
              </w:rPr>
            </w:pPr>
            <w:r w:rsidRPr="005348BC">
              <w:rPr>
                <w:sz w:val="27"/>
                <w:szCs w:val="27"/>
              </w:rPr>
              <w:t>Số:          /BC-VPTT</w:t>
            </w:r>
            <w:r w:rsidRPr="005348BC">
              <w:rPr>
                <w:noProof/>
                <w:sz w:val="26"/>
                <w:szCs w:val="26"/>
              </w:rPr>
              <w:t xml:space="preserve"> </w:t>
            </w:r>
          </w:p>
        </w:tc>
        <w:tc>
          <w:tcPr>
            <w:tcW w:w="5713" w:type="dxa"/>
            <w:shd w:val="clear" w:color="auto" w:fill="auto"/>
          </w:tcPr>
          <w:p w14:paraId="5C7635DE" w14:textId="77777777" w:rsidR="00252583" w:rsidRPr="005348BC" w:rsidRDefault="00252583" w:rsidP="00615DB5">
            <w:pPr>
              <w:widowControl w:val="0"/>
              <w:jc w:val="center"/>
              <w:rPr>
                <w:b/>
                <w:sz w:val="25"/>
                <w:szCs w:val="25"/>
              </w:rPr>
            </w:pPr>
            <w:r w:rsidRPr="005348BC">
              <w:rPr>
                <w:b/>
                <w:sz w:val="25"/>
                <w:szCs w:val="25"/>
              </w:rPr>
              <w:t>CỘNG HÒA XÃ HỘI CHỦ NGHĨA VIỆT NAM</w:t>
            </w:r>
          </w:p>
          <w:p w14:paraId="3DFD7657" w14:textId="77777777" w:rsidR="00252583" w:rsidRPr="005348BC" w:rsidRDefault="00252583" w:rsidP="00615DB5">
            <w:pPr>
              <w:pStyle w:val="Heading2"/>
              <w:keepNext w:val="0"/>
              <w:widowControl w:val="0"/>
              <w:spacing w:before="0"/>
              <w:rPr>
                <w:color w:val="auto"/>
                <w:sz w:val="27"/>
                <w:szCs w:val="27"/>
              </w:rPr>
            </w:pPr>
            <w:r w:rsidRPr="005348BC">
              <w:rPr>
                <w:color w:val="auto"/>
                <w:sz w:val="27"/>
                <w:szCs w:val="27"/>
              </w:rPr>
              <w:t>Độc lập - Tự do - Hạnh phúc</w:t>
            </w:r>
          </w:p>
          <w:p w14:paraId="3FB1C8A3" w14:textId="77777777" w:rsidR="00252583" w:rsidRPr="005348BC" w:rsidRDefault="00513A9F" w:rsidP="00615DB5">
            <w:pPr>
              <w:widowControl w:val="0"/>
              <w:jc w:val="center"/>
              <w:rPr>
                <w:i/>
                <w:sz w:val="28"/>
                <w:szCs w:val="28"/>
              </w:rPr>
            </w:pPr>
            <w:r w:rsidRPr="005348BC">
              <w:rPr>
                <w:noProof/>
                <w:sz w:val="26"/>
                <w:szCs w:val="26"/>
              </w:rPr>
              <mc:AlternateContent>
                <mc:Choice Requires="wps">
                  <w:drawing>
                    <wp:anchor distT="4294967290" distB="4294967290" distL="114300" distR="114300" simplePos="0" relativeHeight="251666432" behindDoc="0" locked="0" layoutInCell="1" allowOverlap="1" wp14:anchorId="43DDB8EF" wp14:editId="6C2A76C5">
                      <wp:simplePos x="0" y="0"/>
                      <wp:positionH relativeFrom="column">
                        <wp:posOffset>763905</wp:posOffset>
                      </wp:positionH>
                      <wp:positionV relativeFrom="paragraph">
                        <wp:posOffset>40054</wp:posOffset>
                      </wp:positionV>
                      <wp:extent cx="198000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E520F0" id="Straight Connector 5"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0.15pt,3.15pt" to="21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mV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DOMFOlg&#10;RHtviWhaj0qtFDRQWzQLfeqNyyG8VDsbKqVntTfPmn53SOmyJarhke/rxQBIFjKSNylh4wzcdui/&#10;aAYx5Oh1bNq5tl2AhHagc5zN5T4bfvaIwmG2XKT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"/>
                  </w:pict>
                </mc:Fallback>
              </mc:AlternateContent>
            </w:r>
          </w:p>
          <w:p w14:paraId="226AF7AC" w14:textId="6DDD2334" w:rsidR="00252583" w:rsidRPr="005348BC" w:rsidRDefault="00D44133" w:rsidP="005348BC">
            <w:pPr>
              <w:widowControl w:val="0"/>
              <w:spacing w:before="120" w:line="320" w:lineRule="exact"/>
              <w:jc w:val="center"/>
              <w:rPr>
                <w:i/>
                <w:sz w:val="27"/>
                <w:szCs w:val="27"/>
                <w:lang w:val="vi-VN"/>
              </w:rPr>
            </w:pPr>
            <w:r w:rsidRPr="005348BC">
              <w:rPr>
                <w:i/>
                <w:sz w:val="27"/>
                <w:szCs w:val="27"/>
              </w:rPr>
              <w:t xml:space="preserve">Hà Nội, ngày </w:t>
            </w:r>
            <w:r w:rsidR="00072A00" w:rsidRPr="005348BC">
              <w:rPr>
                <w:i/>
                <w:sz w:val="27"/>
                <w:szCs w:val="27"/>
              </w:rPr>
              <w:t>0</w:t>
            </w:r>
            <w:r w:rsidR="005348BC" w:rsidRPr="005348BC">
              <w:rPr>
                <w:i/>
                <w:sz w:val="27"/>
                <w:szCs w:val="27"/>
              </w:rPr>
              <w:t>4</w:t>
            </w:r>
            <w:r w:rsidR="00252583" w:rsidRPr="005348BC">
              <w:rPr>
                <w:i/>
                <w:sz w:val="27"/>
                <w:szCs w:val="27"/>
              </w:rPr>
              <w:t xml:space="preserve"> tháng </w:t>
            </w:r>
            <w:r w:rsidRPr="005348BC">
              <w:rPr>
                <w:i/>
                <w:sz w:val="27"/>
                <w:szCs w:val="27"/>
                <w:lang w:val="vi-VN"/>
              </w:rPr>
              <w:t>8</w:t>
            </w:r>
            <w:r w:rsidR="00252583" w:rsidRPr="005348BC">
              <w:rPr>
                <w:i/>
                <w:sz w:val="27"/>
                <w:szCs w:val="27"/>
              </w:rPr>
              <w:t xml:space="preserve"> năm 202</w:t>
            </w:r>
            <w:r w:rsidR="003C59E4" w:rsidRPr="005348BC">
              <w:rPr>
                <w:i/>
                <w:sz w:val="27"/>
                <w:szCs w:val="27"/>
                <w:lang w:val="vi-VN"/>
              </w:rPr>
              <w:t>1</w:t>
            </w:r>
          </w:p>
        </w:tc>
      </w:tr>
    </w:tbl>
    <w:p w14:paraId="795B264A" w14:textId="77777777" w:rsidR="00252583" w:rsidRPr="005348BC" w:rsidRDefault="00513A9F" w:rsidP="00615DB5">
      <w:pPr>
        <w:widowControl w:val="0"/>
        <w:spacing w:before="240"/>
        <w:jc w:val="center"/>
        <w:rPr>
          <w:b/>
          <w:sz w:val="30"/>
          <w:szCs w:val="30"/>
        </w:rPr>
      </w:pPr>
      <w:r w:rsidRPr="005348BC">
        <w:rPr>
          <w:noProof/>
          <w:sz w:val="30"/>
          <w:szCs w:val="30"/>
        </w:rPr>
        <mc:AlternateContent>
          <mc:Choice Requires="wps">
            <w:drawing>
              <wp:anchor distT="4294967291" distB="4294967291" distL="114300" distR="114300" simplePos="0" relativeHeight="251659264" behindDoc="0" locked="0" layoutInCell="1" allowOverlap="1" wp14:anchorId="767C2B3F" wp14:editId="14940946">
                <wp:simplePos x="0" y="0"/>
                <wp:positionH relativeFrom="column">
                  <wp:posOffset>-693403490</wp:posOffset>
                </wp:positionH>
                <wp:positionV relativeFrom="paragraph">
                  <wp:posOffset>-110658910</wp:posOffset>
                </wp:positionV>
                <wp:extent cx="1753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6BDCB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98.7pt,-8713.3pt" to="-54460.6pt,-8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EO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"/>
            </w:pict>
          </mc:Fallback>
        </mc:AlternateContent>
      </w:r>
      <w:r w:rsidR="00252583" w:rsidRPr="005348BC">
        <w:rPr>
          <w:b/>
          <w:sz w:val="30"/>
          <w:szCs w:val="30"/>
        </w:rPr>
        <w:t>BÁO CÁO NHANH</w:t>
      </w:r>
    </w:p>
    <w:p w14:paraId="38D8DE31" w14:textId="61032151" w:rsidR="00252583" w:rsidRPr="005348BC" w:rsidRDefault="006F4B66" w:rsidP="00615DB5">
      <w:pPr>
        <w:widowControl w:val="0"/>
        <w:jc w:val="center"/>
        <w:rPr>
          <w:b/>
          <w:sz w:val="28"/>
          <w:szCs w:val="28"/>
          <w:lang w:val="vi-VN"/>
        </w:rPr>
      </w:pPr>
      <w:r w:rsidRPr="005348BC">
        <w:rPr>
          <w:b/>
          <w:sz w:val="28"/>
          <w:szCs w:val="28"/>
        </w:rPr>
        <w:t xml:space="preserve">Công tác phòng chống thiên </w:t>
      </w:r>
      <w:proofErr w:type="gramStart"/>
      <w:r w:rsidRPr="005348BC">
        <w:rPr>
          <w:b/>
          <w:sz w:val="28"/>
          <w:szCs w:val="28"/>
        </w:rPr>
        <w:t>tai</w:t>
      </w:r>
      <w:proofErr w:type="gramEnd"/>
      <w:r w:rsidRPr="005348BC">
        <w:rPr>
          <w:b/>
          <w:sz w:val="28"/>
          <w:szCs w:val="28"/>
        </w:rPr>
        <w:t xml:space="preserve"> ngày </w:t>
      </w:r>
      <w:r w:rsidR="00C835D2" w:rsidRPr="005348BC">
        <w:rPr>
          <w:b/>
          <w:sz w:val="28"/>
          <w:szCs w:val="28"/>
        </w:rPr>
        <w:t>0</w:t>
      </w:r>
      <w:r w:rsidR="005348BC" w:rsidRPr="005348BC">
        <w:rPr>
          <w:b/>
          <w:sz w:val="28"/>
          <w:szCs w:val="28"/>
        </w:rPr>
        <w:t>3</w:t>
      </w:r>
      <w:r w:rsidR="004359F1" w:rsidRPr="005348BC">
        <w:rPr>
          <w:b/>
          <w:sz w:val="28"/>
          <w:szCs w:val="28"/>
        </w:rPr>
        <w:t>/</w:t>
      </w:r>
      <w:r w:rsidR="00C835D2" w:rsidRPr="005348BC">
        <w:rPr>
          <w:b/>
          <w:sz w:val="28"/>
          <w:szCs w:val="28"/>
        </w:rPr>
        <w:t>8</w:t>
      </w:r>
      <w:r w:rsidRPr="005348BC">
        <w:rPr>
          <w:b/>
          <w:sz w:val="28"/>
          <w:szCs w:val="28"/>
        </w:rPr>
        <w:t>/202</w:t>
      </w:r>
      <w:r w:rsidR="003C59E4" w:rsidRPr="005348BC">
        <w:rPr>
          <w:b/>
          <w:sz w:val="28"/>
          <w:szCs w:val="28"/>
          <w:lang w:val="vi-VN"/>
        </w:rPr>
        <w:t>1</w:t>
      </w:r>
    </w:p>
    <w:p w14:paraId="72D0DAA2" w14:textId="77777777" w:rsidR="00252583" w:rsidRPr="005348BC" w:rsidRDefault="009F5002" w:rsidP="00615DB5">
      <w:pPr>
        <w:widowControl w:val="0"/>
        <w:spacing w:line="252" w:lineRule="auto"/>
        <w:jc w:val="both"/>
        <w:rPr>
          <w:b/>
          <w:sz w:val="20"/>
          <w:szCs w:val="20"/>
        </w:rPr>
      </w:pPr>
      <w:r w:rsidRPr="005348BC">
        <w:rPr>
          <w:b/>
          <w:noProof/>
          <w:sz w:val="20"/>
          <w:szCs w:val="20"/>
        </w:rPr>
        <mc:AlternateContent>
          <mc:Choice Requires="wps">
            <w:drawing>
              <wp:anchor distT="4294967288" distB="4294967288" distL="114300" distR="114300" simplePos="0" relativeHeight="251661312" behindDoc="0" locked="0" layoutInCell="1" allowOverlap="1" wp14:anchorId="0E347FCD" wp14:editId="0F1785E3">
                <wp:simplePos x="0" y="0"/>
                <wp:positionH relativeFrom="margin">
                  <wp:posOffset>2014058</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418ADA"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">
                <w10:wrap anchorx="margin"/>
              </v:line>
            </w:pict>
          </mc:Fallback>
        </mc:AlternateContent>
      </w:r>
    </w:p>
    <w:p w14:paraId="51607B14" w14:textId="6F5E1355" w:rsidR="00B95ECE" w:rsidRPr="005348BC" w:rsidRDefault="003864B7" w:rsidP="00F85DA4">
      <w:pPr>
        <w:widowControl w:val="0"/>
        <w:spacing w:before="60" w:line="264" w:lineRule="auto"/>
        <w:ind w:firstLine="567"/>
        <w:jc w:val="both"/>
        <w:rPr>
          <w:b/>
          <w:sz w:val="28"/>
          <w:szCs w:val="28"/>
        </w:rPr>
      </w:pPr>
      <w:r w:rsidRPr="005348BC">
        <w:rPr>
          <w:b/>
          <w:sz w:val="28"/>
          <w:szCs w:val="28"/>
        </w:rPr>
        <w:t>I.</w:t>
      </w:r>
      <w:r w:rsidR="00630796" w:rsidRPr="005348BC">
        <w:rPr>
          <w:b/>
          <w:sz w:val="28"/>
          <w:szCs w:val="28"/>
        </w:rPr>
        <w:t xml:space="preserve"> TÌNH HÌNH </w:t>
      </w:r>
      <w:r w:rsidR="00323991" w:rsidRPr="005348BC">
        <w:rPr>
          <w:b/>
          <w:sz w:val="28"/>
          <w:szCs w:val="28"/>
        </w:rPr>
        <w:t>THỜI TIẾT</w:t>
      </w:r>
    </w:p>
    <w:p w14:paraId="7D5E7C6A" w14:textId="567F32B6" w:rsidR="000D15D9" w:rsidRPr="005348BC" w:rsidRDefault="00D106B1" w:rsidP="00A043EF">
      <w:pPr>
        <w:pStyle w:val="Heading2"/>
        <w:keepNext w:val="0"/>
        <w:widowControl w:val="0"/>
        <w:shd w:val="clear" w:color="auto" w:fill="FFFFFF"/>
        <w:spacing w:before="60" w:line="264" w:lineRule="auto"/>
        <w:ind w:firstLine="567"/>
        <w:jc w:val="both"/>
        <w:rPr>
          <w:rFonts w:ascii="Arial" w:hAnsi="Arial" w:cs="Arial"/>
          <w:color w:val="auto"/>
          <w:sz w:val="28"/>
          <w:szCs w:val="28"/>
        </w:rPr>
      </w:pPr>
      <w:r w:rsidRPr="005348BC">
        <w:rPr>
          <w:color w:val="auto"/>
          <w:sz w:val="28"/>
          <w:szCs w:val="28"/>
          <w:shd w:val="clear" w:color="auto" w:fill="FFFFFF"/>
        </w:rPr>
        <w:t>1</w:t>
      </w:r>
      <w:r w:rsidR="00D36665" w:rsidRPr="005348BC">
        <w:rPr>
          <w:color w:val="auto"/>
          <w:sz w:val="28"/>
          <w:szCs w:val="28"/>
          <w:shd w:val="clear" w:color="auto" w:fill="FFFFFF"/>
        </w:rPr>
        <w:t xml:space="preserve">. </w:t>
      </w:r>
      <w:r w:rsidR="00FF617A" w:rsidRPr="005348BC">
        <w:rPr>
          <w:color w:val="auto"/>
          <w:sz w:val="28"/>
          <w:szCs w:val="28"/>
          <w:shd w:val="clear" w:color="auto" w:fill="FFFFFF"/>
        </w:rPr>
        <w:t xml:space="preserve">Tin </w:t>
      </w:r>
      <w:r w:rsidR="00D807F1">
        <w:rPr>
          <w:color w:val="auto"/>
          <w:sz w:val="28"/>
          <w:szCs w:val="28"/>
          <w:shd w:val="clear" w:color="auto" w:fill="FFFFFF"/>
        </w:rPr>
        <w:t>bão trên biển Đông (Cơn bão số 4)</w:t>
      </w:r>
    </w:p>
    <w:p w14:paraId="79A6B37D" w14:textId="75947A90" w:rsidR="00D85B25" w:rsidRDefault="00D85B25" w:rsidP="00D807F1">
      <w:pPr>
        <w:tabs>
          <w:tab w:val="left" w:pos="1134"/>
        </w:tabs>
        <w:spacing w:line="242" w:lineRule="auto"/>
        <w:ind w:firstLine="720"/>
        <w:jc w:val="both"/>
        <w:rPr>
          <w:color w:val="000000"/>
          <w:sz w:val="30"/>
          <w:szCs w:val="30"/>
          <w:shd w:val="clear" w:color="auto" w:fill="FFFFFF"/>
        </w:rPr>
      </w:pPr>
      <w:r w:rsidRPr="00D85B25">
        <w:rPr>
          <w:rStyle w:val="Strong"/>
          <w:b w:val="0"/>
          <w:color w:val="000000"/>
          <w:sz w:val="30"/>
          <w:szCs w:val="30"/>
          <w:shd w:val="clear" w:color="auto" w:fill="FFFFFF"/>
        </w:rPr>
        <w:t>Sáng 04/8</w:t>
      </w:r>
      <w:r>
        <w:rPr>
          <w:rStyle w:val="Strong"/>
          <w:color w:val="000000"/>
          <w:sz w:val="30"/>
          <w:szCs w:val="30"/>
          <w:shd w:val="clear" w:color="auto" w:fill="FFFFFF"/>
        </w:rPr>
        <w:t>, </w:t>
      </w:r>
      <w:r>
        <w:rPr>
          <w:color w:val="000000"/>
          <w:sz w:val="30"/>
          <w:szCs w:val="30"/>
          <w:shd w:val="clear" w:color="auto" w:fill="FFFFFF"/>
        </w:rPr>
        <w:t>ATNĐ trên vùng biển phía Bắc khu vực Bắc Biển Đông đã mạnh thành bão</w:t>
      </w:r>
      <w:r w:rsidR="00D807F1">
        <w:rPr>
          <w:color w:val="000000"/>
          <w:sz w:val="30"/>
          <w:szCs w:val="30"/>
          <w:shd w:val="clear" w:color="auto" w:fill="FFFFFF"/>
        </w:rPr>
        <w:t xml:space="preserve"> (</w:t>
      </w:r>
      <w:r>
        <w:rPr>
          <w:color w:val="000000"/>
          <w:sz w:val="30"/>
          <w:szCs w:val="30"/>
          <w:shd w:val="clear" w:color="auto" w:fill="FFFFFF"/>
        </w:rPr>
        <w:t xml:space="preserve">cơn bão số 4 </w:t>
      </w:r>
      <w:r w:rsidR="00D807F1">
        <w:rPr>
          <w:color w:val="000000"/>
          <w:sz w:val="30"/>
          <w:szCs w:val="30"/>
          <w:shd w:val="clear" w:color="auto" w:fill="FFFFFF"/>
        </w:rPr>
        <w:t xml:space="preserve">có </w:t>
      </w:r>
      <w:r>
        <w:rPr>
          <w:color w:val="000000"/>
          <w:sz w:val="30"/>
          <w:szCs w:val="30"/>
          <w:shd w:val="clear" w:color="auto" w:fill="FFFFFF"/>
        </w:rPr>
        <w:t>tên quốc tế là LUPIT</w:t>
      </w:r>
      <w:r w:rsidR="00D807F1">
        <w:rPr>
          <w:color w:val="000000"/>
          <w:sz w:val="30"/>
          <w:szCs w:val="30"/>
          <w:shd w:val="clear" w:color="auto" w:fill="FFFFFF"/>
        </w:rPr>
        <w:t>)</w:t>
      </w:r>
      <w:r>
        <w:rPr>
          <w:color w:val="000000"/>
          <w:sz w:val="30"/>
          <w:szCs w:val="30"/>
          <w:shd w:val="clear" w:color="auto" w:fill="FFFFFF"/>
        </w:rPr>
        <w:t>.</w:t>
      </w:r>
    </w:p>
    <w:p w14:paraId="09874CF9" w14:textId="0D18E5E3" w:rsidR="00F97A91" w:rsidRDefault="00D85B25" w:rsidP="00D807F1">
      <w:pPr>
        <w:tabs>
          <w:tab w:val="left" w:pos="1134"/>
        </w:tabs>
        <w:spacing w:line="242" w:lineRule="auto"/>
        <w:ind w:firstLine="720"/>
        <w:jc w:val="both"/>
        <w:rPr>
          <w:rFonts w:cs=".VnTime"/>
          <w:spacing w:val="-2"/>
          <w:sz w:val="28"/>
          <w:szCs w:val="28"/>
        </w:rPr>
      </w:pPr>
      <w:r>
        <w:rPr>
          <w:rFonts w:cs=".VnTime"/>
          <w:spacing w:val="-2"/>
          <w:sz w:val="28"/>
          <w:szCs w:val="28"/>
        </w:rPr>
        <w:t>Hồi 07</w:t>
      </w:r>
      <w:r w:rsidR="00BD3E3D" w:rsidRPr="00F97A91">
        <w:rPr>
          <w:rFonts w:cs=".VnTime"/>
          <w:spacing w:val="-2"/>
          <w:sz w:val="28"/>
          <w:szCs w:val="28"/>
        </w:rPr>
        <w:t xml:space="preserve"> giờ ngày 04/8, vị trí tâm </w:t>
      </w:r>
      <w:r>
        <w:rPr>
          <w:rFonts w:cs=".VnTime"/>
          <w:spacing w:val="-2"/>
          <w:sz w:val="28"/>
          <w:szCs w:val="28"/>
        </w:rPr>
        <w:t>bão ở vào khoảng 21,1 độ Vĩ Bắc; 115,2</w:t>
      </w:r>
      <w:r w:rsidR="00BD3E3D" w:rsidRPr="00BD3E3D">
        <w:rPr>
          <w:rFonts w:cs=".VnTime"/>
          <w:spacing w:val="-2"/>
          <w:sz w:val="28"/>
          <w:szCs w:val="28"/>
        </w:rPr>
        <w:t xml:space="preserve"> độ Kinh Đông, cách </w:t>
      </w:r>
      <w:r>
        <w:rPr>
          <w:rFonts w:cs=".VnTime"/>
          <w:spacing w:val="-2"/>
          <w:sz w:val="28"/>
          <w:szCs w:val="28"/>
        </w:rPr>
        <w:t xml:space="preserve">Hồng Kông (Trung Quốc) khoảng 180km về phía </w:t>
      </w:r>
      <w:r w:rsidR="00BD3E3D" w:rsidRPr="00BD3E3D">
        <w:rPr>
          <w:rFonts w:cs=".VnTime"/>
          <w:spacing w:val="-2"/>
          <w:sz w:val="28"/>
          <w:szCs w:val="28"/>
        </w:rPr>
        <w:t xml:space="preserve">Đông Nam. </w:t>
      </w:r>
      <w:proofErr w:type="gramStart"/>
      <w:r w:rsidR="00BD3E3D" w:rsidRPr="00BD3E3D">
        <w:rPr>
          <w:rFonts w:cs=".VnTime"/>
          <w:spacing w:val="-2"/>
          <w:sz w:val="28"/>
          <w:szCs w:val="28"/>
        </w:rPr>
        <w:t>Sức</w:t>
      </w:r>
      <w:r>
        <w:rPr>
          <w:rFonts w:cs=".VnTime"/>
          <w:spacing w:val="-2"/>
          <w:sz w:val="28"/>
          <w:szCs w:val="28"/>
        </w:rPr>
        <w:t xml:space="preserve"> gió mạnh nhất vùng gần tâm bão mạnh cấp 8</w:t>
      </w:r>
      <w:r w:rsidR="00BD3E3D" w:rsidRPr="00BD3E3D">
        <w:rPr>
          <w:rFonts w:cs=".VnTime"/>
          <w:spacing w:val="-2"/>
          <w:sz w:val="28"/>
          <w:szCs w:val="28"/>
        </w:rPr>
        <w:t xml:space="preserve"> (</w:t>
      </w:r>
      <w:r>
        <w:rPr>
          <w:rFonts w:cs=".VnTime"/>
          <w:spacing w:val="-2"/>
          <w:sz w:val="28"/>
          <w:szCs w:val="28"/>
        </w:rPr>
        <w:t>6</w:t>
      </w:r>
      <w:r w:rsidR="00BD3E3D" w:rsidRPr="00BD3E3D">
        <w:rPr>
          <w:rFonts w:cs=".VnTime"/>
          <w:spacing w:val="-2"/>
          <w:sz w:val="28"/>
          <w:szCs w:val="28"/>
        </w:rPr>
        <w:t>0-</w:t>
      </w:r>
      <w:r>
        <w:rPr>
          <w:rFonts w:cs=".VnTime"/>
          <w:spacing w:val="-2"/>
          <w:sz w:val="28"/>
          <w:szCs w:val="28"/>
        </w:rPr>
        <w:t>75</w:t>
      </w:r>
      <w:r w:rsidR="00BD3E3D" w:rsidRPr="00BD3E3D">
        <w:rPr>
          <w:rFonts w:cs=".VnTime"/>
          <w:spacing w:val="-2"/>
          <w:sz w:val="28"/>
          <w:szCs w:val="28"/>
        </w:rPr>
        <w:t xml:space="preserve">km/giờ), </w:t>
      </w:r>
      <w:r w:rsidR="00BD3E3D" w:rsidRPr="00BD3E3D">
        <w:rPr>
          <w:rFonts w:cs=".VnTime"/>
          <w:b/>
          <w:i/>
          <w:spacing w:val="-2"/>
          <w:sz w:val="28"/>
          <w:szCs w:val="28"/>
        </w:rPr>
        <w:t xml:space="preserve">giật cấp </w:t>
      </w:r>
      <w:r>
        <w:rPr>
          <w:rFonts w:cs=".VnTime"/>
          <w:b/>
          <w:i/>
          <w:spacing w:val="-2"/>
          <w:sz w:val="28"/>
          <w:szCs w:val="28"/>
        </w:rPr>
        <w:t>10</w:t>
      </w:r>
      <w:r w:rsidR="00BD3E3D" w:rsidRPr="00BD3E3D">
        <w:rPr>
          <w:rFonts w:cs=".VnTime"/>
          <w:spacing w:val="-2"/>
          <w:sz w:val="28"/>
          <w:szCs w:val="28"/>
        </w:rPr>
        <w:t>.</w:t>
      </w:r>
      <w:proofErr w:type="gramEnd"/>
      <w:r w:rsidR="00BD3E3D" w:rsidRPr="00BD3E3D">
        <w:rPr>
          <w:rFonts w:cs=".VnTime"/>
          <w:spacing w:val="-2"/>
          <w:sz w:val="28"/>
          <w:szCs w:val="28"/>
        </w:rPr>
        <w:t xml:space="preserve"> </w:t>
      </w:r>
      <w:r w:rsidR="00BD3E3D" w:rsidRPr="00F97A91">
        <w:rPr>
          <w:rFonts w:cs=".VnTime"/>
          <w:spacing w:val="-2"/>
          <w:sz w:val="28"/>
          <w:szCs w:val="28"/>
        </w:rPr>
        <w:t>Trong 24 giờ t</w:t>
      </w:r>
      <w:r>
        <w:rPr>
          <w:rFonts w:cs=".VnTime"/>
          <w:spacing w:val="-2"/>
          <w:sz w:val="28"/>
          <w:szCs w:val="28"/>
        </w:rPr>
        <w:t>ới</w:t>
      </w:r>
      <w:r w:rsidR="00BD3E3D" w:rsidRPr="00F97A91">
        <w:rPr>
          <w:rFonts w:cs=".VnTime"/>
          <w:spacing w:val="-2"/>
          <w:sz w:val="28"/>
          <w:szCs w:val="28"/>
        </w:rPr>
        <w:t xml:space="preserve">, </w:t>
      </w:r>
      <w:r>
        <w:rPr>
          <w:rFonts w:cs=".VnTime"/>
          <w:spacing w:val="-2"/>
          <w:sz w:val="28"/>
          <w:szCs w:val="28"/>
        </w:rPr>
        <w:t xml:space="preserve">bão di chuyển theo hướng </w:t>
      </w:r>
      <w:r w:rsidR="00BD3E3D" w:rsidRPr="00BD3E3D">
        <w:rPr>
          <w:rFonts w:cs=".VnTime"/>
          <w:spacing w:val="-2"/>
          <w:sz w:val="28"/>
          <w:szCs w:val="28"/>
        </w:rPr>
        <w:t xml:space="preserve">Đông Bắc, mỗi giờ đi được 10km. </w:t>
      </w:r>
      <w:r w:rsidR="00BD3E3D" w:rsidRPr="008028E9">
        <w:rPr>
          <w:rFonts w:cs=".VnTime"/>
          <w:spacing w:val="-4"/>
          <w:sz w:val="28"/>
          <w:szCs w:val="28"/>
        </w:rPr>
        <w:t>Đến 0</w:t>
      </w:r>
      <w:r>
        <w:rPr>
          <w:rFonts w:cs=".VnTime"/>
          <w:spacing w:val="-4"/>
          <w:sz w:val="28"/>
          <w:szCs w:val="28"/>
        </w:rPr>
        <w:t>7</w:t>
      </w:r>
      <w:r w:rsidR="00BD3E3D" w:rsidRPr="008028E9">
        <w:rPr>
          <w:rFonts w:cs=".VnTime"/>
          <w:spacing w:val="-4"/>
          <w:sz w:val="28"/>
          <w:szCs w:val="28"/>
        </w:rPr>
        <w:t xml:space="preserve"> giờ ngày 05/8, vị trí tâm bão ở khoảng 2</w:t>
      </w:r>
      <w:r>
        <w:rPr>
          <w:rFonts w:cs=".VnTime"/>
          <w:spacing w:val="-4"/>
          <w:sz w:val="28"/>
          <w:szCs w:val="28"/>
        </w:rPr>
        <w:t>2,6 độ Vĩ Bắc; 116,9</w:t>
      </w:r>
      <w:r w:rsidR="00BD3E3D" w:rsidRPr="008028E9">
        <w:rPr>
          <w:rFonts w:cs=".VnTime"/>
          <w:spacing w:val="-4"/>
          <w:sz w:val="28"/>
          <w:szCs w:val="28"/>
        </w:rPr>
        <w:t xml:space="preserve"> độ Kin</w:t>
      </w:r>
      <w:r>
        <w:rPr>
          <w:rFonts w:cs=".VnTime"/>
          <w:spacing w:val="-4"/>
          <w:sz w:val="28"/>
          <w:szCs w:val="28"/>
        </w:rPr>
        <w:t>h Đông, cách Hồng Kông khoảng 28</w:t>
      </w:r>
      <w:r w:rsidR="00BD3E3D" w:rsidRPr="008028E9">
        <w:rPr>
          <w:rFonts w:cs=".VnTime"/>
          <w:spacing w:val="-4"/>
          <w:sz w:val="28"/>
          <w:szCs w:val="28"/>
        </w:rPr>
        <w:t xml:space="preserve">0km về phía Đông Đông Nam. </w:t>
      </w:r>
      <w:proofErr w:type="gramStart"/>
      <w:r w:rsidR="00BD3E3D" w:rsidRPr="008028E9">
        <w:rPr>
          <w:rFonts w:cs=".VnTime"/>
          <w:spacing w:val="-4"/>
          <w:sz w:val="28"/>
          <w:szCs w:val="28"/>
        </w:rPr>
        <w:t xml:space="preserve">Sức gió mạnh </w:t>
      </w:r>
      <w:r>
        <w:rPr>
          <w:rFonts w:cs=".VnTime"/>
          <w:spacing w:val="-4"/>
          <w:sz w:val="28"/>
          <w:szCs w:val="28"/>
        </w:rPr>
        <w:t>nhất vùng gần tâm bão mạnh cấp 9</w:t>
      </w:r>
      <w:r w:rsidR="00BD3E3D" w:rsidRPr="008028E9">
        <w:rPr>
          <w:rFonts w:cs=".VnTime"/>
          <w:spacing w:val="-4"/>
          <w:sz w:val="28"/>
          <w:szCs w:val="28"/>
        </w:rPr>
        <w:t xml:space="preserve"> (75</w:t>
      </w:r>
      <w:r>
        <w:rPr>
          <w:rFonts w:cs=".VnTime"/>
          <w:spacing w:val="-4"/>
          <w:sz w:val="28"/>
          <w:szCs w:val="28"/>
        </w:rPr>
        <w:t>-90</w:t>
      </w:r>
      <w:r w:rsidR="00BD3E3D" w:rsidRPr="008028E9">
        <w:rPr>
          <w:rFonts w:cs=".VnTime"/>
          <w:spacing w:val="-4"/>
          <w:sz w:val="28"/>
          <w:szCs w:val="28"/>
        </w:rPr>
        <w:t xml:space="preserve">km/giờ), </w:t>
      </w:r>
      <w:r>
        <w:rPr>
          <w:rFonts w:cs=".VnTime"/>
          <w:b/>
          <w:i/>
          <w:spacing w:val="-4"/>
          <w:sz w:val="28"/>
          <w:szCs w:val="28"/>
        </w:rPr>
        <w:t>giật cấp 11</w:t>
      </w:r>
      <w:r w:rsidR="00BD3E3D" w:rsidRPr="008028E9">
        <w:rPr>
          <w:rFonts w:cs=".VnTime"/>
          <w:spacing w:val="-4"/>
          <w:sz w:val="28"/>
          <w:szCs w:val="28"/>
        </w:rPr>
        <w:t>.</w:t>
      </w:r>
      <w:proofErr w:type="gramEnd"/>
      <w:r w:rsidR="00BD3E3D" w:rsidRPr="00BD3E3D">
        <w:rPr>
          <w:rFonts w:cs=".VnTime"/>
          <w:spacing w:val="-2"/>
          <w:sz w:val="28"/>
          <w:szCs w:val="28"/>
        </w:rPr>
        <w:t xml:space="preserve"> </w:t>
      </w:r>
    </w:p>
    <w:p w14:paraId="2A637EAA" w14:textId="72293DA0" w:rsidR="00BD3E3D" w:rsidRPr="00BD3E3D" w:rsidRDefault="00BD3E3D" w:rsidP="00D807F1">
      <w:pPr>
        <w:tabs>
          <w:tab w:val="left" w:pos="1134"/>
        </w:tabs>
        <w:spacing w:line="242" w:lineRule="auto"/>
        <w:ind w:firstLine="720"/>
        <w:jc w:val="both"/>
        <w:rPr>
          <w:sz w:val="28"/>
          <w:szCs w:val="28"/>
        </w:rPr>
      </w:pPr>
      <w:r w:rsidRPr="00F97A91">
        <w:rPr>
          <w:rFonts w:cs=".VnTime"/>
          <w:sz w:val="28"/>
          <w:szCs w:val="28"/>
        </w:rPr>
        <w:t xml:space="preserve">Vùng nguy hiểm trên Biển Đông trong 24 giờ tới </w:t>
      </w:r>
      <w:r w:rsidRPr="00F97A91">
        <w:rPr>
          <w:rFonts w:cs=".VnTime"/>
          <w:spacing w:val="-4"/>
          <w:sz w:val="28"/>
          <w:szCs w:val="28"/>
        </w:rPr>
        <w:t>(</w:t>
      </w:r>
      <w:r w:rsidRPr="00F97A91">
        <w:rPr>
          <w:rFonts w:cs=".VnTime"/>
          <w:sz w:val="28"/>
          <w:szCs w:val="28"/>
        </w:rPr>
        <w:t>gió mạnh từ cấp 6, giật từ cấp 8 trở lên</w:t>
      </w:r>
      <w:r w:rsidRPr="00F97A91">
        <w:rPr>
          <w:rFonts w:cs=".VnTime"/>
          <w:spacing w:val="-4"/>
          <w:sz w:val="28"/>
          <w:szCs w:val="28"/>
        </w:rPr>
        <w:t>): phía Bắc</w:t>
      </w:r>
      <w:r w:rsidRPr="00BD3E3D">
        <w:rPr>
          <w:rFonts w:cs=".VnTime"/>
          <w:spacing w:val="-4"/>
          <w:sz w:val="28"/>
          <w:szCs w:val="28"/>
        </w:rPr>
        <w:t xml:space="preserve"> vĩ tuyến 20</w:t>
      </w:r>
      <w:proofErr w:type="gramStart"/>
      <w:r w:rsidRPr="00BD3E3D">
        <w:rPr>
          <w:rFonts w:cs=".VnTime"/>
          <w:spacing w:val="-4"/>
          <w:sz w:val="28"/>
          <w:szCs w:val="28"/>
        </w:rPr>
        <w:t>,0</w:t>
      </w:r>
      <w:proofErr w:type="gramEnd"/>
      <w:r w:rsidRPr="00BD3E3D">
        <w:rPr>
          <w:rFonts w:cs=".VnTime"/>
          <w:spacing w:val="-4"/>
          <w:sz w:val="28"/>
          <w:szCs w:val="28"/>
        </w:rPr>
        <w:t xml:space="preserve"> độ Vĩ Bắc; phía Đông kinh tuyến 113,5 độ Kinh Đông. </w:t>
      </w:r>
    </w:p>
    <w:p w14:paraId="3DBB12F1" w14:textId="75166115" w:rsidR="00BD3E3D" w:rsidRDefault="00BD3E3D" w:rsidP="00D807F1">
      <w:pPr>
        <w:tabs>
          <w:tab w:val="left" w:pos="1134"/>
        </w:tabs>
        <w:spacing w:line="242" w:lineRule="auto"/>
        <w:ind w:firstLine="720"/>
        <w:jc w:val="both"/>
        <w:rPr>
          <w:rFonts w:cs=".VnTime"/>
          <w:b/>
          <w:i/>
          <w:sz w:val="28"/>
          <w:szCs w:val="28"/>
        </w:rPr>
      </w:pPr>
      <w:r w:rsidRPr="00BD3E3D">
        <w:rPr>
          <w:rFonts w:cs=".VnTime"/>
          <w:b/>
          <w:i/>
          <w:sz w:val="28"/>
          <w:szCs w:val="28"/>
        </w:rPr>
        <w:t xml:space="preserve">Cảnh báo cấp độ rủi ro thiên </w:t>
      </w:r>
      <w:proofErr w:type="gramStart"/>
      <w:r w:rsidRPr="00BD3E3D">
        <w:rPr>
          <w:rFonts w:cs=".VnTime"/>
          <w:b/>
          <w:i/>
          <w:sz w:val="28"/>
          <w:szCs w:val="28"/>
        </w:rPr>
        <w:t>tai</w:t>
      </w:r>
      <w:proofErr w:type="gramEnd"/>
      <w:r w:rsidRPr="00BD3E3D">
        <w:rPr>
          <w:rFonts w:cs=".VnTime"/>
          <w:b/>
          <w:i/>
          <w:sz w:val="28"/>
          <w:szCs w:val="28"/>
        </w:rPr>
        <w:t xml:space="preserve"> trên vùng biển phía Bắc khu vực Bắc Biển Đông: Cấp 3.</w:t>
      </w:r>
    </w:p>
    <w:p w14:paraId="352353E5" w14:textId="5BF75CE6" w:rsidR="00B35C68" w:rsidRPr="00C74F31" w:rsidRDefault="00C74F31" w:rsidP="00D807F1">
      <w:pPr>
        <w:pStyle w:val="Heading2"/>
        <w:keepNext w:val="0"/>
        <w:widowControl w:val="0"/>
        <w:shd w:val="clear" w:color="auto" w:fill="FFFFFF"/>
        <w:spacing w:before="60" w:line="242" w:lineRule="auto"/>
        <w:ind w:firstLine="567"/>
        <w:jc w:val="both"/>
        <w:rPr>
          <w:rFonts w:cs=".VnTime"/>
          <w:sz w:val="28"/>
          <w:szCs w:val="28"/>
        </w:rPr>
      </w:pPr>
      <w:r w:rsidRPr="00C74F31">
        <w:rPr>
          <w:rFonts w:cs=".VnTime"/>
          <w:color w:val="auto"/>
          <w:sz w:val="28"/>
          <w:szCs w:val="28"/>
        </w:rPr>
        <w:t xml:space="preserve">2. </w:t>
      </w:r>
      <w:r w:rsidR="00B35C68" w:rsidRPr="00C74F31">
        <w:rPr>
          <w:rFonts w:cs=".VnTime"/>
          <w:color w:val="auto"/>
          <w:sz w:val="28"/>
          <w:szCs w:val="28"/>
        </w:rPr>
        <w:t>Cảnh báo mưa dông, gió mạnh và sóng lớn trên biển</w:t>
      </w:r>
    </w:p>
    <w:p w14:paraId="27564CF0" w14:textId="69C74600" w:rsidR="00B35C68" w:rsidRPr="00C74F31" w:rsidRDefault="00B35C68" w:rsidP="00D807F1">
      <w:pPr>
        <w:tabs>
          <w:tab w:val="left" w:pos="1134"/>
        </w:tabs>
        <w:spacing w:line="242" w:lineRule="auto"/>
        <w:ind w:firstLine="720"/>
        <w:jc w:val="both"/>
        <w:rPr>
          <w:rFonts w:cs=".VnTime"/>
          <w:sz w:val="28"/>
          <w:szCs w:val="28"/>
        </w:rPr>
      </w:pPr>
      <w:r w:rsidRPr="00C74F31">
        <w:rPr>
          <w:rFonts w:cs=".VnTime"/>
          <w:sz w:val="28"/>
          <w:szCs w:val="28"/>
        </w:rPr>
        <w:t xml:space="preserve">Ở vùng biển phía Bắc khu vực Bắc Biển </w:t>
      </w:r>
      <w:r w:rsidRPr="00C74F31">
        <w:rPr>
          <w:rFonts w:cs=".VnTime" w:hint="eastAsia"/>
          <w:sz w:val="28"/>
          <w:szCs w:val="28"/>
        </w:rPr>
        <w:t>Đô</w:t>
      </w:r>
      <w:r w:rsidRPr="00C74F31">
        <w:rPr>
          <w:rFonts w:cs=".VnTime"/>
          <w:sz w:val="28"/>
          <w:szCs w:val="28"/>
        </w:rPr>
        <w:t>ng có m</w:t>
      </w:r>
      <w:r w:rsidRPr="00C74F31">
        <w:rPr>
          <w:rFonts w:cs=".VnTime" w:hint="eastAsia"/>
          <w:sz w:val="28"/>
          <w:szCs w:val="28"/>
        </w:rPr>
        <w:t>ư</w:t>
      </w:r>
      <w:r w:rsidRPr="00C74F31">
        <w:rPr>
          <w:rFonts w:cs=".VnTime"/>
          <w:sz w:val="28"/>
          <w:szCs w:val="28"/>
        </w:rPr>
        <w:t xml:space="preserve">a dông, vùng gần </w:t>
      </w:r>
      <w:r w:rsidR="00946498">
        <w:rPr>
          <w:rFonts w:cs=".VnTime"/>
          <w:sz w:val="28"/>
          <w:szCs w:val="28"/>
        </w:rPr>
        <w:t>tâm</w:t>
      </w:r>
      <w:r w:rsidRPr="00C74F31">
        <w:rPr>
          <w:rFonts w:cs=".VnTime"/>
          <w:sz w:val="28"/>
          <w:szCs w:val="28"/>
        </w:rPr>
        <w:t xml:space="preserve"> bão có gió mạnh cấp </w:t>
      </w:r>
      <w:r w:rsidR="00946498">
        <w:rPr>
          <w:rFonts w:cs=".VnTime"/>
          <w:sz w:val="28"/>
          <w:szCs w:val="28"/>
        </w:rPr>
        <w:t>8</w:t>
      </w:r>
      <w:r w:rsidRPr="00C74F31">
        <w:rPr>
          <w:rFonts w:cs=".VnTime"/>
          <w:sz w:val="28"/>
          <w:szCs w:val="28"/>
        </w:rPr>
        <w:t xml:space="preserve">, sau tăng lên cấp </w:t>
      </w:r>
      <w:r w:rsidR="00946498">
        <w:rPr>
          <w:rFonts w:cs=".VnTime"/>
          <w:sz w:val="28"/>
          <w:szCs w:val="28"/>
        </w:rPr>
        <w:t>9</w:t>
      </w:r>
      <w:r w:rsidRPr="00C74F31">
        <w:rPr>
          <w:rFonts w:cs=".VnTime"/>
          <w:sz w:val="28"/>
          <w:szCs w:val="28"/>
        </w:rPr>
        <w:t xml:space="preserve">, giật cấp 11; sóng biển cao từ 3,0-5,0m, biển động rất mạnh. </w:t>
      </w:r>
    </w:p>
    <w:p w14:paraId="76976B85" w14:textId="0F742BF1" w:rsidR="00BD3E3D" w:rsidRDefault="00B35C68" w:rsidP="00D807F1">
      <w:pPr>
        <w:tabs>
          <w:tab w:val="left" w:pos="1134"/>
        </w:tabs>
        <w:spacing w:line="242" w:lineRule="auto"/>
        <w:ind w:firstLine="720"/>
        <w:jc w:val="both"/>
        <w:rPr>
          <w:rFonts w:cs=".VnTime"/>
          <w:b/>
          <w:i/>
          <w:sz w:val="26"/>
          <w:szCs w:val="26"/>
        </w:rPr>
      </w:pPr>
      <w:r w:rsidRPr="00C74F31">
        <w:rPr>
          <w:rFonts w:cs=".VnTime"/>
          <w:sz w:val="28"/>
          <w:szCs w:val="28"/>
        </w:rPr>
        <w:t>Ngoài ra, do ảnh h</w:t>
      </w:r>
      <w:r w:rsidRPr="00C74F31">
        <w:rPr>
          <w:rFonts w:cs=".VnTime" w:hint="eastAsia"/>
          <w:sz w:val="28"/>
          <w:szCs w:val="28"/>
        </w:rPr>
        <w:t>ư</w:t>
      </w:r>
      <w:r w:rsidRPr="00C74F31">
        <w:rPr>
          <w:rFonts w:cs=".VnTime"/>
          <w:sz w:val="28"/>
          <w:szCs w:val="28"/>
        </w:rPr>
        <w:t xml:space="preserve">ởng của gió mùa Tây Nam hoạt động mạnh, từ 04/8 đến 07/8 ở vùng biển từ Bình </w:t>
      </w:r>
      <w:r w:rsidRPr="00C74F31">
        <w:rPr>
          <w:rFonts w:cs=".VnTime" w:hint="eastAsia"/>
          <w:sz w:val="28"/>
          <w:szCs w:val="28"/>
        </w:rPr>
        <w:t>Đ</w:t>
      </w:r>
      <w:r w:rsidRPr="00C74F31">
        <w:rPr>
          <w:rFonts w:cs=".VnTime"/>
          <w:sz w:val="28"/>
          <w:szCs w:val="28"/>
        </w:rPr>
        <w:t xml:space="preserve">ịnh </w:t>
      </w:r>
      <w:r w:rsidRPr="00C74F31">
        <w:rPr>
          <w:rFonts w:cs=".VnTime" w:hint="eastAsia"/>
          <w:sz w:val="28"/>
          <w:szCs w:val="28"/>
        </w:rPr>
        <w:t>đ</w:t>
      </w:r>
      <w:r w:rsidRPr="00C74F31">
        <w:rPr>
          <w:rFonts w:cs=".VnTime"/>
          <w:sz w:val="28"/>
          <w:szCs w:val="28"/>
        </w:rPr>
        <w:t xml:space="preserve">ến Cà Mau, khu vực Biển </w:t>
      </w:r>
      <w:r w:rsidRPr="00C74F31">
        <w:rPr>
          <w:rFonts w:cs=".VnTime" w:hint="eastAsia"/>
          <w:sz w:val="28"/>
          <w:szCs w:val="28"/>
        </w:rPr>
        <w:t>Đô</w:t>
      </w:r>
      <w:r w:rsidRPr="00C74F31">
        <w:rPr>
          <w:rFonts w:cs=".VnTime"/>
          <w:sz w:val="28"/>
          <w:szCs w:val="28"/>
        </w:rPr>
        <w:t xml:space="preserve">ng (bao gồm vùng biển quần </w:t>
      </w:r>
      <w:r w:rsidRPr="00C74F31">
        <w:rPr>
          <w:rFonts w:cs=".VnTime" w:hint="eastAsia"/>
          <w:sz w:val="28"/>
          <w:szCs w:val="28"/>
        </w:rPr>
        <w:t>đ</w:t>
      </w:r>
      <w:r w:rsidRPr="00C74F31">
        <w:rPr>
          <w:rFonts w:cs=".VnTime"/>
          <w:sz w:val="28"/>
          <w:szCs w:val="28"/>
        </w:rPr>
        <w:t>ảo Hoàng Sa và Tr</w:t>
      </w:r>
      <w:r w:rsidRPr="00C74F31">
        <w:rPr>
          <w:rFonts w:cs=".VnTime" w:hint="eastAsia"/>
          <w:sz w:val="28"/>
          <w:szCs w:val="28"/>
        </w:rPr>
        <w:t>ư</w:t>
      </w:r>
      <w:r w:rsidRPr="00C74F31">
        <w:rPr>
          <w:rFonts w:cs=".VnTime"/>
          <w:sz w:val="28"/>
          <w:szCs w:val="28"/>
        </w:rPr>
        <w:t>ờng Sa) có gió Tây Nam mạnh cấp 6, có lúc cấp 7, giật cấp 8; sóng biển cao từ 2</w:t>
      </w:r>
      <w:proofErr w:type="gramStart"/>
      <w:r w:rsidRPr="00C74F31">
        <w:rPr>
          <w:rFonts w:cs=".VnTime"/>
          <w:sz w:val="28"/>
          <w:szCs w:val="28"/>
        </w:rPr>
        <w:t>,0</w:t>
      </w:r>
      <w:proofErr w:type="gramEnd"/>
      <w:r w:rsidRPr="00C74F31">
        <w:rPr>
          <w:rFonts w:cs=".VnTime"/>
          <w:sz w:val="28"/>
          <w:szCs w:val="28"/>
        </w:rPr>
        <w:t xml:space="preserve">-4,0m, </w:t>
      </w:r>
      <w:bookmarkStart w:id="0" w:name="_GoBack"/>
      <w:bookmarkEnd w:id="0"/>
      <w:r w:rsidRPr="00C74F31">
        <w:rPr>
          <w:rFonts w:cs=".VnTime"/>
          <w:sz w:val="28"/>
          <w:szCs w:val="28"/>
        </w:rPr>
        <w:t xml:space="preserve">biển </w:t>
      </w:r>
      <w:r w:rsidRPr="00C74F31">
        <w:rPr>
          <w:rFonts w:cs=".VnTime" w:hint="eastAsia"/>
          <w:sz w:val="28"/>
          <w:szCs w:val="28"/>
        </w:rPr>
        <w:t>đ</w:t>
      </w:r>
      <w:r w:rsidRPr="00C74F31">
        <w:rPr>
          <w:rFonts w:cs=".VnTime"/>
          <w:sz w:val="28"/>
          <w:szCs w:val="28"/>
        </w:rPr>
        <w:t>ộng mạnh.</w:t>
      </w:r>
    </w:p>
    <w:p w14:paraId="6EADE01B" w14:textId="2E1CD101" w:rsidR="00360674" w:rsidRPr="005348BC" w:rsidRDefault="00C74F31" w:rsidP="00D807F1">
      <w:pPr>
        <w:widowControl w:val="0"/>
        <w:spacing w:before="60" w:line="242" w:lineRule="auto"/>
        <w:ind w:firstLine="567"/>
        <w:jc w:val="both"/>
        <w:rPr>
          <w:rFonts w:ascii="Arial" w:hAnsi="Arial" w:cs="Arial"/>
          <w:sz w:val="28"/>
          <w:szCs w:val="28"/>
        </w:rPr>
      </w:pPr>
      <w:r>
        <w:rPr>
          <w:b/>
          <w:sz w:val="28"/>
          <w:szCs w:val="28"/>
        </w:rPr>
        <w:t>3</w:t>
      </w:r>
      <w:r w:rsidR="000D6824" w:rsidRPr="005348BC">
        <w:rPr>
          <w:b/>
          <w:sz w:val="28"/>
          <w:szCs w:val="28"/>
        </w:rPr>
        <w:t xml:space="preserve">. </w:t>
      </w:r>
      <w:r w:rsidR="00360674" w:rsidRPr="005348BC">
        <w:rPr>
          <w:b/>
          <w:sz w:val="28"/>
          <w:szCs w:val="28"/>
        </w:rPr>
        <w:t xml:space="preserve">Tin </w:t>
      </w:r>
      <w:r w:rsidR="00D106B1" w:rsidRPr="005348BC">
        <w:rPr>
          <w:b/>
          <w:sz w:val="28"/>
          <w:szCs w:val="28"/>
        </w:rPr>
        <w:t>nắng nóng</w:t>
      </w:r>
      <w:r w:rsidR="00C86B01" w:rsidRPr="005348BC">
        <w:rPr>
          <w:b/>
          <w:sz w:val="28"/>
          <w:szCs w:val="28"/>
        </w:rPr>
        <w:t xml:space="preserve"> ở Bắc Bộ và</w:t>
      </w:r>
      <w:r w:rsidR="00D106B1" w:rsidRPr="005348BC">
        <w:rPr>
          <w:b/>
          <w:sz w:val="28"/>
          <w:szCs w:val="28"/>
        </w:rPr>
        <w:t xml:space="preserve"> Trung Bộ</w:t>
      </w:r>
    </w:p>
    <w:p w14:paraId="54D4F642" w14:textId="6CE23A93" w:rsidR="00BC31F3" w:rsidRPr="00523E36" w:rsidRDefault="00BC31F3" w:rsidP="00D807F1">
      <w:pPr>
        <w:spacing w:before="60" w:after="60" w:line="242" w:lineRule="auto"/>
        <w:ind w:firstLine="562"/>
        <w:jc w:val="both"/>
        <w:rPr>
          <w:bCs/>
          <w:sz w:val="28"/>
          <w:szCs w:val="28"/>
        </w:rPr>
      </w:pPr>
      <w:r w:rsidRPr="00DB6B66">
        <w:rPr>
          <w:bCs/>
          <w:sz w:val="28"/>
          <w:szCs w:val="28"/>
        </w:rPr>
        <w:t xml:space="preserve">Ngày </w:t>
      </w:r>
      <w:r w:rsidR="00A043EF">
        <w:rPr>
          <w:bCs/>
          <w:sz w:val="28"/>
          <w:szCs w:val="28"/>
        </w:rPr>
        <w:t>hôm nay</w:t>
      </w:r>
      <w:r w:rsidRPr="00DB6B66">
        <w:rPr>
          <w:bCs/>
          <w:sz w:val="28"/>
          <w:szCs w:val="28"/>
        </w:rPr>
        <w:t>, ở</w:t>
      </w:r>
      <w:r w:rsidRPr="00523E36">
        <w:rPr>
          <w:bCs/>
          <w:sz w:val="28"/>
          <w:szCs w:val="28"/>
        </w:rPr>
        <w:t xml:space="preserve"> khu vực Bắc Bộ và Trung Bộ có nắng nóng, có nơi nắng nóng gay gắt với nhiệt độ cao nhất phổ biến 36-37 độ, có nơi trên 37 độ; riêng khu vực từ Thừa Thiên Huế đến Khánh Hòa có nắng nóng và nắng nóng gay gắt, có nơi đặc biệt gay gắt với nhiệt độ cao nhất phổ biến 36-38 độ, có nơi trên 39 độ. </w:t>
      </w:r>
      <w:proofErr w:type="gramStart"/>
      <w:r w:rsidRPr="00523E36">
        <w:rPr>
          <w:bCs/>
          <w:sz w:val="28"/>
          <w:szCs w:val="28"/>
        </w:rPr>
        <w:t>Độ ẩm thấp nhất phổ biến 45-60%.</w:t>
      </w:r>
      <w:proofErr w:type="gramEnd"/>
    </w:p>
    <w:p w14:paraId="2B573CED" w14:textId="468AD8E6" w:rsidR="00F444F6" w:rsidRDefault="00BC31F3" w:rsidP="00D807F1">
      <w:pPr>
        <w:widowControl w:val="0"/>
        <w:spacing w:before="60" w:line="242" w:lineRule="auto"/>
        <w:ind w:firstLine="567"/>
        <w:jc w:val="both"/>
        <w:rPr>
          <w:bCs/>
          <w:sz w:val="28"/>
          <w:szCs w:val="28"/>
        </w:rPr>
      </w:pPr>
      <w:r w:rsidRPr="00DB6B66">
        <w:rPr>
          <w:bCs/>
          <w:sz w:val="28"/>
          <w:szCs w:val="28"/>
        </w:rPr>
        <w:t>Dự báo:</w:t>
      </w:r>
      <w:r w:rsidRPr="00523E36">
        <w:rPr>
          <w:bCs/>
          <w:sz w:val="28"/>
          <w:szCs w:val="28"/>
        </w:rPr>
        <w:t xml:space="preserve"> Do ảnh hưởng của </w:t>
      </w:r>
      <w:r>
        <w:rPr>
          <w:bCs/>
          <w:sz w:val="28"/>
          <w:szCs w:val="28"/>
        </w:rPr>
        <w:t>gió Tây Nam,</w:t>
      </w:r>
      <w:r w:rsidRPr="00523E36">
        <w:rPr>
          <w:bCs/>
          <w:sz w:val="28"/>
          <w:szCs w:val="28"/>
        </w:rPr>
        <w:t xml:space="preserve"> ngày 04</w:t>
      </w:r>
      <w:r>
        <w:rPr>
          <w:bCs/>
          <w:sz w:val="28"/>
          <w:szCs w:val="28"/>
        </w:rPr>
        <w:t>/8</w:t>
      </w:r>
      <w:r w:rsidRPr="00523E36">
        <w:rPr>
          <w:bCs/>
          <w:sz w:val="28"/>
          <w:szCs w:val="28"/>
        </w:rPr>
        <w:t>, ở khu vực Bắc Bộ có nắng nóng, có nơi nắng nóng gay gắt với nhiệt độ cao nhất phổ biến 35-37 độ, có nơi trên 37 độ; Trung Bộ có nắng nóng và nắng nóng gay gắt</w:t>
      </w:r>
      <w:r>
        <w:rPr>
          <w:bCs/>
          <w:sz w:val="28"/>
          <w:szCs w:val="28"/>
        </w:rPr>
        <w:t>, có nơi đặc biệt gay gắt</w:t>
      </w:r>
      <w:r w:rsidRPr="00523E36">
        <w:rPr>
          <w:bCs/>
          <w:sz w:val="28"/>
          <w:szCs w:val="28"/>
        </w:rPr>
        <w:t xml:space="preserve"> với nhiệt độ cao nhất phổ biến 35-38 độ, có nơi trên 3</w:t>
      </w:r>
      <w:r>
        <w:rPr>
          <w:bCs/>
          <w:sz w:val="28"/>
          <w:szCs w:val="28"/>
        </w:rPr>
        <w:t>9</w:t>
      </w:r>
      <w:r w:rsidRPr="00523E36">
        <w:rPr>
          <w:bCs/>
          <w:sz w:val="28"/>
          <w:szCs w:val="28"/>
        </w:rPr>
        <w:t xml:space="preserve"> độ.</w:t>
      </w:r>
    </w:p>
    <w:p w14:paraId="0D782372" w14:textId="342C8781" w:rsidR="00F152D8" w:rsidRDefault="00F152D8" w:rsidP="00D807F1">
      <w:pPr>
        <w:widowControl w:val="0"/>
        <w:spacing w:before="60" w:line="242" w:lineRule="auto"/>
        <w:ind w:firstLine="567"/>
        <w:jc w:val="both"/>
        <w:rPr>
          <w:bCs/>
          <w:sz w:val="28"/>
          <w:szCs w:val="28"/>
        </w:rPr>
      </w:pPr>
      <w:r w:rsidRPr="005348BC">
        <w:rPr>
          <w:bCs/>
          <w:sz w:val="28"/>
          <w:szCs w:val="28"/>
        </w:rPr>
        <w:t xml:space="preserve"> </w:t>
      </w:r>
      <w:r w:rsidR="00CC14AE" w:rsidRPr="005348BC">
        <w:rPr>
          <w:bCs/>
          <w:sz w:val="28"/>
          <w:szCs w:val="28"/>
        </w:rPr>
        <w:t>Cấp độ RRTT do nắng nóng: Cấp 1</w:t>
      </w:r>
    </w:p>
    <w:p w14:paraId="330467C6" w14:textId="24A92733" w:rsidR="00206FC4" w:rsidRPr="005348BC" w:rsidRDefault="00C74F31" w:rsidP="00D807F1">
      <w:pPr>
        <w:widowControl w:val="0"/>
        <w:spacing w:before="60" w:line="271" w:lineRule="auto"/>
        <w:ind w:firstLine="567"/>
        <w:jc w:val="both"/>
        <w:rPr>
          <w:b/>
          <w:sz w:val="28"/>
          <w:szCs w:val="28"/>
        </w:rPr>
      </w:pPr>
      <w:r>
        <w:rPr>
          <w:b/>
          <w:sz w:val="28"/>
          <w:szCs w:val="28"/>
        </w:rPr>
        <w:lastRenderedPageBreak/>
        <w:t>4</w:t>
      </w:r>
      <w:r w:rsidR="00206FC4" w:rsidRPr="005348BC">
        <w:rPr>
          <w:b/>
          <w:sz w:val="28"/>
          <w:szCs w:val="28"/>
        </w:rPr>
        <w:t>. Cảnh báo cháy rừng</w:t>
      </w:r>
    </w:p>
    <w:p w14:paraId="2C417EDD" w14:textId="2E05A058" w:rsidR="00941FF3" w:rsidRPr="00F444F6" w:rsidRDefault="00DD5537" w:rsidP="00D807F1">
      <w:pPr>
        <w:widowControl w:val="0"/>
        <w:spacing w:before="60" w:line="271" w:lineRule="auto"/>
        <w:ind w:firstLine="567"/>
        <w:jc w:val="both"/>
        <w:rPr>
          <w:bCs/>
          <w:spacing w:val="-4"/>
          <w:sz w:val="28"/>
          <w:szCs w:val="28"/>
          <w:lang w:eastAsia="x-none"/>
        </w:rPr>
      </w:pPr>
      <w:r w:rsidRPr="00D055F9">
        <w:rPr>
          <w:bCs/>
          <w:spacing w:val="-6"/>
          <w:sz w:val="28"/>
          <w:szCs w:val="28"/>
          <w:lang w:eastAsia="x-none"/>
        </w:rPr>
        <w:t>Theo thông tin từ H</w:t>
      </w:r>
      <w:r w:rsidR="00941FF3" w:rsidRPr="00D055F9">
        <w:rPr>
          <w:bCs/>
          <w:spacing w:val="-6"/>
          <w:sz w:val="28"/>
          <w:szCs w:val="28"/>
          <w:lang w:eastAsia="x-none"/>
        </w:rPr>
        <w:t xml:space="preserve">ệ thống cảnh báo cháy rừng của Cục Kiểm lâm, ngày </w:t>
      </w:r>
      <w:r w:rsidR="00290F3E" w:rsidRPr="00D055F9">
        <w:rPr>
          <w:bCs/>
          <w:spacing w:val="-6"/>
          <w:sz w:val="28"/>
          <w:szCs w:val="28"/>
          <w:lang w:eastAsia="x-none"/>
        </w:rPr>
        <w:t>0</w:t>
      </w:r>
      <w:r w:rsidR="00F444F6" w:rsidRPr="00D055F9">
        <w:rPr>
          <w:bCs/>
          <w:spacing w:val="-6"/>
          <w:sz w:val="28"/>
          <w:szCs w:val="28"/>
          <w:lang w:eastAsia="x-none"/>
        </w:rPr>
        <w:t>3</w:t>
      </w:r>
      <w:r w:rsidR="00941FF3" w:rsidRPr="00D055F9">
        <w:rPr>
          <w:bCs/>
          <w:spacing w:val="-6"/>
          <w:sz w:val="28"/>
          <w:szCs w:val="28"/>
          <w:lang w:eastAsia="x-none"/>
        </w:rPr>
        <w:t>/</w:t>
      </w:r>
      <w:r w:rsidR="0069383C" w:rsidRPr="00D055F9">
        <w:rPr>
          <w:bCs/>
          <w:spacing w:val="-6"/>
          <w:sz w:val="28"/>
          <w:szCs w:val="28"/>
          <w:lang w:eastAsia="x-none"/>
        </w:rPr>
        <w:t>8</w:t>
      </w:r>
      <w:r w:rsidR="00290F3E" w:rsidRPr="00D055F9">
        <w:rPr>
          <w:bCs/>
          <w:spacing w:val="-6"/>
          <w:sz w:val="28"/>
          <w:szCs w:val="28"/>
          <w:lang w:eastAsia="x-none"/>
        </w:rPr>
        <w:t>/2021, khu vực miền Trung có 22</w:t>
      </w:r>
      <w:r w:rsidR="00941FF3" w:rsidRPr="00D055F9">
        <w:rPr>
          <w:bCs/>
          <w:spacing w:val="-6"/>
          <w:sz w:val="28"/>
          <w:szCs w:val="28"/>
          <w:lang w:eastAsia="x-none"/>
        </w:rPr>
        <w:t xml:space="preserve"> vùng trọng điểm cảnh báo cháy rừng, trong đó</w:t>
      </w:r>
      <w:r w:rsidR="00941FF3" w:rsidRPr="00F444F6">
        <w:rPr>
          <w:bCs/>
          <w:spacing w:val="-4"/>
          <w:sz w:val="28"/>
          <w:szCs w:val="28"/>
          <w:lang w:eastAsia="x-none"/>
        </w:rPr>
        <w:t>:</w:t>
      </w:r>
    </w:p>
    <w:p w14:paraId="67ACA15A" w14:textId="77777777" w:rsidR="00941FF3" w:rsidRPr="005348BC" w:rsidRDefault="00941FF3" w:rsidP="00D807F1">
      <w:pPr>
        <w:widowControl w:val="0"/>
        <w:spacing w:before="60" w:line="271" w:lineRule="auto"/>
        <w:ind w:firstLine="567"/>
        <w:jc w:val="both"/>
        <w:rPr>
          <w:bCs/>
          <w:sz w:val="28"/>
          <w:szCs w:val="28"/>
          <w:lang w:eastAsia="x-none"/>
        </w:rPr>
      </w:pPr>
      <w:r w:rsidRPr="005348BC">
        <w:rPr>
          <w:bCs/>
          <w:sz w:val="28"/>
          <w:szCs w:val="28"/>
          <w:lang w:eastAsia="x-none"/>
        </w:rPr>
        <w:t>- 07 vùng cảnh báo cấp V: Quảng Nam 03 (huyện Duy Xuyên, huyện Bắc Trà My, huyện Tiên Phước); Quảng Ngãi 04 (huyện Trà Bồng, huyện Nghĩa Hành, huyện Bình Sơn, huyện Sơn Tịnh).</w:t>
      </w:r>
    </w:p>
    <w:p w14:paraId="64B6D4F5" w14:textId="3647EFBD" w:rsidR="00941FF3" w:rsidRPr="005348BC" w:rsidRDefault="00290F3E" w:rsidP="00D807F1">
      <w:pPr>
        <w:widowControl w:val="0"/>
        <w:spacing w:before="60" w:line="271" w:lineRule="auto"/>
        <w:ind w:firstLine="567"/>
        <w:jc w:val="both"/>
        <w:rPr>
          <w:bCs/>
          <w:sz w:val="28"/>
          <w:szCs w:val="28"/>
          <w:lang w:eastAsia="x-none"/>
        </w:rPr>
      </w:pPr>
      <w:r w:rsidRPr="005348BC">
        <w:rPr>
          <w:bCs/>
          <w:sz w:val="28"/>
          <w:szCs w:val="28"/>
          <w:lang w:eastAsia="x-none"/>
        </w:rPr>
        <w:t>- 15</w:t>
      </w:r>
      <w:r w:rsidR="00941FF3" w:rsidRPr="005348BC">
        <w:rPr>
          <w:bCs/>
          <w:sz w:val="28"/>
          <w:szCs w:val="28"/>
          <w:lang w:eastAsia="x-none"/>
        </w:rPr>
        <w:t xml:space="preserve"> vùng </w:t>
      </w:r>
      <w:r w:rsidR="00941FF3" w:rsidRPr="005348BC">
        <w:rPr>
          <w:sz w:val="28"/>
          <w:szCs w:val="28"/>
        </w:rPr>
        <w:t>cảnh</w:t>
      </w:r>
      <w:r w:rsidR="00941FF3" w:rsidRPr="005348BC">
        <w:rPr>
          <w:bCs/>
          <w:sz w:val="28"/>
          <w:szCs w:val="28"/>
          <w:lang w:eastAsia="x-none"/>
        </w:rPr>
        <w:t xml:space="preserve"> báo cấp IV: </w:t>
      </w:r>
      <w:r w:rsidRPr="005348BC">
        <w:rPr>
          <w:bCs/>
          <w:sz w:val="28"/>
          <w:szCs w:val="28"/>
          <w:lang w:eastAsia="x-none"/>
        </w:rPr>
        <w:t xml:space="preserve">Nghệ </w:t>
      </w:r>
      <w:proofErr w:type="gramStart"/>
      <w:r w:rsidRPr="005348BC">
        <w:rPr>
          <w:bCs/>
          <w:sz w:val="28"/>
          <w:szCs w:val="28"/>
          <w:lang w:eastAsia="x-none"/>
        </w:rPr>
        <w:t>An</w:t>
      </w:r>
      <w:proofErr w:type="gramEnd"/>
      <w:r w:rsidRPr="005348BC">
        <w:rPr>
          <w:bCs/>
          <w:sz w:val="28"/>
          <w:szCs w:val="28"/>
          <w:lang w:eastAsia="x-none"/>
        </w:rPr>
        <w:t xml:space="preserve"> 01; </w:t>
      </w:r>
      <w:r w:rsidR="00941FF3" w:rsidRPr="005348BC">
        <w:rPr>
          <w:bCs/>
          <w:sz w:val="28"/>
          <w:szCs w:val="28"/>
          <w:lang w:eastAsia="x-none"/>
        </w:rPr>
        <w:t>Quảng Nam 05; Quảng Ngãi 06; Bình Định 03.</w:t>
      </w:r>
    </w:p>
    <w:p w14:paraId="33E95E30" w14:textId="42E531EE" w:rsidR="00206FC4" w:rsidRPr="005348BC" w:rsidRDefault="00941FF3" w:rsidP="00D807F1">
      <w:pPr>
        <w:widowControl w:val="0"/>
        <w:spacing w:before="60" w:line="271" w:lineRule="auto"/>
        <w:ind w:firstLine="567"/>
        <w:jc w:val="both"/>
        <w:rPr>
          <w:b/>
          <w:sz w:val="28"/>
          <w:szCs w:val="28"/>
        </w:rPr>
      </w:pPr>
      <w:r w:rsidRPr="005348BC">
        <w:rPr>
          <w:bCs/>
          <w:sz w:val="28"/>
          <w:szCs w:val="28"/>
          <w:lang w:eastAsia="x-none"/>
        </w:rPr>
        <w:t xml:space="preserve">Các địa </w:t>
      </w:r>
      <w:r w:rsidRPr="005348BC">
        <w:rPr>
          <w:sz w:val="28"/>
          <w:szCs w:val="28"/>
        </w:rPr>
        <w:t>phương</w:t>
      </w:r>
      <w:r w:rsidRPr="005348BC">
        <w:rPr>
          <w:bCs/>
          <w:sz w:val="28"/>
          <w:szCs w:val="28"/>
          <w:lang w:eastAsia="x-none"/>
        </w:rPr>
        <w:t xml:space="preserve"> tiếp tục triển khai các biện pháp phòng cháy, chữa cháy rừng theo Công điện số 905/CĐ-</w:t>
      </w:r>
      <w:proofErr w:type="gramStart"/>
      <w:r w:rsidRPr="005348BC">
        <w:rPr>
          <w:bCs/>
          <w:sz w:val="28"/>
          <w:szCs w:val="28"/>
          <w:lang w:eastAsia="x-none"/>
        </w:rPr>
        <w:t>TTg  ngày</w:t>
      </w:r>
      <w:proofErr w:type="gramEnd"/>
      <w:r w:rsidRPr="005348BC">
        <w:rPr>
          <w:bCs/>
          <w:sz w:val="28"/>
          <w:szCs w:val="28"/>
          <w:lang w:eastAsia="x-none"/>
        </w:rPr>
        <w:t xml:space="preserve"> 01/7/2021 của Thủ tướng Chính phủ.</w:t>
      </w:r>
    </w:p>
    <w:p w14:paraId="4A13B7C2" w14:textId="3001F937" w:rsidR="00252583" w:rsidRPr="005348BC" w:rsidRDefault="00C74F31" w:rsidP="00D807F1">
      <w:pPr>
        <w:widowControl w:val="0"/>
        <w:spacing w:before="60" w:line="271" w:lineRule="auto"/>
        <w:ind w:firstLine="567"/>
        <w:jc w:val="both"/>
        <w:rPr>
          <w:b/>
          <w:sz w:val="28"/>
          <w:szCs w:val="28"/>
        </w:rPr>
      </w:pPr>
      <w:r>
        <w:rPr>
          <w:b/>
          <w:sz w:val="28"/>
          <w:szCs w:val="28"/>
        </w:rPr>
        <w:t>5</w:t>
      </w:r>
      <w:r w:rsidR="00490A41" w:rsidRPr="005348BC">
        <w:rPr>
          <w:b/>
          <w:sz w:val="28"/>
          <w:szCs w:val="28"/>
        </w:rPr>
        <w:t xml:space="preserve">. </w:t>
      </w:r>
      <w:r w:rsidR="009D2F9C" w:rsidRPr="005348BC">
        <w:rPr>
          <w:b/>
          <w:sz w:val="28"/>
          <w:szCs w:val="28"/>
        </w:rPr>
        <w:t>Tình hình mưa</w:t>
      </w:r>
    </w:p>
    <w:p w14:paraId="2947558A" w14:textId="4D5EA195" w:rsidR="00F529E9" w:rsidRPr="005348BC" w:rsidRDefault="00C469AB" w:rsidP="00D807F1">
      <w:pPr>
        <w:widowControl w:val="0"/>
        <w:spacing w:before="60" w:line="271" w:lineRule="auto"/>
        <w:ind w:firstLine="567"/>
        <w:jc w:val="both"/>
        <w:rPr>
          <w:spacing w:val="2"/>
          <w:sz w:val="28"/>
          <w:szCs w:val="28"/>
        </w:rPr>
      </w:pPr>
      <w:r>
        <w:rPr>
          <w:spacing w:val="2"/>
          <w:sz w:val="28"/>
          <w:szCs w:val="28"/>
        </w:rPr>
        <w:t>- Mưa ngày (19h/02</w:t>
      </w:r>
      <w:r w:rsidR="006E382E" w:rsidRPr="005348BC">
        <w:rPr>
          <w:spacing w:val="2"/>
          <w:sz w:val="28"/>
          <w:szCs w:val="28"/>
        </w:rPr>
        <w:t>/8</w:t>
      </w:r>
      <w:r w:rsidR="00D44133" w:rsidRPr="005348BC">
        <w:rPr>
          <w:spacing w:val="2"/>
          <w:sz w:val="28"/>
          <w:szCs w:val="28"/>
        </w:rPr>
        <w:t xml:space="preserve"> đến 19h/</w:t>
      </w:r>
      <w:r>
        <w:rPr>
          <w:spacing w:val="2"/>
          <w:sz w:val="28"/>
          <w:szCs w:val="28"/>
        </w:rPr>
        <w:t>03</w:t>
      </w:r>
      <w:r w:rsidR="00D44133" w:rsidRPr="005348BC">
        <w:rPr>
          <w:spacing w:val="2"/>
          <w:sz w:val="28"/>
          <w:szCs w:val="28"/>
        </w:rPr>
        <w:t>/</w:t>
      </w:r>
      <w:r w:rsidR="0049619C" w:rsidRPr="005348BC">
        <w:rPr>
          <w:spacing w:val="2"/>
          <w:sz w:val="28"/>
          <w:szCs w:val="28"/>
        </w:rPr>
        <w:t>8</w:t>
      </w:r>
      <w:r>
        <w:rPr>
          <w:spacing w:val="2"/>
          <w:sz w:val="28"/>
          <w:szCs w:val="28"/>
        </w:rPr>
        <w:t>):</w:t>
      </w:r>
      <w:r w:rsidR="006E382E" w:rsidRPr="005348BC">
        <w:rPr>
          <w:spacing w:val="2"/>
          <w:sz w:val="28"/>
          <w:szCs w:val="28"/>
        </w:rPr>
        <w:t xml:space="preserve"> </w:t>
      </w:r>
      <w:r>
        <w:rPr>
          <w:spacing w:val="2"/>
          <w:sz w:val="28"/>
          <w:szCs w:val="28"/>
        </w:rPr>
        <w:t>K</w:t>
      </w:r>
      <w:r w:rsidR="006E382E" w:rsidRPr="005348BC">
        <w:rPr>
          <w:spacing w:val="2"/>
          <w:sz w:val="28"/>
          <w:szCs w:val="28"/>
        </w:rPr>
        <w:t xml:space="preserve">hu vực </w:t>
      </w:r>
      <w:r>
        <w:rPr>
          <w:spacing w:val="2"/>
          <w:sz w:val="28"/>
          <w:szCs w:val="28"/>
        </w:rPr>
        <w:t xml:space="preserve">Tây Bắc Bộ và Tây Nguyên rải rác </w:t>
      </w:r>
      <w:r w:rsidR="006E382E" w:rsidRPr="005348BC">
        <w:rPr>
          <w:spacing w:val="2"/>
          <w:sz w:val="28"/>
          <w:szCs w:val="28"/>
        </w:rPr>
        <w:t>có mưa vừa đến</w:t>
      </w:r>
      <w:r>
        <w:rPr>
          <w:spacing w:val="2"/>
          <w:sz w:val="28"/>
          <w:szCs w:val="28"/>
        </w:rPr>
        <w:t xml:space="preserve"> mưa to, lượng mưa phổ biến 3</w:t>
      </w:r>
      <w:r w:rsidR="006E382E" w:rsidRPr="005348BC">
        <w:rPr>
          <w:spacing w:val="2"/>
          <w:sz w:val="28"/>
          <w:szCs w:val="28"/>
        </w:rPr>
        <w:t>0-50mm, một số trạm có lượng mưa lớn như</w:t>
      </w:r>
      <w:r w:rsidR="00D44133" w:rsidRPr="005348BC">
        <w:rPr>
          <w:spacing w:val="2"/>
          <w:sz w:val="28"/>
          <w:szCs w:val="28"/>
        </w:rPr>
        <w:t xml:space="preserve">: </w:t>
      </w:r>
      <w:r>
        <w:rPr>
          <w:spacing w:val="2"/>
          <w:sz w:val="28"/>
          <w:szCs w:val="28"/>
        </w:rPr>
        <w:t xml:space="preserve">Huổi Lẻng (Điện Biên) 90mm; Si Pha Phìn (Điện Biên) 85mm; Bum Tở (Lai Châu) 68mm; Than Uyên (Lai Châu) 64mm; Mường Sại (Sơn La) 59mm; </w:t>
      </w:r>
      <w:r w:rsidR="00643A29">
        <w:rPr>
          <w:spacing w:val="2"/>
          <w:sz w:val="28"/>
          <w:szCs w:val="28"/>
        </w:rPr>
        <w:t>Hà Gi</w:t>
      </w:r>
      <w:r w:rsidR="008028E9">
        <w:rPr>
          <w:spacing w:val="2"/>
          <w:sz w:val="28"/>
          <w:szCs w:val="28"/>
        </w:rPr>
        <w:t>ang – Thuận Hoa (Hà Giang) 38mm;</w:t>
      </w:r>
    </w:p>
    <w:p w14:paraId="54EEB9CF" w14:textId="4ADDEF7B" w:rsidR="00CC42D6" w:rsidRPr="005348BC" w:rsidRDefault="003538EC" w:rsidP="00D807F1">
      <w:pPr>
        <w:widowControl w:val="0"/>
        <w:spacing w:before="60" w:line="271" w:lineRule="auto"/>
        <w:ind w:firstLine="567"/>
        <w:jc w:val="both"/>
        <w:rPr>
          <w:spacing w:val="-4"/>
          <w:sz w:val="28"/>
          <w:szCs w:val="28"/>
        </w:rPr>
      </w:pPr>
      <w:r w:rsidRPr="009B3E05">
        <w:rPr>
          <w:spacing w:val="-4"/>
          <w:sz w:val="28"/>
          <w:szCs w:val="28"/>
        </w:rPr>
        <w:t>- Mưa đêm (19h/</w:t>
      </w:r>
      <w:r w:rsidR="00C42830" w:rsidRPr="009B3E05">
        <w:rPr>
          <w:spacing w:val="-4"/>
          <w:sz w:val="28"/>
          <w:szCs w:val="28"/>
        </w:rPr>
        <w:t>03</w:t>
      </w:r>
      <w:r w:rsidR="00D44133" w:rsidRPr="009B3E05">
        <w:rPr>
          <w:spacing w:val="-4"/>
          <w:sz w:val="28"/>
          <w:szCs w:val="28"/>
        </w:rPr>
        <w:t>/</w:t>
      </w:r>
      <w:r w:rsidR="0049619C" w:rsidRPr="009B3E05">
        <w:rPr>
          <w:spacing w:val="-4"/>
          <w:sz w:val="28"/>
          <w:szCs w:val="28"/>
        </w:rPr>
        <w:t>8</w:t>
      </w:r>
      <w:r w:rsidR="00D44133" w:rsidRPr="009B3E05">
        <w:rPr>
          <w:spacing w:val="-4"/>
          <w:sz w:val="28"/>
          <w:szCs w:val="28"/>
        </w:rPr>
        <w:t xml:space="preserve"> đến 07h/</w:t>
      </w:r>
      <w:r w:rsidRPr="009B3E05">
        <w:rPr>
          <w:spacing w:val="-4"/>
          <w:sz w:val="28"/>
          <w:szCs w:val="28"/>
        </w:rPr>
        <w:t>0</w:t>
      </w:r>
      <w:r w:rsidR="00C42830" w:rsidRPr="009B3E05">
        <w:rPr>
          <w:spacing w:val="-4"/>
          <w:sz w:val="28"/>
          <w:szCs w:val="28"/>
        </w:rPr>
        <w:t>4</w:t>
      </w:r>
      <w:r w:rsidRPr="009B3E05">
        <w:rPr>
          <w:spacing w:val="-4"/>
          <w:sz w:val="28"/>
          <w:szCs w:val="28"/>
        </w:rPr>
        <w:t>/8</w:t>
      </w:r>
      <w:r w:rsidR="00D44133" w:rsidRPr="009B3E05">
        <w:rPr>
          <w:spacing w:val="-4"/>
          <w:sz w:val="28"/>
          <w:szCs w:val="28"/>
        </w:rPr>
        <w:t>):</w:t>
      </w:r>
      <w:r w:rsidR="00D44133" w:rsidRPr="00C42830">
        <w:rPr>
          <w:spacing w:val="-4"/>
          <w:sz w:val="28"/>
          <w:szCs w:val="28"/>
        </w:rPr>
        <w:t xml:space="preserve"> </w:t>
      </w:r>
      <w:r w:rsidR="00860779">
        <w:rPr>
          <w:spacing w:val="2"/>
          <w:sz w:val="28"/>
          <w:szCs w:val="28"/>
        </w:rPr>
        <w:t>K</w:t>
      </w:r>
      <w:r w:rsidR="00860779" w:rsidRPr="005348BC">
        <w:rPr>
          <w:spacing w:val="2"/>
          <w:sz w:val="28"/>
          <w:szCs w:val="28"/>
        </w:rPr>
        <w:t xml:space="preserve">hu vực </w:t>
      </w:r>
      <w:r w:rsidR="00860779">
        <w:rPr>
          <w:spacing w:val="2"/>
          <w:sz w:val="28"/>
          <w:szCs w:val="28"/>
        </w:rPr>
        <w:t xml:space="preserve">Bắc Bộ và Tây Nguyên rải rác </w:t>
      </w:r>
      <w:r w:rsidR="00860779" w:rsidRPr="005348BC">
        <w:rPr>
          <w:spacing w:val="2"/>
          <w:sz w:val="28"/>
          <w:szCs w:val="28"/>
        </w:rPr>
        <w:t>có mưa</w:t>
      </w:r>
      <w:r w:rsidR="009B3E05">
        <w:rPr>
          <w:spacing w:val="2"/>
          <w:sz w:val="28"/>
          <w:szCs w:val="28"/>
        </w:rPr>
        <w:t xml:space="preserve"> nhỏ</w:t>
      </w:r>
      <w:r w:rsidR="00860779">
        <w:rPr>
          <w:spacing w:val="2"/>
          <w:sz w:val="28"/>
          <w:szCs w:val="28"/>
        </w:rPr>
        <w:t xml:space="preserve">, lượng mưa phổ biến </w:t>
      </w:r>
      <w:r w:rsidR="009B3E05">
        <w:rPr>
          <w:spacing w:val="2"/>
          <w:sz w:val="28"/>
          <w:szCs w:val="28"/>
        </w:rPr>
        <w:t xml:space="preserve">dưới </w:t>
      </w:r>
      <w:r w:rsidR="00973617">
        <w:rPr>
          <w:spacing w:val="2"/>
          <w:sz w:val="28"/>
          <w:szCs w:val="28"/>
        </w:rPr>
        <w:t>1</w:t>
      </w:r>
      <w:r w:rsidR="00860779" w:rsidRPr="005348BC">
        <w:rPr>
          <w:spacing w:val="2"/>
          <w:sz w:val="28"/>
          <w:szCs w:val="28"/>
        </w:rPr>
        <w:t>0mm, một số trạm có lượng mưa lớn</w:t>
      </w:r>
      <w:r w:rsidR="00973617">
        <w:rPr>
          <w:spacing w:val="2"/>
          <w:sz w:val="28"/>
          <w:szCs w:val="28"/>
        </w:rPr>
        <w:t xml:space="preserve"> hơn</w:t>
      </w:r>
      <w:r w:rsidR="00860779" w:rsidRPr="005348BC">
        <w:rPr>
          <w:spacing w:val="2"/>
          <w:sz w:val="28"/>
          <w:szCs w:val="28"/>
        </w:rPr>
        <w:t xml:space="preserve"> như:</w:t>
      </w:r>
      <w:r w:rsidR="009B3E05">
        <w:rPr>
          <w:spacing w:val="2"/>
          <w:sz w:val="28"/>
          <w:szCs w:val="28"/>
        </w:rPr>
        <w:t xml:space="preserve"> </w:t>
      </w:r>
      <w:r w:rsidR="00973617">
        <w:rPr>
          <w:spacing w:val="2"/>
          <w:sz w:val="28"/>
          <w:szCs w:val="28"/>
        </w:rPr>
        <w:t xml:space="preserve">Hà Giang (Hà Giang) 20mm; </w:t>
      </w:r>
      <w:r w:rsidR="009B3E05">
        <w:rPr>
          <w:spacing w:val="2"/>
          <w:sz w:val="28"/>
          <w:szCs w:val="28"/>
        </w:rPr>
        <w:t xml:space="preserve">Đắk Nông (Đắk Nông) 40mm; </w:t>
      </w:r>
      <w:r w:rsidR="00973617">
        <w:rPr>
          <w:spacing w:val="2"/>
          <w:sz w:val="28"/>
          <w:szCs w:val="28"/>
        </w:rPr>
        <w:t xml:space="preserve">Đắk Tô (Kon Tum) </w:t>
      </w:r>
      <w:r w:rsidR="008028E9">
        <w:rPr>
          <w:spacing w:val="2"/>
          <w:sz w:val="28"/>
          <w:szCs w:val="28"/>
        </w:rPr>
        <w:t>20mm;</w:t>
      </w:r>
    </w:p>
    <w:p w14:paraId="0A7A97D8" w14:textId="70D05375" w:rsidR="00F152D8" w:rsidRPr="005348BC" w:rsidRDefault="00C42830" w:rsidP="00D807F1">
      <w:pPr>
        <w:widowControl w:val="0"/>
        <w:spacing w:before="60" w:line="271" w:lineRule="auto"/>
        <w:ind w:firstLine="567"/>
        <w:jc w:val="both"/>
        <w:rPr>
          <w:sz w:val="28"/>
          <w:szCs w:val="28"/>
        </w:rPr>
      </w:pPr>
      <w:r>
        <w:rPr>
          <w:sz w:val="28"/>
          <w:szCs w:val="28"/>
        </w:rPr>
        <w:t>- Mưa 3 ngày (19h/31</w:t>
      </w:r>
      <w:r w:rsidR="00D44133" w:rsidRPr="005348BC">
        <w:rPr>
          <w:sz w:val="28"/>
          <w:szCs w:val="28"/>
        </w:rPr>
        <w:t>/7 đến 19h/</w:t>
      </w:r>
      <w:r>
        <w:rPr>
          <w:sz w:val="28"/>
          <w:szCs w:val="28"/>
        </w:rPr>
        <w:t>03</w:t>
      </w:r>
      <w:r w:rsidR="00D44133" w:rsidRPr="005348BC">
        <w:rPr>
          <w:sz w:val="28"/>
          <w:szCs w:val="28"/>
        </w:rPr>
        <w:t>/</w:t>
      </w:r>
      <w:r w:rsidR="0049619C" w:rsidRPr="005348BC">
        <w:rPr>
          <w:sz w:val="28"/>
          <w:szCs w:val="28"/>
        </w:rPr>
        <w:t>8</w:t>
      </w:r>
      <w:r w:rsidR="00D44133" w:rsidRPr="005348BC">
        <w:rPr>
          <w:sz w:val="28"/>
          <w:szCs w:val="28"/>
        </w:rPr>
        <w:t xml:space="preserve">): </w:t>
      </w:r>
      <w:r w:rsidR="00833F28" w:rsidRPr="005348BC">
        <w:rPr>
          <w:sz w:val="28"/>
          <w:szCs w:val="28"/>
        </w:rPr>
        <w:t xml:space="preserve">Khu vực Bắc Bộ, Tây Nguyên và Nam Bộ </w:t>
      </w:r>
      <w:r w:rsidR="00D44133" w:rsidRPr="005348BC">
        <w:rPr>
          <w:sz w:val="28"/>
          <w:szCs w:val="28"/>
        </w:rPr>
        <w:t>có mưa, mưa vừa, mưa to</w:t>
      </w:r>
      <w:r w:rsidR="00C60096" w:rsidRPr="005348BC">
        <w:rPr>
          <w:sz w:val="28"/>
          <w:szCs w:val="28"/>
        </w:rPr>
        <w:t xml:space="preserve"> tổng lượng mưa phổ biến dưới 85</w:t>
      </w:r>
      <w:r w:rsidR="00D44133" w:rsidRPr="005348BC">
        <w:rPr>
          <w:sz w:val="28"/>
          <w:szCs w:val="28"/>
        </w:rPr>
        <w:t xml:space="preserve"> mm, một số trạm có tổng lượng mưa lớn hơn như:</w:t>
      </w:r>
      <w:r w:rsidR="00A02AC8">
        <w:rPr>
          <w:sz w:val="28"/>
          <w:szCs w:val="28"/>
        </w:rPr>
        <w:t xml:space="preserve"> Vĩnh Tuy (Hà Giang) 187</w:t>
      </w:r>
      <w:r w:rsidR="00C60096" w:rsidRPr="005348BC">
        <w:rPr>
          <w:sz w:val="28"/>
          <w:szCs w:val="28"/>
        </w:rPr>
        <w:t>mm;</w:t>
      </w:r>
      <w:r w:rsidR="00833F28" w:rsidRPr="005348BC">
        <w:rPr>
          <w:sz w:val="28"/>
          <w:szCs w:val="28"/>
        </w:rPr>
        <w:t xml:space="preserve"> Min</w:t>
      </w:r>
      <w:r w:rsidR="00C60096" w:rsidRPr="005348BC">
        <w:rPr>
          <w:sz w:val="28"/>
          <w:szCs w:val="28"/>
        </w:rPr>
        <w:t>h Qu</w:t>
      </w:r>
      <w:r w:rsidR="00A02AC8">
        <w:rPr>
          <w:sz w:val="28"/>
          <w:szCs w:val="28"/>
        </w:rPr>
        <w:t>ang (Tuyên Quang) 170</w:t>
      </w:r>
      <w:r w:rsidR="00C60096" w:rsidRPr="005348BC">
        <w:rPr>
          <w:sz w:val="28"/>
          <w:szCs w:val="28"/>
        </w:rPr>
        <w:t xml:space="preserve">mm; </w:t>
      </w:r>
      <w:r w:rsidR="00A02AC8">
        <w:rPr>
          <w:spacing w:val="-4"/>
          <w:sz w:val="28"/>
          <w:szCs w:val="28"/>
        </w:rPr>
        <w:t>Mường Ảng (Điện Biên) 149mm</w:t>
      </w:r>
      <w:r w:rsidR="00C60096" w:rsidRPr="005348BC">
        <w:rPr>
          <w:spacing w:val="-4"/>
          <w:sz w:val="28"/>
          <w:szCs w:val="28"/>
        </w:rPr>
        <w:t>;</w:t>
      </w:r>
      <w:r w:rsidR="00833F28" w:rsidRPr="005348BC">
        <w:rPr>
          <w:sz w:val="28"/>
          <w:szCs w:val="28"/>
        </w:rPr>
        <w:t xml:space="preserve"> </w:t>
      </w:r>
      <w:r w:rsidR="00A02AC8" w:rsidRPr="005348BC">
        <w:rPr>
          <w:sz w:val="28"/>
          <w:szCs w:val="28"/>
        </w:rPr>
        <w:t>; Phương Viên (Bắc Kạn) 1</w:t>
      </w:r>
      <w:r w:rsidR="00A02AC8">
        <w:rPr>
          <w:sz w:val="28"/>
          <w:szCs w:val="28"/>
        </w:rPr>
        <w:t>41</w:t>
      </w:r>
      <w:r w:rsidR="00A02AC8" w:rsidRPr="005348BC">
        <w:rPr>
          <w:sz w:val="28"/>
          <w:szCs w:val="28"/>
        </w:rPr>
        <w:t>mm</w:t>
      </w:r>
      <w:r w:rsidR="00A02AC8">
        <w:rPr>
          <w:sz w:val="28"/>
          <w:szCs w:val="28"/>
        </w:rPr>
        <w:t>;</w:t>
      </w:r>
      <w:r w:rsidR="00A02AC8" w:rsidRPr="005348BC">
        <w:rPr>
          <w:sz w:val="28"/>
          <w:szCs w:val="28"/>
        </w:rPr>
        <w:t xml:space="preserve"> </w:t>
      </w:r>
      <w:r w:rsidR="00C60096" w:rsidRPr="005348BC">
        <w:rPr>
          <w:sz w:val="28"/>
          <w:szCs w:val="28"/>
        </w:rPr>
        <w:t>Lục Nam (Bắc Giang) 138mm; Yên Hưng (Quảng Ninh) 137mm; Đồ Nghi (Hải Phòng) 135mm.</w:t>
      </w:r>
    </w:p>
    <w:p w14:paraId="22C94196" w14:textId="63751C70" w:rsidR="009D2F9C" w:rsidRPr="005348BC" w:rsidRDefault="009D2F9C" w:rsidP="00D807F1">
      <w:pPr>
        <w:widowControl w:val="0"/>
        <w:spacing w:before="60" w:line="271" w:lineRule="auto"/>
        <w:ind w:firstLine="567"/>
        <w:jc w:val="both"/>
        <w:rPr>
          <w:b/>
          <w:sz w:val="28"/>
          <w:szCs w:val="28"/>
        </w:rPr>
      </w:pPr>
      <w:r w:rsidRPr="005348BC">
        <w:rPr>
          <w:b/>
          <w:sz w:val="28"/>
          <w:szCs w:val="28"/>
        </w:rPr>
        <w:t>I</w:t>
      </w:r>
      <w:r w:rsidR="000A1D07" w:rsidRPr="005348BC">
        <w:rPr>
          <w:b/>
          <w:sz w:val="28"/>
          <w:szCs w:val="28"/>
        </w:rPr>
        <w:t>I</w:t>
      </w:r>
      <w:r w:rsidRPr="005348BC">
        <w:rPr>
          <w:b/>
          <w:sz w:val="28"/>
          <w:szCs w:val="28"/>
        </w:rPr>
        <w:t>. TÌNH HÌNH THỦY VĂN</w:t>
      </w:r>
    </w:p>
    <w:p w14:paraId="3680DA28" w14:textId="49C5CC3F" w:rsidR="00E1747A" w:rsidRDefault="00D44133" w:rsidP="00D807F1">
      <w:pPr>
        <w:widowControl w:val="0"/>
        <w:spacing w:before="60" w:line="271" w:lineRule="auto"/>
        <w:ind w:firstLine="567"/>
        <w:jc w:val="both"/>
        <w:rPr>
          <w:sz w:val="28"/>
          <w:szCs w:val="28"/>
        </w:rPr>
      </w:pPr>
      <w:r w:rsidRPr="005348BC">
        <w:rPr>
          <w:sz w:val="28"/>
          <w:szCs w:val="28"/>
        </w:rPr>
        <w:t xml:space="preserve">1. </w:t>
      </w:r>
      <w:r w:rsidRPr="005348BC">
        <w:rPr>
          <w:sz w:val="28"/>
          <w:szCs w:val="28"/>
          <w:lang w:val="vi-VN"/>
        </w:rPr>
        <w:t>Hệ thống sông Hồng</w:t>
      </w:r>
      <w:r w:rsidRPr="005348BC">
        <w:rPr>
          <w:sz w:val="28"/>
          <w:szCs w:val="28"/>
        </w:rPr>
        <w:t>, sông Thái Bình</w:t>
      </w:r>
      <w:r w:rsidRPr="005348BC">
        <w:rPr>
          <w:sz w:val="28"/>
          <w:szCs w:val="28"/>
          <w:lang w:val="vi-VN"/>
        </w:rPr>
        <w:t xml:space="preserve">: </w:t>
      </w:r>
      <w:r w:rsidRPr="005348BC">
        <w:rPr>
          <w:sz w:val="28"/>
          <w:szCs w:val="28"/>
        </w:rPr>
        <w:t>Mực nước</w:t>
      </w:r>
      <w:r w:rsidRPr="005348BC">
        <w:rPr>
          <w:sz w:val="28"/>
          <w:szCs w:val="28"/>
          <w:lang w:val="vi-VN"/>
        </w:rPr>
        <w:t xml:space="preserve"> </w:t>
      </w:r>
      <w:r w:rsidRPr="005348BC">
        <w:rPr>
          <w:sz w:val="28"/>
          <w:szCs w:val="28"/>
        </w:rPr>
        <w:t>l</w:t>
      </w:r>
      <w:r w:rsidRPr="005348BC">
        <w:rPr>
          <w:sz w:val="28"/>
          <w:szCs w:val="28"/>
          <w:lang w:val="vi-VN"/>
        </w:rPr>
        <w:t xml:space="preserve">úc </w:t>
      </w:r>
      <w:r w:rsidRPr="005348BC">
        <w:rPr>
          <w:sz w:val="28"/>
          <w:szCs w:val="28"/>
        </w:rPr>
        <w:t>07</w:t>
      </w:r>
      <w:r w:rsidRPr="005348BC">
        <w:rPr>
          <w:sz w:val="28"/>
          <w:szCs w:val="28"/>
          <w:lang w:val="vi-VN"/>
        </w:rPr>
        <w:t>h/</w:t>
      </w:r>
      <w:r w:rsidRPr="005348BC">
        <w:rPr>
          <w:sz w:val="28"/>
          <w:szCs w:val="28"/>
        </w:rPr>
        <w:t>0</w:t>
      </w:r>
      <w:r w:rsidR="00A043EF">
        <w:rPr>
          <w:sz w:val="28"/>
          <w:szCs w:val="28"/>
        </w:rPr>
        <w:t>4</w:t>
      </w:r>
      <w:r w:rsidRPr="005348BC">
        <w:rPr>
          <w:sz w:val="28"/>
          <w:szCs w:val="28"/>
          <w:lang w:val="vi-VN"/>
        </w:rPr>
        <w:t xml:space="preserve">/8 trên sông </w:t>
      </w:r>
      <w:r w:rsidRPr="005348BC">
        <w:rPr>
          <w:sz w:val="28"/>
          <w:szCs w:val="28"/>
        </w:rPr>
        <w:t>Hồng</w:t>
      </w:r>
      <w:r w:rsidRPr="005348BC">
        <w:rPr>
          <w:sz w:val="28"/>
          <w:szCs w:val="28"/>
          <w:lang w:val="vi-VN"/>
        </w:rPr>
        <w:t xml:space="preserve"> tại Hà Nội </w:t>
      </w:r>
      <w:r w:rsidRPr="008028E9">
        <w:rPr>
          <w:sz w:val="28"/>
          <w:szCs w:val="28"/>
          <w:lang w:val="vi-VN"/>
        </w:rPr>
        <w:t xml:space="preserve">là </w:t>
      </w:r>
      <w:r w:rsidR="008028E9" w:rsidRPr="008028E9">
        <w:rPr>
          <w:sz w:val="28"/>
          <w:szCs w:val="28"/>
        </w:rPr>
        <w:t>1,88</w:t>
      </w:r>
      <w:r w:rsidRPr="008028E9">
        <w:rPr>
          <w:sz w:val="28"/>
          <w:szCs w:val="28"/>
          <w:lang w:val="vi-VN"/>
        </w:rPr>
        <w:t>;</w:t>
      </w:r>
      <w:r w:rsidRPr="005348BC">
        <w:rPr>
          <w:sz w:val="28"/>
          <w:szCs w:val="28"/>
          <w:lang w:val="vi-VN"/>
        </w:rPr>
        <w:t xml:space="preserve"> sông Thái Bình tại Phả Lại </w:t>
      </w:r>
      <w:r w:rsidRPr="008028E9">
        <w:rPr>
          <w:sz w:val="28"/>
          <w:szCs w:val="28"/>
          <w:lang w:val="vi-VN"/>
        </w:rPr>
        <w:t xml:space="preserve">là </w:t>
      </w:r>
      <w:r w:rsidR="008028E9" w:rsidRPr="008028E9">
        <w:rPr>
          <w:sz w:val="28"/>
          <w:szCs w:val="28"/>
        </w:rPr>
        <w:t>0,6</w:t>
      </w:r>
      <w:r w:rsidR="00DA1FDC" w:rsidRPr="008028E9">
        <w:rPr>
          <w:sz w:val="28"/>
          <w:szCs w:val="28"/>
        </w:rPr>
        <w:t>0</w:t>
      </w:r>
      <w:r w:rsidRPr="008028E9">
        <w:rPr>
          <w:sz w:val="28"/>
          <w:szCs w:val="28"/>
          <w:lang w:val="vi-VN"/>
        </w:rPr>
        <w:t>m</w:t>
      </w:r>
      <w:r w:rsidRPr="005348BC">
        <w:rPr>
          <w:sz w:val="28"/>
          <w:szCs w:val="28"/>
          <w:lang w:val="vi-VN"/>
        </w:rPr>
        <w:t xml:space="preserve">. Dự báo: </w:t>
      </w:r>
      <w:r w:rsidR="008028E9" w:rsidRPr="008028E9">
        <w:rPr>
          <w:sz w:val="28"/>
          <w:szCs w:val="28"/>
          <w:lang w:val="vi-VN"/>
        </w:rPr>
        <w:t xml:space="preserve">Đến 7h/05/8, mực nước tại Hà Nội ở mức 2,35m; 19h/04/8, mực nước sông Thái Bình tại Phả Lại ở mức 1,40m. </w:t>
      </w:r>
    </w:p>
    <w:p w14:paraId="285C5141" w14:textId="083E0248" w:rsidR="00D44133" w:rsidRPr="005348BC" w:rsidRDefault="00D44133" w:rsidP="00D807F1">
      <w:pPr>
        <w:widowControl w:val="0"/>
        <w:spacing w:before="60" w:line="271" w:lineRule="auto"/>
        <w:ind w:firstLine="567"/>
        <w:jc w:val="both"/>
        <w:rPr>
          <w:sz w:val="28"/>
          <w:szCs w:val="28"/>
        </w:rPr>
      </w:pPr>
      <w:r w:rsidRPr="005348BC">
        <w:rPr>
          <w:sz w:val="28"/>
          <w:szCs w:val="28"/>
        </w:rPr>
        <w:t xml:space="preserve">2. Các sông khu vực Trung Bộ và Tây Nguyên: mực nước các sông biến đổi chậm, mực nước hạ lưu các sông dao động </w:t>
      </w:r>
      <w:proofErr w:type="gramStart"/>
      <w:r w:rsidRPr="005348BC">
        <w:rPr>
          <w:sz w:val="28"/>
          <w:szCs w:val="28"/>
        </w:rPr>
        <w:t>theo</w:t>
      </w:r>
      <w:proofErr w:type="gramEnd"/>
      <w:r w:rsidRPr="005348BC">
        <w:rPr>
          <w:sz w:val="28"/>
          <w:szCs w:val="28"/>
        </w:rPr>
        <w:t xml:space="preserve"> thủy triều và điều tiết hồ chứa.</w:t>
      </w:r>
    </w:p>
    <w:p w14:paraId="5C1F45A0" w14:textId="77777777" w:rsidR="00730706" w:rsidRDefault="00D44133" w:rsidP="00D807F1">
      <w:pPr>
        <w:widowControl w:val="0"/>
        <w:spacing w:before="60" w:line="271" w:lineRule="auto"/>
        <w:ind w:firstLine="567"/>
        <w:jc w:val="both"/>
        <w:rPr>
          <w:sz w:val="28"/>
          <w:szCs w:val="28"/>
        </w:rPr>
      </w:pPr>
      <w:r w:rsidRPr="00062706">
        <w:rPr>
          <w:sz w:val="28"/>
          <w:szCs w:val="28"/>
        </w:rPr>
        <w:t xml:space="preserve">3. </w:t>
      </w:r>
      <w:r w:rsidRPr="00062706">
        <w:rPr>
          <w:sz w:val="28"/>
          <w:szCs w:val="28"/>
          <w:lang w:val="vi-VN"/>
        </w:rPr>
        <w:t xml:space="preserve">Các sông Nam Bộ: </w:t>
      </w:r>
      <w:r w:rsidR="00730706" w:rsidRPr="00730706">
        <w:rPr>
          <w:sz w:val="28"/>
          <w:szCs w:val="28"/>
        </w:rPr>
        <w:t xml:space="preserve">Mực nước đầu nguồn sông Cửu Long đang xuống </w:t>
      </w:r>
      <w:proofErr w:type="gramStart"/>
      <w:r w:rsidR="00730706" w:rsidRPr="00730706">
        <w:rPr>
          <w:sz w:val="28"/>
          <w:szCs w:val="28"/>
        </w:rPr>
        <w:t>theo</w:t>
      </w:r>
      <w:proofErr w:type="gramEnd"/>
      <w:r w:rsidR="00730706" w:rsidRPr="00730706">
        <w:rPr>
          <w:sz w:val="28"/>
          <w:szCs w:val="28"/>
        </w:rPr>
        <w:t xml:space="preserve"> triều. </w:t>
      </w:r>
      <w:proofErr w:type="gramStart"/>
      <w:r w:rsidR="00730706" w:rsidRPr="00730706">
        <w:rPr>
          <w:sz w:val="28"/>
          <w:szCs w:val="28"/>
        </w:rPr>
        <w:t>Mực nước cao nhất ngày 02/8 trên sông Tiền tại Tân Châu 1,53m; trên sông Hậu tại Châu Đốc 1,36m.</w:t>
      </w:r>
      <w:proofErr w:type="gramEnd"/>
      <w:r w:rsidR="00730706" w:rsidRPr="00730706">
        <w:rPr>
          <w:sz w:val="28"/>
          <w:szCs w:val="28"/>
        </w:rPr>
        <w:t xml:space="preserve"> Dự báo, Mực nước đầu nguồn sông Cửu Long tiếp tục xuống </w:t>
      </w:r>
      <w:proofErr w:type="gramStart"/>
      <w:r w:rsidR="00730706" w:rsidRPr="00730706">
        <w:rPr>
          <w:sz w:val="28"/>
          <w:szCs w:val="28"/>
        </w:rPr>
        <w:t>theo</w:t>
      </w:r>
      <w:proofErr w:type="gramEnd"/>
      <w:r w:rsidR="00730706" w:rsidRPr="00730706">
        <w:rPr>
          <w:sz w:val="28"/>
          <w:szCs w:val="28"/>
        </w:rPr>
        <w:t xml:space="preserve"> triều. </w:t>
      </w:r>
      <w:proofErr w:type="gramStart"/>
      <w:r w:rsidR="00730706" w:rsidRPr="00730706">
        <w:rPr>
          <w:sz w:val="28"/>
          <w:szCs w:val="28"/>
        </w:rPr>
        <w:t>Đến ngày 07/8, mực nước cao nhất ngày tại Tân Châu ở mức 1,65m; tại Châu Đốc ở mức 1,60m.</w:t>
      </w:r>
      <w:proofErr w:type="gramEnd"/>
    </w:p>
    <w:p w14:paraId="5A6CD964" w14:textId="36BEE63D" w:rsidR="00046940" w:rsidRPr="005348BC" w:rsidRDefault="00B92CCA" w:rsidP="003538EC">
      <w:pPr>
        <w:widowControl w:val="0"/>
        <w:spacing w:before="60" w:line="264" w:lineRule="auto"/>
        <w:ind w:firstLine="567"/>
        <w:jc w:val="both"/>
        <w:rPr>
          <w:b/>
          <w:sz w:val="26"/>
          <w:szCs w:val="26"/>
          <w:lang w:val="nl-NL"/>
        </w:rPr>
      </w:pPr>
      <w:r w:rsidRPr="005348BC">
        <w:rPr>
          <w:b/>
          <w:sz w:val="26"/>
          <w:szCs w:val="26"/>
          <w:lang w:val="nl-NL"/>
        </w:rPr>
        <w:lastRenderedPageBreak/>
        <w:t>III</w:t>
      </w:r>
      <w:r w:rsidR="00CA1DBD" w:rsidRPr="005348BC">
        <w:rPr>
          <w:b/>
          <w:sz w:val="26"/>
          <w:szCs w:val="26"/>
          <w:lang w:val="nl-NL"/>
        </w:rPr>
        <w:t>. TÌNH HÌNH HỒ CHỨA</w:t>
      </w:r>
      <w:r w:rsidR="003274CA" w:rsidRPr="005348BC">
        <w:rPr>
          <w:b/>
          <w:sz w:val="26"/>
          <w:szCs w:val="26"/>
          <w:lang w:val="nl-NL"/>
        </w:rPr>
        <w:t>, ĐÊ ĐIỀU</w:t>
      </w:r>
    </w:p>
    <w:p w14:paraId="1CDCC83E" w14:textId="45E60865" w:rsidR="00CA1DBD" w:rsidRPr="005348BC" w:rsidRDefault="00046940" w:rsidP="003538EC">
      <w:pPr>
        <w:widowControl w:val="0"/>
        <w:spacing w:before="60" w:line="264" w:lineRule="auto"/>
        <w:ind w:firstLine="567"/>
        <w:jc w:val="both"/>
        <w:rPr>
          <w:b/>
          <w:sz w:val="28"/>
          <w:szCs w:val="28"/>
          <w:lang w:val="nl-NL"/>
        </w:rPr>
      </w:pPr>
      <w:r w:rsidRPr="005348BC">
        <w:rPr>
          <w:b/>
          <w:sz w:val="28"/>
          <w:szCs w:val="28"/>
          <w:lang w:val="nl-NL"/>
        </w:rPr>
        <w:t xml:space="preserve">1. </w:t>
      </w:r>
      <w:r w:rsidR="00597B80" w:rsidRPr="005348BC">
        <w:rPr>
          <w:b/>
          <w:sz w:val="28"/>
          <w:szCs w:val="28"/>
          <w:lang w:val="nl-NL"/>
        </w:rPr>
        <w:t>Hồ chứ</w:t>
      </w:r>
      <w:r w:rsidR="00135842" w:rsidRPr="005348BC">
        <w:rPr>
          <w:b/>
          <w:sz w:val="28"/>
          <w:szCs w:val="28"/>
          <w:lang w:val="nl-NL"/>
        </w:rPr>
        <w:t xml:space="preserve">a trên hệ thống </w:t>
      </w:r>
      <w:r w:rsidR="003274CA" w:rsidRPr="005348BC">
        <w:rPr>
          <w:b/>
          <w:sz w:val="28"/>
          <w:szCs w:val="28"/>
          <w:lang w:val="nl-NL"/>
        </w:rPr>
        <w:t>liên hồ chứa:</w:t>
      </w:r>
    </w:p>
    <w:p w14:paraId="2AF326D3" w14:textId="4035FE11" w:rsidR="003274CA" w:rsidRPr="005348BC" w:rsidRDefault="003274CA" w:rsidP="003538EC">
      <w:pPr>
        <w:widowControl w:val="0"/>
        <w:spacing w:before="60" w:line="264" w:lineRule="auto"/>
        <w:ind w:firstLine="567"/>
        <w:jc w:val="both"/>
        <w:rPr>
          <w:sz w:val="28"/>
          <w:szCs w:val="28"/>
          <w:lang w:val="nl-NL"/>
        </w:rPr>
      </w:pPr>
      <w:r w:rsidRPr="005348BC">
        <w:rPr>
          <w:sz w:val="28"/>
          <w:szCs w:val="28"/>
          <w:lang w:val="nl-NL"/>
        </w:rPr>
        <w:t>a) Hồ chứa thủy điện trên hệ thống sông Hồng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840"/>
        <w:gridCol w:w="987"/>
        <w:gridCol w:w="1130"/>
        <w:gridCol w:w="1132"/>
        <w:gridCol w:w="1136"/>
        <w:gridCol w:w="1134"/>
        <w:gridCol w:w="1912"/>
      </w:tblGrid>
      <w:tr w:rsidR="005348BC" w:rsidRPr="009160BB" w14:paraId="68FDFC06" w14:textId="77777777" w:rsidTr="009160BB">
        <w:trPr>
          <w:trHeight w:val="60"/>
          <w:tblHeader/>
        </w:trPr>
        <w:tc>
          <w:tcPr>
            <w:tcW w:w="601" w:type="pct"/>
            <w:vMerge w:val="restart"/>
            <w:shd w:val="clear" w:color="auto" w:fill="auto"/>
            <w:vAlign w:val="center"/>
            <w:hideMark/>
          </w:tcPr>
          <w:p w14:paraId="5CFAB01D" w14:textId="77777777" w:rsidR="00CA1DBD" w:rsidRPr="009160BB" w:rsidRDefault="00CA1DBD" w:rsidP="00615DB5">
            <w:pPr>
              <w:widowControl w:val="0"/>
              <w:jc w:val="center"/>
              <w:rPr>
                <w:b/>
                <w:bCs/>
                <w:sz w:val="26"/>
                <w:szCs w:val="26"/>
              </w:rPr>
            </w:pPr>
            <w:r w:rsidRPr="009160BB">
              <w:rPr>
                <w:b/>
                <w:bCs/>
                <w:sz w:val="26"/>
                <w:szCs w:val="26"/>
                <w:lang w:val="vi-VN"/>
              </w:rPr>
              <w:t>Tên hồ</w:t>
            </w:r>
          </w:p>
        </w:tc>
        <w:tc>
          <w:tcPr>
            <w:tcW w:w="972" w:type="pct"/>
            <w:gridSpan w:val="2"/>
            <w:vMerge w:val="restart"/>
            <w:shd w:val="clear" w:color="auto" w:fill="auto"/>
            <w:vAlign w:val="center"/>
            <w:hideMark/>
          </w:tcPr>
          <w:p w14:paraId="18432E37" w14:textId="77777777" w:rsidR="00CA1DBD" w:rsidRPr="009160BB" w:rsidRDefault="00CA1DBD" w:rsidP="00615DB5">
            <w:pPr>
              <w:widowControl w:val="0"/>
              <w:jc w:val="center"/>
              <w:rPr>
                <w:b/>
                <w:bCs/>
                <w:sz w:val="26"/>
                <w:szCs w:val="26"/>
              </w:rPr>
            </w:pPr>
            <w:r w:rsidRPr="009160BB">
              <w:rPr>
                <w:b/>
                <w:bCs/>
                <w:sz w:val="26"/>
                <w:szCs w:val="26"/>
                <w:lang w:val="vi-VN"/>
              </w:rPr>
              <w:t>Thời gian</w:t>
            </w:r>
          </w:p>
        </w:tc>
        <w:tc>
          <w:tcPr>
            <w:tcW w:w="601" w:type="pct"/>
            <w:vMerge w:val="restart"/>
            <w:shd w:val="clear" w:color="auto" w:fill="auto"/>
            <w:vAlign w:val="center"/>
            <w:hideMark/>
          </w:tcPr>
          <w:p w14:paraId="6450BA1D" w14:textId="77777777" w:rsidR="00CA1DBD" w:rsidRPr="009160BB" w:rsidRDefault="00CA1DBD" w:rsidP="00615DB5">
            <w:pPr>
              <w:widowControl w:val="0"/>
              <w:jc w:val="center"/>
              <w:rPr>
                <w:b/>
                <w:bCs/>
                <w:sz w:val="26"/>
                <w:szCs w:val="26"/>
              </w:rPr>
            </w:pPr>
            <w:r w:rsidRPr="009160BB">
              <w:rPr>
                <w:b/>
                <w:bCs/>
                <w:sz w:val="26"/>
                <w:szCs w:val="26"/>
                <w:lang w:val="vi-VN"/>
              </w:rPr>
              <w:t>H</w:t>
            </w:r>
            <w:r w:rsidRPr="009160BB">
              <w:rPr>
                <w:b/>
                <w:bCs/>
                <w:sz w:val="26"/>
                <w:szCs w:val="26"/>
                <w:vertAlign w:val="subscript"/>
                <w:lang w:val="vi-VN"/>
              </w:rPr>
              <w:t xml:space="preserve">tl </w:t>
            </w:r>
            <w:r w:rsidRPr="009160BB">
              <w:rPr>
                <w:sz w:val="26"/>
                <w:szCs w:val="26"/>
                <w:lang w:val="vi-VN"/>
              </w:rPr>
              <w:t>(m)</w:t>
            </w:r>
          </w:p>
        </w:tc>
        <w:tc>
          <w:tcPr>
            <w:tcW w:w="602" w:type="pct"/>
            <w:vMerge w:val="restart"/>
            <w:shd w:val="clear" w:color="auto" w:fill="auto"/>
            <w:vAlign w:val="center"/>
            <w:hideMark/>
          </w:tcPr>
          <w:p w14:paraId="0800C4FA" w14:textId="77777777" w:rsidR="00CA1DBD" w:rsidRPr="009160BB" w:rsidRDefault="00CA1DBD" w:rsidP="00615DB5">
            <w:pPr>
              <w:widowControl w:val="0"/>
              <w:jc w:val="center"/>
              <w:rPr>
                <w:b/>
                <w:bCs/>
                <w:sz w:val="26"/>
                <w:szCs w:val="26"/>
              </w:rPr>
            </w:pPr>
            <w:r w:rsidRPr="009160BB">
              <w:rPr>
                <w:b/>
                <w:bCs/>
                <w:sz w:val="26"/>
                <w:szCs w:val="26"/>
                <w:lang w:val="vi-VN"/>
              </w:rPr>
              <w:t>H</w:t>
            </w:r>
            <w:r w:rsidRPr="009160BB">
              <w:rPr>
                <w:b/>
                <w:bCs/>
                <w:sz w:val="26"/>
                <w:szCs w:val="26"/>
                <w:vertAlign w:val="subscript"/>
                <w:lang w:val="vi-VN"/>
              </w:rPr>
              <w:t>hl</w:t>
            </w:r>
            <w:r w:rsidRPr="009160BB">
              <w:rPr>
                <w:b/>
                <w:bCs/>
                <w:sz w:val="26"/>
                <w:szCs w:val="26"/>
                <w:lang w:val="vi-VN"/>
              </w:rPr>
              <w:t xml:space="preserve"> </w:t>
            </w:r>
            <w:r w:rsidRPr="009160BB">
              <w:rPr>
                <w:sz w:val="26"/>
                <w:szCs w:val="26"/>
                <w:lang w:val="vi-VN"/>
              </w:rPr>
              <w:t>(m)</w:t>
            </w:r>
          </w:p>
        </w:tc>
        <w:tc>
          <w:tcPr>
            <w:tcW w:w="604" w:type="pct"/>
            <w:vMerge w:val="restart"/>
            <w:shd w:val="clear" w:color="auto" w:fill="auto"/>
            <w:vAlign w:val="center"/>
            <w:hideMark/>
          </w:tcPr>
          <w:p w14:paraId="20916784" w14:textId="77777777" w:rsidR="00CA1DBD" w:rsidRPr="009160BB" w:rsidRDefault="00CA1DBD" w:rsidP="00615DB5">
            <w:pPr>
              <w:widowControl w:val="0"/>
              <w:jc w:val="center"/>
              <w:rPr>
                <w:b/>
                <w:bCs/>
                <w:sz w:val="26"/>
                <w:szCs w:val="26"/>
              </w:rPr>
            </w:pPr>
            <w:r w:rsidRPr="009160BB">
              <w:rPr>
                <w:b/>
                <w:bCs/>
                <w:sz w:val="26"/>
                <w:szCs w:val="26"/>
                <w:lang w:val="vi-VN"/>
              </w:rPr>
              <w:t>Q</w:t>
            </w:r>
            <w:r w:rsidRPr="009160BB">
              <w:rPr>
                <w:b/>
                <w:bCs/>
                <w:sz w:val="26"/>
                <w:szCs w:val="26"/>
                <w:vertAlign w:val="subscript"/>
                <w:lang w:val="vi-VN"/>
              </w:rPr>
              <w:t xml:space="preserve">vào </w:t>
            </w:r>
            <w:r w:rsidRPr="009160BB">
              <w:rPr>
                <w:sz w:val="26"/>
                <w:szCs w:val="26"/>
                <w:lang w:val="vi-VN"/>
              </w:rPr>
              <w:t>(m</w:t>
            </w:r>
            <w:r w:rsidRPr="009160BB">
              <w:rPr>
                <w:sz w:val="26"/>
                <w:szCs w:val="26"/>
                <w:vertAlign w:val="superscript"/>
                <w:lang w:val="vi-VN"/>
              </w:rPr>
              <w:t>3</w:t>
            </w:r>
            <w:r w:rsidRPr="009160BB">
              <w:rPr>
                <w:sz w:val="26"/>
                <w:szCs w:val="26"/>
                <w:lang w:val="vi-VN"/>
              </w:rPr>
              <w:t>/s)</w:t>
            </w:r>
          </w:p>
        </w:tc>
        <w:tc>
          <w:tcPr>
            <w:tcW w:w="603" w:type="pct"/>
            <w:vMerge w:val="restart"/>
            <w:shd w:val="clear" w:color="auto" w:fill="auto"/>
            <w:vAlign w:val="center"/>
            <w:hideMark/>
          </w:tcPr>
          <w:p w14:paraId="053CEB61" w14:textId="77777777" w:rsidR="00CA1DBD" w:rsidRPr="009160BB" w:rsidRDefault="00CA1DBD" w:rsidP="00615DB5">
            <w:pPr>
              <w:widowControl w:val="0"/>
              <w:jc w:val="center"/>
              <w:rPr>
                <w:b/>
                <w:bCs/>
                <w:sz w:val="26"/>
                <w:szCs w:val="26"/>
              </w:rPr>
            </w:pPr>
            <w:r w:rsidRPr="009160BB">
              <w:rPr>
                <w:b/>
                <w:bCs/>
                <w:sz w:val="26"/>
                <w:szCs w:val="26"/>
                <w:lang w:val="vi-VN"/>
              </w:rPr>
              <w:t>Q</w:t>
            </w:r>
            <w:r w:rsidRPr="009160BB">
              <w:rPr>
                <w:b/>
                <w:bCs/>
                <w:sz w:val="26"/>
                <w:szCs w:val="26"/>
                <w:vertAlign w:val="subscript"/>
                <w:lang w:val="vi-VN"/>
              </w:rPr>
              <w:t>ra</w:t>
            </w:r>
            <w:r w:rsidRPr="009160BB">
              <w:rPr>
                <w:b/>
                <w:bCs/>
                <w:sz w:val="26"/>
                <w:szCs w:val="26"/>
                <w:lang w:val="vi-VN"/>
              </w:rPr>
              <w:t xml:space="preserve"> </w:t>
            </w:r>
            <w:r w:rsidRPr="009160BB">
              <w:rPr>
                <w:sz w:val="26"/>
                <w:szCs w:val="26"/>
                <w:lang w:val="vi-VN"/>
              </w:rPr>
              <w:t>(m</w:t>
            </w:r>
            <w:r w:rsidRPr="009160BB">
              <w:rPr>
                <w:sz w:val="26"/>
                <w:szCs w:val="26"/>
                <w:vertAlign w:val="superscript"/>
                <w:lang w:val="vi-VN"/>
              </w:rPr>
              <w:t>3</w:t>
            </w:r>
            <w:r w:rsidRPr="009160BB">
              <w:rPr>
                <w:sz w:val="26"/>
                <w:szCs w:val="26"/>
                <w:lang w:val="vi-VN"/>
              </w:rPr>
              <w:t>/s)</w:t>
            </w:r>
          </w:p>
        </w:tc>
        <w:tc>
          <w:tcPr>
            <w:tcW w:w="1017" w:type="pct"/>
            <w:shd w:val="clear" w:color="auto" w:fill="auto"/>
            <w:vAlign w:val="center"/>
            <w:hideMark/>
          </w:tcPr>
          <w:p w14:paraId="0D1E931A" w14:textId="77777777" w:rsidR="00CA1DBD" w:rsidRPr="009160BB" w:rsidRDefault="00CA1DBD" w:rsidP="00615DB5">
            <w:pPr>
              <w:widowControl w:val="0"/>
              <w:jc w:val="center"/>
              <w:rPr>
                <w:b/>
                <w:bCs/>
                <w:sz w:val="26"/>
                <w:szCs w:val="26"/>
              </w:rPr>
            </w:pPr>
            <w:r w:rsidRPr="009160BB">
              <w:rPr>
                <w:b/>
                <w:bCs/>
                <w:sz w:val="26"/>
                <w:szCs w:val="26"/>
                <w:lang w:val="vi-VN"/>
              </w:rPr>
              <w:t>H</w:t>
            </w:r>
            <w:r w:rsidRPr="009160BB">
              <w:rPr>
                <w:b/>
                <w:bCs/>
                <w:sz w:val="26"/>
                <w:szCs w:val="26"/>
                <w:vertAlign w:val="subscript"/>
                <w:lang w:val="vi-VN"/>
              </w:rPr>
              <w:t>CP</w:t>
            </w:r>
            <w:r w:rsidRPr="009160BB">
              <w:rPr>
                <w:sz w:val="26"/>
                <w:szCs w:val="26"/>
                <w:lang w:val="vi-VN"/>
              </w:rPr>
              <w:t>(m)</w:t>
            </w:r>
          </w:p>
        </w:tc>
      </w:tr>
      <w:tr w:rsidR="005348BC" w:rsidRPr="009160BB" w14:paraId="2EEC44A3" w14:textId="77777777" w:rsidTr="009160BB">
        <w:trPr>
          <w:trHeight w:val="60"/>
          <w:tblHeader/>
        </w:trPr>
        <w:tc>
          <w:tcPr>
            <w:tcW w:w="601" w:type="pct"/>
            <w:vMerge/>
            <w:vAlign w:val="center"/>
            <w:hideMark/>
          </w:tcPr>
          <w:p w14:paraId="72BA5921" w14:textId="77777777" w:rsidR="00CA1DBD" w:rsidRPr="009160BB" w:rsidRDefault="00CA1DBD" w:rsidP="00615DB5">
            <w:pPr>
              <w:widowControl w:val="0"/>
              <w:rPr>
                <w:b/>
                <w:bCs/>
                <w:sz w:val="26"/>
                <w:szCs w:val="26"/>
              </w:rPr>
            </w:pPr>
          </w:p>
        </w:tc>
        <w:tc>
          <w:tcPr>
            <w:tcW w:w="972" w:type="pct"/>
            <w:gridSpan w:val="2"/>
            <w:vMerge/>
            <w:vAlign w:val="center"/>
            <w:hideMark/>
          </w:tcPr>
          <w:p w14:paraId="71FA36DA" w14:textId="77777777" w:rsidR="00CA1DBD" w:rsidRPr="009160BB" w:rsidRDefault="00CA1DBD" w:rsidP="00615DB5">
            <w:pPr>
              <w:widowControl w:val="0"/>
              <w:rPr>
                <w:b/>
                <w:bCs/>
                <w:sz w:val="26"/>
                <w:szCs w:val="26"/>
              </w:rPr>
            </w:pPr>
          </w:p>
        </w:tc>
        <w:tc>
          <w:tcPr>
            <w:tcW w:w="601" w:type="pct"/>
            <w:vMerge/>
            <w:vAlign w:val="center"/>
            <w:hideMark/>
          </w:tcPr>
          <w:p w14:paraId="271750BE" w14:textId="77777777" w:rsidR="00CA1DBD" w:rsidRPr="009160BB" w:rsidRDefault="00CA1DBD" w:rsidP="00615DB5">
            <w:pPr>
              <w:widowControl w:val="0"/>
              <w:rPr>
                <w:b/>
                <w:bCs/>
                <w:sz w:val="26"/>
                <w:szCs w:val="26"/>
              </w:rPr>
            </w:pPr>
          </w:p>
        </w:tc>
        <w:tc>
          <w:tcPr>
            <w:tcW w:w="602" w:type="pct"/>
            <w:vMerge/>
            <w:vAlign w:val="center"/>
            <w:hideMark/>
          </w:tcPr>
          <w:p w14:paraId="44815321" w14:textId="77777777" w:rsidR="00CA1DBD" w:rsidRPr="009160BB" w:rsidRDefault="00CA1DBD" w:rsidP="00615DB5">
            <w:pPr>
              <w:widowControl w:val="0"/>
              <w:rPr>
                <w:b/>
                <w:bCs/>
                <w:sz w:val="26"/>
                <w:szCs w:val="26"/>
              </w:rPr>
            </w:pPr>
          </w:p>
        </w:tc>
        <w:tc>
          <w:tcPr>
            <w:tcW w:w="604" w:type="pct"/>
            <w:vMerge/>
            <w:vAlign w:val="center"/>
            <w:hideMark/>
          </w:tcPr>
          <w:p w14:paraId="305EE51E" w14:textId="77777777" w:rsidR="00CA1DBD" w:rsidRPr="009160BB" w:rsidRDefault="00CA1DBD" w:rsidP="00615DB5">
            <w:pPr>
              <w:widowControl w:val="0"/>
              <w:rPr>
                <w:b/>
                <w:bCs/>
                <w:sz w:val="26"/>
                <w:szCs w:val="26"/>
              </w:rPr>
            </w:pPr>
          </w:p>
        </w:tc>
        <w:tc>
          <w:tcPr>
            <w:tcW w:w="603" w:type="pct"/>
            <w:vMerge/>
            <w:vAlign w:val="center"/>
            <w:hideMark/>
          </w:tcPr>
          <w:p w14:paraId="4388785B" w14:textId="77777777" w:rsidR="00CA1DBD" w:rsidRPr="009160BB" w:rsidRDefault="00CA1DBD" w:rsidP="00615DB5">
            <w:pPr>
              <w:widowControl w:val="0"/>
              <w:rPr>
                <w:b/>
                <w:bCs/>
                <w:sz w:val="26"/>
                <w:szCs w:val="26"/>
              </w:rPr>
            </w:pPr>
          </w:p>
        </w:tc>
        <w:tc>
          <w:tcPr>
            <w:tcW w:w="1017" w:type="pct"/>
            <w:shd w:val="clear" w:color="auto" w:fill="auto"/>
            <w:vAlign w:val="center"/>
            <w:hideMark/>
          </w:tcPr>
          <w:p w14:paraId="657E0755" w14:textId="77777777" w:rsidR="00CA1DBD" w:rsidRPr="009160BB" w:rsidRDefault="00CA1DBD" w:rsidP="00615DB5">
            <w:pPr>
              <w:widowControl w:val="0"/>
              <w:jc w:val="center"/>
              <w:rPr>
                <w:sz w:val="26"/>
                <w:szCs w:val="26"/>
              </w:rPr>
            </w:pPr>
            <w:r w:rsidRPr="009160BB">
              <w:rPr>
                <w:sz w:val="26"/>
                <w:szCs w:val="26"/>
              </w:rPr>
              <w:t xml:space="preserve">(từ </w:t>
            </w:r>
            <w:r w:rsidR="004B76E6" w:rsidRPr="009160BB">
              <w:rPr>
                <w:sz w:val="26"/>
                <w:szCs w:val="26"/>
              </w:rPr>
              <w:t>20</w:t>
            </w:r>
            <w:r w:rsidRPr="009160BB">
              <w:rPr>
                <w:sz w:val="26"/>
                <w:szCs w:val="26"/>
              </w:rPr>
              <w:t>/</w:t>
            </w:r>
            <w:r w:rsidR="004B76E6" w:rsidRPr="009160BB">
              <w:rPr>
                <w:sz w:val="26"/>
                <w:szCs w:val="26"/>
              </w:rPr>
              <w:t>7</w:t>
            </w:r>
            <w:r w:rsidRPr="009160BB">
              <w:rPr>
                <w:sz w:val="26"/>
                <w:szCs w:val="26"/>
              </w:rPr>
              <w:t>÷</w:t>
            </w:r>
            <w:r w:rsidR="004031C3" w:rsidRPr="009160BB">
              <w:rPr>
                <w:sz w:val="26"/>
                <w:szCs w:val="26"/>
              </w:rPr>
              <w:t>21</w:t>
            </w:r>
            <w:r w:rsidRPr="009160BB">
              <w:rPr>
                <w:sz w:val="26"/>
                <w:szCs w:val="26"/>
              </w:rPr>
              <w:t>/</w:t>
            </w:r>
            <w:r w:rsidR="002B26FB" w:rsidRPr="009160BB">
              <w:rPr>
                <w:sz w:val="26"/>
                <w:szCs w:val="26"/>
              </w:rPr>
              <w:t>8</w:t>
            </w:r>
            <w:r w:rsidRPr="009160BB">
              <w:rPr>
                <w:sz w:val="26"/>
                <w:szCs w:val="26"/>
              </w:rPr>
              <w:t>)</w:t>
            </w:r>
          </w:p>
        </w:tc>
      </w:tr>
      <w:tr w:rsidR="00450A08" w:rsidRPr="009160BB" w14:paraId="573EC6DF" w14:textId="77777777" w:rsidTr="009160BB">
        <w:trPr>
          <w:trHeight w:val="60"/>
        </w:trPr>
        <w:tc>
          <w:tcPr>
            <w:tcW w:w="601" w:type="pct"/>
            <w:vMerge w:val="restart"/>
            <w:shd w:val="clear" w:color="auto" w:fill="auto"/>
            <w:vAlign w:val="center"/>
            <w:hideMark/>
          </w:tcPr>
          <w:p w14:paraId="3911E540" w14:textId="77777777" w:rsidR="00450A08" w:rsidRPr="009160BB" w:rsidRDefault="00450A08" w:rsidP="00450A08">
            <w:pPr>
              <w:widowControl w:val="0"/>
              <w:jc w:val="center"/>
              <w:rPr>
                <w:sz w:val="26"/>
                <w:szCs w:val="26"/>
              </w:rPr>
            </w:pPr>
            <w:r w:rsidRPr="009160BB">
              <w:rPr>
                <w:sz w:val="26"/>
                <w:szCs w:val="26"/>
              </w:rPr>
              <w:t>Sơn La</w:t>
            </w:r>
          </w:p>
        </w:tc>
        <w:tc>
          <w:tcPr>
            <w:tcW w:w="447" w:type="pct"/>
            <w:vMerge w:val="restart"/>
            <w:shd w:val="clear" w:color="auto" w:fill="auto"/>
            <w:vAlign w:val="center"/>
            <w:hideMark/>
          </w:tcPr>
          <w:p w14:paraId="7E949F63" w14:textId="77777777" w:rsidR="00450A08" w:rsidRPr="009160BB" w:rsidRDefault="00450A08" w:rsidP="00450A08">
            <w:pPr>
              <w:widowControl w:val="0"/>
              <w:jc w:val="center"/>
              <w:rPr>
                <w:sz w:val="26"/>
                <w:szCs w:val="26"/>
              </w:rPr>
            </w:pPr>
            <w:r w:rsidRPr="009160BB">
              <w:rPr>
                <w:sz w:val="26"/>
                <w:szCs w:val="26"/>
              </w:rPr>
              <w:t>7h</w:t>
            </w:r>
          </w:p>
        </w:tc>
        <w:tc>
          <w:tcPr>
            <w:tcW w:w="525" w:type="pct"/>
            <w:shd w:val="clear" w:color="auto" w:fill="auto"/>
          </w:tcPr>
          <w:p w14:paraId="26B3A2AF" w14:textId="06B31A43" w:rsidR="00450A08" w:rsidRPr="009160BB" w:rsidRDefault="00450A08" w:rsidP="00450A08">
            <w:pPr>
              <w:widowControl w:val="0"/>
              <w:jc w:val="center"/>
              <w:rPr>
                <w:sz w:val="26"/>
                <w:szCs w:val="26"/>
              </w:rPr>
            </w:pPr>
            <w:r w:rsidRPr="009160BB">
              <w:rPr>
                <w:sz w:val="26"/>
                <w:szCs w:val="26"/>
              </w:rPr>
              <w:t>03/8</w:t>
            </w:r>
          </w:p>
        </w:tc>
        <w:tc>
          <w:tcPr>
            <w:tcW w:w="601" w:type="pct"/>
            <w:shd w:val="clear" w:color="auto" w:fill="auto"/>
            <w:vAlign w:val="center"/>
          </w:tcPr>
          <w:p w14:paraId="5474E804" w14:textId="313B34BE" w:rsidR="00450A08" w:rsidRPr="009160BB" w:rsidRDefault="00062706" w:rsidP="00450A08">
            <w:pPr>
              <w:widowControl w:val="0"/>
              <w:jc w:val="center"/>
              <w:rPr>
                <w:sz w:val="26"/>
                <w:szCs w:val="26"/>
              </w:rPr>
            </w:pPr>
            <w:r w:rsidRPr="009160BB">
              <w:rPr>
                <w:sz w:val="26"/>
                <w:szCs w:val="26"/>
              </w:rPr>
              <w:t>191,</w:t>
            </w:r>
            <w:r w:rsidR="00450A08" w:rsidRPr="009160BB">
              <w:rPr>
                <w:sz w:val="26"/>
                <w:szCs w:val="26"/>
              </w:rPr>
              <w:t>13</w:t>
            </w:r>
          </w:p>
        </w:tc>
        <w:tc>
          <w:tcPr>
            <w:tcW w:w="602" w:type="pct"/>
            <w:shd w:val="clear" w:color="auto" w:fill="auto"/>
            <w:vAlign w:val="center"/>
          </w:tcPr>
          <w:p w14:paraId="23F5D67E" w14:textId="1F88FA91" w:rsidR="00450A08" w:rsidRPr="009160BB" w:rsidRDefault="00450A08" w:rsidP="00450A08">
            <w:pPr>
              <w:widowControl w:val="0"/>
              <w:jc w:val="center"/>
              <w:rPr>
                <w:sz w:val="26"/>
                <w:szCs w:val="26"/>
              </w:rPr>
            </w:pPr>
            <w:r w:rsidRPr="009160BB">
              <w:rPr>
                <w:sz w:val="26"/>
                <w:szCs w:val="26"/>
              </w:rPr>
              <w:t>3</w:t>
            </w:r>
            <w:r w:rsidR="00062706" w:rsidRPr="009160BB">
              <w:rPr>
                <w:sz w:val="26"/>
                <w:szCs w:val="26"/>
              </w:rPr>
              <w:t>.</w:t>
            </w:r>
            <w:r w:rsidRPr="009160BB">
              <w:rPr>
                <w:sz w:val="26"/>
                <w:szCs w:val="26"/>
              </w:rPr>
              <w:t>421</w:t>
            </w:r>
          </w:p>
        </w:tc>
        <w:tc>
          <w:tcPr>
            <w:tcW w:w="604" w:type="pct"/>
            <w:shd w:val="clear" w:color="auto" w:fill="auto"/>
            <w:vAlign w:val="center"/>
          </w:tcPr>
          <w:p w14:paraId="29326EF9" w14:textId="1A89EFD7" w:rsidR="00450A08" w:rsidRPr="009160BB" w:rsidRDefault="00450A08" w:rsidP="00450A08">
            <w:pPr>
              <w:widowControl w:val="0"/>
              <w:jc w:val="center"/>
              <w:rPr>
                <w:sz w:val="26"/>
                <w:szCs w:val="26"/>
              </w:rPr>
            </w:pPr>
            <w:r w:rsidRPr="009160BB">
              <w:rPr>
                <w:sz w:val="26"/>
                <w:szCs w:val="26"/>
              </w:rPr>
              <w:t>3</w:t>
            </w:r>
            <w:r w:rsidR="00062706" w:rsidRPr="009160BB">
              <w:rPr>
                <w:sz w:val="26"/>
                <w:szCs w:val="26"/>
              </w:rPr>
              <w:t>.</w:t>
            </w:r>
            <w:r w:rsidRPr="009160BB">
              <w:rPr>
                <w:sz w:val="26"/>
                <w:szCs w:val="26"/>
              </w:rPr>
              <w:t>199</w:t>
            </w:r>
          </w:p>
        </w:tc>
        <w:tc>
          <w:tcPr>
            <w:tcW w:w="603" w:type="pct"/>
            <w:shd w:val="clear" w:color="auto" w:fill="auto"/>
            <w:vAlign w:val="center"/>
          </w:tcPr>
          <w:p w14:paraId="0ED82013" w14:textId="4417D528" w:rsidR="00450A08" w:rsidRPr="009160BB" w:rsidRDefault="00450A08" w:rsidP="00450A08">
            <w:pPr>
              <w:widowControl w:val="0"/>
              <w:jc w:val="center"/>
              <w:rPr>
                <w:sz w:val="26"/>
                <w:szCs w:val="26"/>
              </w:rPr>
            </w:pPr>
            <w:r w:rsidRPr="009160BB">
              <w:rPr>
                <w:sz w:val="26"/>
                <w:szCs w:val="26"/>
              </w:rPr>
              <w:t>3</w:t>
            </w:r>
            <w:r w:rsidR="00062706" w:rsidRPr="009160BB">
              <w:rPr>
                <w:sz w:val="26"/>
                <w:szCs w:val="26"/>
              </w:rPr>
              <w:t>.</w:t>
            </w:r>
            <w:r w:rsidRPr="009160BB">
              <w:rPr>
                <w:sz w:val="26"/>
                <w:szCs w:val="26"/>
              </w:rPr>
              <w:t>199</w:t>
            </w:r>
          </w:p>
        </w:tc>
        <w:tc>
          <w:tcPr>
            <w:tcW w:w="1017" w:type="pct"/>
            <w:vMerge w:val="restart"/>
            <w:shd w:val="clear" w:color="auto" w:fill="auto"/>
            <w:vAlign w:val="center"/>
            <w:hideMark/>
          </w:tcPr>
          <w:p w14:paraId="145335AC" w14:textId="77777777" w:rsidR="00450A08" w:rsidRPr="009160BB" w:rsidRDefault="00450A08" w:rsidP="00450A08">
            <w:pPr>
              <w:widowControl w:val="0"/>
              <w:jc w:val="center"/>
              <w:rPr>
                <w:sz w:val="26"/>
                <w:szCs w:val="26"/>
              </w:rPr>
            </w:pPr>
            <w:r w:rsidRPr="009160BB">
              <w:rPr>
                <w:sz w:val="26"/>
                <w:szCs w:val="26"/>
              </w:rPr>
              <w:t>197,3</w:t>
            </w:r>
          </w:p>
        </w:tc>
      </w:tr>
      <w:tr w:rsidR="009160BB" w:rsidRPr="009160BB" w14:paraId="1BBDF14B" w14:textId="77777777" w:rsidTr="009160BB">
        <w:trPr>
          <w:trHeight w:val="60"/>
        </w:trPr>
        <w:tc>
          <w:tcPr>
            <w:tcW w:w="601" w:type="pct"/>
            <w:vMerge/>
            <w:vAlign w:val="center"/>
            <w:hideMark/>
          </w:tcPr>
          <w:p w14:paraId="1E604C7B" w14:textId="77777777" w:rsidR="009160BB" w:rsidRPr="009160BB" w:rsidRDefault="009160BB" w:rsidP="009160BB">
            <w:pPr>
              <w:widowControl w:val="0"/>
              <w:rPr>
                <w:sz w:val="26"/>
                <w:szCs w:val="26"/>
              </w:rPr>
            </w:pPr>
          </w:p>
        </w:tc>
        <w:tc>
          <w:tcPr>
            <w:tcW w:w="447" w:type="pct"/>
            <w:vMerge/>
            <w:vAlign w:val="center"/>
            <w:hideMark/>
          </w:tcPr>
          <w:p w14:paraId="6F62BAA3" w14:textId="77777777" w:rsidR="009160BB" w:rsidRPr="009160BB" w:rsidRDefault="009160BB" w:rsidP="009160BB">
            <w:pPr>
              <w:widowControl w:val="0"/>
              <w:jc w:val="center"/>
              <w:rPr>
                <w:sz w:val="26"/>
                <w:szCs w:val="26"/>
              </w:rPr>
            </w:pPr>
          </w:p>
        </w:tc>
        <w:tc>
          <w:tcPr>
            <w:tcW w:w="525" w:type="pct"/>
            <w:shd w:val="clear" w:color="auto" w:fill="auto"/>
          </w:tcPr>
          <w:p w14:paraId="399EE2A5" w14:textId="5697222C" w:rsidR="009160BB" w:rsidRPr="009160BB" w:rsidRDefault="009160BB" w:rsidP="009160BB">
            <w:pPr>
              <w:widowControl w:val="0"/>
              <w:jc w:val="center"/>
              <w:rPr>
                <w:sz w:val="26"/>
                <w:szCs w:val="26"/>
              </w:rPr>
            </w:pPr>
            <w:r w:rsidRPr="009160BB">
              <w:rPr>
                <w:sz w:val="26"/>
                <w:szCs w:val="26"/>
              </w:rPr>
              <w:t>04/8</w:t>
            </w:r>
          </w:p>
        </w:tc>
        <w:tc>
          <w:tcPr>
            <w:tcW w:w="601" w:type="pct"/>
            <w:shd w:val="clear" w:color="auto" w:fill="auto"/>
            <w:vAlign w:val="center"/>
          </w:tcPr>
          <w:p w14:paraId="1F69AF48" w14:textId="52E5A94A" w:rsidR="009160BB" w:rsidRPr="009160BB" w:rsidRDefault="009160BB" w:rsidP="009160BB">
            <w:pPr>
              <w:widowControl w:val="0"/>
              <w:jc w:val="center"/>
              <w:rPr>
                <w:sz w:val="26"/>
                <w:szCs w:val="26"/>
              </w:rPr>
            </w:pPr>
            <w:r w:rsidRPr="009160BB">
              <w:rPr>
                <w:sz w:val="26"/>
                <w:szCs w:val="26"/>
              </w:rPr>
              <w:t>191,18</w:t>
            </w:r>
          </w:p>
        </w:tc>
        <w:tc>
          <w:tcPr>
            <w:tcW w:w="602" w:type="pct"/>
            <w:shd w:val="clear" w:color="auto" w:fill="auto"/>
            <w:vAlign w:val="center"/>
          </w:tcPr>
          <w:p w14:paraId="347620BE" w14:textId="1E690779" w:rsidR="009160BB" w:rsidRPr="009160BB" w:rsidRDefault="009160BB" w:rsidP="009160BB">
            <w:pPr>
              <w:widowControl w:val="0"/>
              <w:jc w:val="center"/>
              <w:rPr>
                <w:sz w:val="26"/>
                <w:szCs w:val="26"/>
              </w:rPr>
            </w:pPr>
            <w:r w:rsidRPr="009160BB">
              <w:rPr>
                <w:sz w:val="26"/>
                <w:szCs w:val="26"/>
              </w:rPr>
              <w:t>117,21</w:t>
            </w:r>
          </w:p>
        </w:tc>
        <w:tc>
          <w:tcPr>
            <w:tcW w:w="604" w:type="pct"/>
            <w:shd w:val="clear" w:color="auto" w:fill="auto"/>
            <w:vAlign w:val="center"/>
          </w:tcPr>
          <w:p w14:paraId="32D2ECB8" w14:textId="38821749" w:rsidR="009160BB" w:rsidRPr="009160BB" w:rsidRDefault="009160BB" w:rsidP="009160BB">
            <w:pPr>
              <w:widowControl w:val="0"/>
              <w:jc w:val="center"/>
              <w:rPr>
                <w:sz w:val="26"/>
                <w:szCs w:val="26"/>
              </w:rPr>
            </w:pPr>
            <w:r w:rsidRPr="009160BB">
              <w:rPr>
                <w:sz w:val="26"/>
                <w:szCs w:val="26"/>
              </w:rPr>
              <w:t>2.900</w:t>
            </w:r>
          </w:p>
        </w:tc>
        <w:tc>
          <w:tcPr>
            <w:tcW w:w="603" w:type="pct"/>
            <w:shd w:val="clear" w:color="auto" w:fill="auto"/>
            <w:vAlign w:val="center"/>
          </w:tcPr>
          <w:p w14:paraId="60D0248F" w14:textId="3933F647" w:rsidR="009160BB" w:rsidRPr="009160BB" w:rsidRDefault="009160BB" w:rsidP="009160BB">
            <w:pPr>
              <w:widowControl w:val="0"/>
              <w:jc w:val="center"/>
              <w:rPr>
                <w:sz w:val="26"/>
                <w:szCs w:val="26"/>
              </w:rPr>
            </w:pPr>
            <w:r w:rsidRPr="009160BB">
              <w:rPr>
                <w:sz w:val="26"/>
                <w:szCs w:val="26"/>
              </w:rPr>
              <w:t>191,18</w:t>
            </w:r>
          </w:p>
        </w:tc>
        <w:tc>
          <w:tcPr>
            <w:tcW w:w="1017" w:type="pct"/>
            <w:vMerge/>
            <w:vAlign w:val="center"/>
            <w:hideMark/>
          </w:tcPr>
          <w:p w14:paraId="2C177A5C" w14:textId="77777777" w:rsidR="009160BB" w:rsidRPr="009160BB" w:rsidRDefault="009160BB" w:rsidP="009160BB">
            <w:pPr>
              <w:widowControl w:val="0"/>
              <w:rPr>
                <w:sz w:val="26"/>
                <w:szCs w:val="26"/>
              </w:rPr>
            </w:pPr>
          </w:p>
        </w:tc>
      </w:tr>
      <w:tr w:rsidR="00450A08" w:rsidRPr="009160BB" w14:paraId="7E1E8931" w14:textId="77777777" w:rsidTr="009160BB">
        <w:trPr>
          <w:trHeight w:val="60"/>
        </w:trPr>
        <w:tc>
          <w:tcPr>
            <w:tcW w:w="601" w:type="pct"/>
            <w:vMerge w:val="restart"/>
            <w:shd w:val="clear" w:color="auto" w:fill="auto"/>
            <w:vAlign w:val="center"/>
            <w:hideMark/>
          </w:tcPr>
          <w:p w14:paraId="60DE83DD" w14:textId="77777777" w:rsidR="00450A08" w:rsidRPr="009160BB" w:rsidRDefault="00450A08" w:rsidP="00450A08">
            <w:pPr>
              <w:widowControl w:val="0"/>
              <w:jc w:val="center"/>
              <w:rPr>
                <w:sz w:val="26"/>
                <w:szCs w:val="26"/>
              </w:rPr>
            </w:pPr>
            <w:r w:rsidRPr="009160BB">
              <w:rPr>
                <w:sz w:val="26"/>
                <w:szCs w:val="26"/>
              </w:rPr>
              <w:t>Hòa Bình</w:t>
            </w:r>
          </w:p>
        </w:tc>
        <w:tc>
          <w:tcPr>
            <w:tcW w:w="447" w:type="pct"/>
            <w:vMerge w:val="restart"/>
            <w:shd w:val="clear" w:color="auto" w:fill="auto"/>
            <w:vAlign w:val="center"/>
            <w:hideMark/>
          </w:tcPr>
          <w:p w14:paraId="5375A946" w14:textId="77777777" w:rsidR="00450A08" w:rsidRPr="009160BB" w:rsidRDefault="00450A08" w:rsidP="00450A08">
            <w:pPr>
              <w:widowControl w:val="0"/>
              <w:jc w:val="center"/>
              <w:rPr>
                <w:sz w:val="26"/>
                <w:szCs w:val="26"/>
              </w:rPr>
            </w:pPr>
            <w:r w:rsidRPr="009160BB">
              <w:rPr>
                <w:sz w:val="26"/>
                <w:szCs w:val="26"/>
              </w:rPr>
              <w:t>7h</w:t>
            </w:r>
          </w:p>
        </w:tc>
        <w:tc>
          <w:tcPr>
            <w:tcW w:w="525" w:type="pct"/>
            <w:shd w:val="clear" w:color="auto" w:fill="auto"/>
          </w:tcPr>
          <w:p w14:paraId="63EBC329" w14:textId="0237AA00" w:rsidR="00450A08" w:rsidRPr="009160BB" w:rsidRDefault="00450A08" w:rsidP="00450A08">
            <w:pPr>
              <w:widowControl w:val="0"/>
              <w:jc w:val="center"/>
              <w:rPr>
                <w:sz w:val="26"/>
                <w:szCs w:val="26"/>
              </w:rPr>
            </w:pPr>
            <w:r w:rsidRPr="009160BB">
              <w:rPr>
                <w:sz w:val="26"/>
                <w:szCs w:val="26"/>
              </w:rPr>
              <w:t>03/8</w:t>
            </w:r>
          </w:p>
        </w:tc>
        <w:tc>
          <w:tcPr>
            <w:tcW w:w="601" w:type="pct"/>
            <w:shd w:val="clear" w:color="auto" w:fill="auto"/>
            <w:vAlign w:val="center"/>
          </w:tcPr>
          <w:p w14:paraId="66AAE8D7" w14:textId="034964C6" w:rsidR="00450A08" w:rsidRPr="009160BB" w:rsidRDefault="00062706" w:rsidP="00450A08">
            <w:pPr>
              <w:widowControl w:val="0"/>
              <w:jc w:val="center"/>
              <w:rPr>
                <w:sz w:val="26"/>
                <w:szCs w:val="26"/>
              </w:rPr>
            </w:pPr>
            <w:r w:rsidRPr="009160BB">
              <w:rPr>
                <w:sz w:val="26"/>
                <w:szCs w:val="26"/>
              </w:rPr>
              <w:t>86,</w:t>
            </w:r>
            <w:r w:rsidR="00450A08" w:rsidRPr="009160BB">
              <w:rPr>
                <w:sz w:val="26"/>
                <w:szCs w:val="26"/>
              </w:rPr>
              <w:t>53</w:t>
            </w:r>
          </w:p>
        </w:tc>
        <w:tc>
          <w:tcPr>
            <w:tcW w:w="602" w:type="pct"/>
            <w:shd w:val="clear" w:color="auto" w:fill="auto"/>
            <w:vAlign w:val="center"/>
          </w:tcPr>
          <w:p w14:paraId="45B35DFE" w14:textId="64A26A6D" w:rsidR="00450A08" w:rsidRPr="009160BB" w:rsidRDefault="00450A08" w:rsidP="00450A08">
            <w:pPr>
              <w:widowControl w:val="0"/>
              <w:jc w:val="center"/>
              <w:rPr>
                <w:sz w:val="26"/>
                <w:szCs w:val="26"/>
              </w:rPr>
            </w:pPr>
            <w:r w:rsidRPr="009160BB">
              <w:rPr>
                <w:sz w:val="26"/>
                <w:szCs w:val="26"/>
              </w:rPr>
              <w:t>3</w:t>
            </w:r>
            <w:r w:rsidR="00062706" w:rsidRPr="009160BB">
              <w:rPr>
                <w:sz w:val="26"/>
                <w:szCs w:val="26"/>
              </w:rPr>
              <w:t>.</w:t>
            </w:r>
            <w:r w:rsidRPr="009160BB">
              <w:rPr>
                <w:sz w:val="26"/>
                <w:szCs w:val="26"/>
              </w:rPr>
              <w:t>227</w:t>
            </w:r>
          </w:p>
        </w:tc>
        <w:tc>
          <w:tcPr>
            <w:tcW w:w="604" w:type="pct"/>
            <w:shd w:val="clear" w:color="auto" w:fill="auto"/>
            <w:vAlign w:val="center"/>
          </w:tcPr>
          <w:p w14:paraId="0D29A39B" w14:textId="7DF2C040" w:rsidR="00450A08" w:rsidRPr="009160BB" w:rsidRDefault="00450A08" w:rsidP="00450A08">
            <w:pPr>
              <w:widowControl w:val="0"/>
              <w:jc w:val="center"/>
              <w:rPr>
                <w:sz w:val="26"/>
                <w:szCs w:val="26"/>
              </w:rPr>
            </w:pPr>
            <w:r w:rsidRPr="009160BB">
              <w:rPr>
                <w:sz w:val="26"/>
                <w:szCs w:val="26"/>
              </w:rPr>
              <w:t>387</w:t>
            </w:r>
          </w:p>
        </w:tc>
        <w:tc>
          <w:tcPr>
            <w:tcW w:w="603" w:type="pct"/>
            <w:shd w:val="clear" w:color="auto" w:fill="auto"/>
            <w:vAlign w:val="center"/>
          </w:tcPr>
          <w:p w14:paraId="11762BFB" w14:textId="2694A038" w:rsidR="00450A08" w:rsidRPr="009160BB" w:rsidRDefault="00450A08" w:rsidP="00450A08">
            <w:pPr>
              <w:widowControl w:val="0"/>
              <w:jc w:val="center"/>
              <w:rPr>
                <w:sz w:val="26"/>
                <w:szCs w:val="26"/>
              </w:rPr>
            </w:pPr>
            <w:r w:rsidRPr="009160BB">
              <w:rPr>
                <w:sz w:val="26"/>
                <w:szCs w:val="26"/>
              </w:rPr>
              <w:t>367</w:t>
            </w:r>
          </w:p>
        </w:tc>
        <w:tc>
          <w:tcPr>
            <w:tcW w:w="1017" w:type="pct"/>
            <w:vMerge w:val="restart"/>
            <w:shd w:val="clear" w:color="auto" w:fill="auto"/>
            <w:vAlign w:val="center"/>
            <w:hideMark/>
          </w:tcPr>
          <w:p w14:paraId="7D81F846" w14:textId="77777777" w:rsidR="00450A08" w:rsidRPr="009160BB" w:rsidRDefault="00450A08" w:rsidP="00450A08">
            <w:pPr>
              <w:widowControl w:val="0"/>
              <w:jc w:val="center"/>
              <w:rPr>
                <w:sz w:val="26"/>
                <w:szCs w:val="26"/>
              </w:rPr>
            </w:pPr>
            <w:r w:rsidRPr="009160BB">
              <w:rPr>
                <w:sz w:val="26"/>
                <w:szCs w:val="26"/>
              </w:rPr>
              <w:t>101</w:t>
            </w:r>
          </w:p>
        </w:tc>
      </w:tr>
      <w:tr w:rsidR="009160BB" w:rsidRPr="009160BB" w14:paraId="1FE32485" w14:textId="77777777" w:rsidTr="009160BB">
        <w:trPr>
          <w:trHeight w:val="60"/>
        </w:trPr>
        <w:tc>
          <w:tcPr>
            <w:tcW w:w="601" w:type="pct"/>
            <w:vMerge/>
            <w:shd w:val="clear" w:color="auto" w:fill="auto"/>
            <w:vAlign w:val="center"/>
            <w:hideMark/>
          </w:tcPr>
          <w:p w14:paraId="74820F10" w14:textId="77777777" w:rsidR="009160BB" w:rsidRPr="009160BB" w:rsidRDefault="009160BB" w:rsidP="009160BB">
            <w:pPr>
              <w:widowControl w:val="0"/>
              <w:rPr>
                <w:sz w:val="26"/>
                <w:szCs w:val="26"/>
              </w:rPr>
            </w:pPr>
          </w:p>
        </w:tc>
        <w:tc>
          <w:tcPr>
            <w:tcW w:w="447" w:type="pct"/>
            <w:vMerge/>
            <w:shd w:val="clear" w:color="auto" w:fill="auto"/>
            <w:vAlign w:val="center"/>
            <w:hideMark/>
          </w:tcPr>
          <w:p w14:paraId="3C88D92A" w14:textId="77777777" w:rsidR="009160BB" w:rsidRPr="009160BB" w:rsidRDefault="009160BB" w:rsidP="009160BB">
            <w:pPr>
              <w:widowControl w:val="0"/>
              <w:jc w:val="center"/>
              <w:rPr>
                <w:sz w:val="26"/>
                <w:szCs w:val="26"/>
              </w:rPr>
            </w:pPr>
          </w:p>
        </w:tc>
        <w:tc>
          <w:tcPr>
            <w:tcW w:w="525" w:type="pct"/>
            <w:shd w:val="clear" w:color="auto" w:fill="auto"/>
          </w:tcPr>
          <w:p w14:paraId="68FFFFF0" w14:textId="7B5CB3D2" w:rsidR="009160BB" w:rsidRPr="009160BB" w:rsidRDefault="009160BB" w:rsidP="009160BB">
            <w:pPr>
              <w:widowControl w:val="0"/>
              <w:jc w:val="center"/>
              <w:rPr>
                <w:sz w:val="26"/>
                <w:szCs w:val="26"/>
              </w:rPr>
            </w:pPr>
            <w:r w:rsidRPr="009160BB">
              <w:rPr>
                <w:sz w:val="26"/>
                <w:szCs w:val="26"/>
              </w:rPr>
              <w:t>04/8</w:t>
            </w:r>
          </w:p>
        </w:tc>
        <w:tc>
          <w:tcPr>
            <w:tcW w:w="601" w:type="pct"/>
            <w:shd w:val="clear" w:color="auto" w:fill="auto"/>
            <w:vAlign w:val="center"/>
          </w:tcPr>
          <w:p w14:paraId="400A98AB" w14:textId="55E95FA1" w:rsidR="009160BB" w:rsidRPr="009160BB" w:rsidRDefault="009160BB" w:rsidP="009160BB">
            <w:pPr>
              <w:widowControl w:val="0"/>
              <w:jc w:val="center"/>
              <w:rPr>
                <w:sz w:val="26"/>
                <w:szCs w:val="26"/>
              </w:rPr>
            </w:pPr>
            <w:r w:rsidRPr="009160BB">
              <w:rPr>
                <w:sz w:val="26"/>
                <w:szCs w:val="26"/>
              </w:rPr>
              <w:t>87,92</w:t>
            </w:r>
          </w:p>
        </w:tc>
        <w:tc>
          <w:tcPr>
            <w:tcW w:w="602" w:type="pct"/>
            <w:shd w:val="clear" w:color="auto" w:fill="auto"/>
            <w:vAlign w:val="center"/>
          </w:tcPr>
          <w:p w14:paraId="718FA2F9" w14:textId="6536CABF" w:rsidR="009160BB" w:rsidRPr="009160BB" w:rsidRDefault="009160BB" w:rsidP="009160BB">
            <w:pPr>
              <w:widowControl w:val="0"/>
              <w:jc w:val="center"/>
              <w:rPr>
                <w:sz w:val="26"/>
                <w:szCs w:val="26"/>
              </w:rPr>
            </w:pPr>
            <w:r w:rsidRPr="009160BB">
              <w:rPr>
                <w:sz w:val="26"/>
                <w:szCs w:val="26"/>
              </w:rPr>
              <w:t>11,40</w:t>
            </w:r>
          </w:p>
        </w:tc>
        <w:tc>
          <w:tcPr>
            <w:tcW w:w="604" w:type="pct"/>
            <w:shd w:val="clear" w:color="auto" w:fill="auto"/>
            <w:vAlign w:val="center"/>
          </w:tcPr>
          <w:p w14:paraId="2E6C15E8" w14:textId="715F21EE" w:rsidR="009160BB" w:rsidRPr="009160BB" w:rsidRDefault="009160BB" w:rsidP="009160BB">
            <w:pPr>
              <w:widowControl w:val="0"/>
              <w:jc w:val="center"/>
              <w:rPr>
                <w:sz w:val="26"/>
                <w:szCs w:val="26"/>
              </w:rPr>
            </w:pPr>
            <w:r w:rsidRPr="009160BB">
              <w:rPr>
                <w:sz w:val="26"/>
                <w:szCs w:val="26"/>
              </w:rPr>
              <w:t>3752</w:t>
            </w:r>
          </w:p>
        </w:tc>
        <w:tc>
          <w:tcPr>
            <w:tcW w:w="603" w:type="pct"/>
            <w:shd w:val="clear" w:color="auto" w:fill="auto"/>
            <w:vAlign w:val="center"/>
          </w:tcPr>
          <w:p w14:paraId="03912B0B" w14:textId="5C536005" w:rsidR="009160BB" w:rsidRPr="009160BB" w:rsidRDefault="009160BB" w:rsidP="009160BB">
            <w:pPr>
              <w:widowControl w:val="0"/>
              <w:jc w:val="center"/>
              <w:rPr>
                <w:sz w:val="26"/>
                <w:szCs w:val="26"/>
              </w:rPr>
            </w:pPr>
            <w:r w:rsidRPr="009160BB">
              <w:rPr>
                <w:sz w:val="26"/>
                <w:szCs w:val="26"/>
              </w:rPr>
              <w:t>650</w:t>
            </w:r>
          </w:p>
        </w:tc>
        <w:tc>
          <w:tcPr>
            <w:tcW w:w="1017" w:type="pct"/>
            <w:vMerge/>
            <w:vAlign w:val="center"/>
            <w:hideMark/>
          </w:tcPr>
          <w:p w14:paraId="732CFC97" w14:textId="77777777" w:rsidR="009160BB" w:rsidRPr="009160BB" w:rsidRDefault="009160BB" w:rsidP="009160BB">
            <w:pPr>
              <w:widowControl w:val="0"/>
              <w:rPr>
                <w:sz w:val="26"/>
                <w:szCs w:val="26"/>
              </w:rPr>
            </w:pPr>
          </w:p>
        </w:tc>
      </w:tr>
      <w:tr w:rsidR="00450A08" w:rsidRPr="009160BB" w14:paraId="552D149A" w14:textId="77777777" w:rsidTr="009160BB">
        <w:trPr>
          <w:trHeight w:val="60"/>
        </w:trPr>
        <w:tc>
          <w:tcPr>
            <w:tcW w:w="601" w:type="pct"/>
            <w:vMerge w:val="restart"/>
            <w:shd w:val="clear" w:color="auto" w:fill="auto"/>
            <w:vAlign w:val="center"/>
            <w:hideMark/>
          </w:tcPr>
          <w:p w14:paraId="67FCB8F0" w14:textId="77777777" w:rsidR="00450A08" w:rsidRPr="009160BB" w:rsidRDefault="00450A08" w:rsidP="00450A08">
            <w:pPr>
              <w:widowControl w:val="0"/>
              <w:jc w:val="center"/>
              <w:rPr>
                <w:sz w:val="26"/>
                <w:szCs w:val="26"/>
              </w:rPr>
            </w:pPr>
            <w:r w:rsidRPr="009160BB">
              <w:rPr>
                <w:sz w:val="26"/>
                <w:szCs w:val="26"/>
              </w:rPr>
              <w:t>Tuyên Quang</w:t>
            </w:r>
          </w:p>
        </w:tc>
        <w:tc>
          <w:tcPr>
            <w:tcW w:w="447" w:type="pct"/>
            <w:vMerge w:val="restart"/>
            <w:shd w:val="clear" w:color="auto" w:fill="auto"/>
            <w:vAlign w:val="center"/>
            <w:hideMark/>
          </w:tcPr>
          <w:p w14:paraId="654FB8FC" w14:textId="77777777" w:rsidR="00450A08" w:rsidRPr="009160BB" w:rsidRDefault="00450A08" w:rsidP="00450A08">
            <w:pPr>
              <w:widowControl w:val="0"/>
              <w:jc w:val="center"/>
              <w:rPr>
                <w:sz w:val="26"/>
                <w:szCs w:val="26"/>
              </w:rPr>
            </w:pPr>
            <w:r w:rsidRPr="009160BB">
              <w:rPr>
                <w:sz w:val="26"/>
                <w:szCs w:val="26"/>
              </w:rPr>
              <w:t>7h</w:t>
            </w:r>
          </w:p>
        </w:tc>
        <w:tc>
          <w:tcPr>
            <w:tcW w:w="525" w:type="pct"/>
            <w:shd w:val="clear" w:color="auto" w:fill="auto"/>
          </w:tcPr>
          <w:p w14:paraId="3E7887AB" w14:textId="6E402859" w:rsidR="00450A08" w:rsidRPr="009160BB" w:rsidRDefault="00450A08" w:rsidP="00450A08">
            <w:pPr>
              <w:widowControl w:val="0"/>
              <w:jc w:val="center"/>
              <w:rPr>
                <w:sz w:val="26"/>
                <w:szCs w:val="26"/>
              </w:rPr>
            </w:pPr>
            <w:r w:rsidRPr="009160BB">
              <w:rPr>
                <w:sz w:val="26"/>
                <w:szCs w:val="26"/>
              </w:rPr>
              <w:t>03/8</w:t>
            </w:r>
          </w:p>
        </w:tc>
        <w:tc>
          <w:tcPr>
            <w:tcW w:w="601" w:type="pct"/>
            <w:shd w:val="clear" w:color="auto" w:fill="auto"/>
            <w:vAlign w:val="center"/>
          </w:tcPr>
          <w:p w14:paraId="30F98915" w14:textId="61B2BA7E" w:rsidR="00450A08" w:rsidRPr="009160BB" w:rsidRDefault="00062706" w:rsidP="00450A08">
            <w:pPr>
              <w:widowControl w:val="0"/>
              <w:jc w:val="center"/>
              <w:rPr>
                <w:sz w:val="26"/>
                <w:szCs w:val="26"/>
              </w:rPr>
            </w:pPr>
            <w:r w:rsidRPr="009160BB">
              <w:rPr>
                <w:sz w:val="26"/>
                <w:szCs w:val="26"/>
              </w:rPr>
              <w:t>97,</w:t>
            </w:r>
            <w:r w:rsidR="00450A08" w:rsidRPr="009160BB">
              <w:rPr>
                <w:sz w:val="26"/>
                <w:szCs w:val="26"/>
              </w:rPr>
              <w:t>19</w:t>
            </w:r>
          </w:p>
        </w:tc>
        <w:tc>
          <w:tcPr>
            <w:tcW w:w="602" w:type="pct"/>
            <w:shd w:val="clear" w:color="auto" w:fill="auto"/>
            <w:vAlign w:val="center"/>
          </w:tcPr>
          <w:p w14:paraId="700CBBEC" w14:textId="205C6087" w:rsidR="00450A08" w:rsidRPr="009160BB" w:rsidRDefault="00450A08" w:rsidP="00450A08">
            <w:pPr>
              <w:widowControl w:val="0"/>
              <w:jc w:val="center"/>
              <w:rPr>
                <w:sz w:val="26"/>
                <w:szCs w:val="26"/>
              </w:rPr>
            </w:pPr>
            <w:r w:rsidRPr="009160BB">
              <w:rPr>
                <w:sz w:val="26"/>
                <w:szCs w:val="26"/>
              </w:rPr>
              <w:t>550</w:t>
            </w:r>
          </w:p>
        </w:tc>
        <w:tc>
          <w:tcPr>
            <w:tcW w:w="604" w:type="pct"/>
            <w:shd w:val="clear" w:color="auto" w:fill="auto"/>
            <w:vAlign w:val="center"/>
          </w:tcPr>
          <w:p w14:paraId="33925003" w14:textId="195BE1BE" w:rsidR="00450A08" w:rsidRPr="009160BB" w:rsidRDefault="00450A08" w:rsidP="00450A08">
            <w:pPr>
              <w:widowControl w:val="0"/>
              <w:jc w:val="center"/>
              <w:rPr>
                <w:sz w:val="26"/>
                <w:szCs w:val="26"/>
              </w:rPr>
            </w:pPr>
            <w:r w:rsidRPr="009160BB">
              <w:rPr>
                <w:sz w:val="26"/>
                <w:szCs w:val="26"/>
              </w:rPr>
              <w:t>670</w:t>
            </w:r>
          </w:p>
        </w:tc>
        <w:tc>
          <w:tcPr>
            <w:tcW w:w="603" w:type="pct"/>
            <w:shd w:val="clear" w:color="auto" w:fill="auto"/>
            <w:vAlign w:val="center"/>
          </w:tcPr>
          <w:p w14:paraId="0F143F8F" w14:textId="3641BE1E" w:rsidR="00450A08" w:rsidRPr="009160BB" w:rsidRDefault="00450A08" w:rsidP="00450A08">
            <w:pPr>
              <w:widowControl w:val="0"/>
              <w:jc w:val="center"/>
              <w:rPr>
                <w:sz w:val="26"/>
                <w:szCs w:val="26"/>
              </w:rPr>
            </w:pPr>
            <w:r w:rsidRPr="009160BB">
              <w:rPr>
                <w:sz w:val="26"/>
                <w:szCs w:val="26"/>
              </w:rPr>
              <w:t>670</w:t>
            </w:r>
          </w:p>
        </w:tc>
        <w:tc>
          <w:tcPr>
            <w:tcW w:w="1017" w:type="pct"/>
            <w:vMerge w:val="restart"/>
            <w:shd w:val="clear" w:color="auto" w:fill="auto"/>
            <w:vAlign w:val="center"/>
            <w:hideMark/>
          </w:tcPr>
          <w:p w14:paraId="16D71AD5" w14:textId="77777777" w:rsidR="00450A08" w:rsidRPr="009160BB" w:rsidRDefault="00450A08" w:rsidP="00450A08">
            <w:pPr>
              <w:widowControl w:val="0"/>
              <w:jc w:val="center"/>
              <w:rPr>
                <w:sz w:val="26"/>
                <w:szCs w:val="26"/>
              </w:rPr>
            </w:pPr>
            <w:r w:rsidRPr="009160BB">
              <w:rPr>
                <w:sz w:val="26"/>
                <w:szCs w:val="26"/>
              </w:rPr>
              <w:t>105,2</w:t>
            </w:r>
          </w:p>
        </w:tc>
      </w:tr>
      <w:tr w:rsidR="00FF7F32" w:rsidRPr="009160BB" w14:paraId="1D3CB5A2" w14:textId="77777777" w:rsidTr="009160BB">
        <w:trPr>
          <w:trHeight w:val="60"/>
        </w:trPr>
        <w:tc>
          <w:tcPr>
            <w:tcW w:w="601" w:type="pct"/>
            <w:vMerge/>
            <w:vAlign w:val="center"/>
            <w:hideMark/>
          </w:tcPr>
          <w:p w14:paraId="3D7C2CC4" w14:textId="77777777" w:rsidR="00FF7F32" w:rsidRPr="009160BB" w:rsidRDefault="00FF7F32" w:rsidP="00FF7F32">
            <w:pPr>
              <w:widowControl w:val="0"/>
              <w:rPr>
                <w:sz w:val="26"/>
                <w:szCs w:val="26"/>
              </w:rPr>
            </w:pPr>
          </w:p>
        </w:tc>
        <w:tc>
          <w:tcPr>
            <w:tcW w:w="447" w:type="pct"/>
            <w:vMerge/>
            <w:vAlign w:val="center"/>
            <w:hideMark/>
          </w:tcPr>
          <w:p w14:paraId="5FCE265B" w14:textId="77777777" w:rsidR="00FF7F32" w:rsidRPr="009160BB" w:rsidRDefault="00FF7F32" w:rsidP="00FF7F32">
            <w:pPr>
              <w:widowControl w:val="0"/>
              <w:jc w:val="center"/>
              <w:rPr>
                <w:sz w:val="26"/>
                <w:szCs w:val="26"/>
              </w:rPr>
            </w:pPr>
          </w:p>
        </w:tc>
        <w:tc>
          <w:tcPr>
            <w:tcW w:w="525" w:type="pct"/>
            <w:shd w:val="clear" w:color="auto" w:fill="auto"/>
          </w:tcPr>
          <w:p w14:paraId="02A25205" w14:textId="1E394F51" w:rsidR="00FF7F32" w:rsidRPr="009160BB" w:rsidRDefault="00FF7F32" w:rsidP="00FF7F32">
            <w:pPr>
              <w:widowControl w:val="0"/>
              <w:jc w:val="center"/>
              <w:rPr>
                <w:sz w:val="26"/>
                <w:szCs w:val="26"/>
              </w:rPr>
            </w:pPr>
            <w:r w:rsidRPr="009160BB">
              <w:rPr>
                <w:sz w:val="26"/>
                <w:szCs w:val="26"/>
              </w:rPr>
              <w:t>04/8</w:t>
            </w:r>
          </w:p>
        </w:tc>
        <w:tc>
          <w:tcPr>
            <w:tcW w:w="601" w:type="pct"/>
            <w:shd w:val="clear" w:color="auto" w:fill="auto"/>
            <w:vAlign w:val="center"/>
          </w:tcPr>
          <w:p w14:paraId="28313EF1" w14:textId="1C3FB2E7" w:rsidR="00FF7F32" w:rsidRPr="009160BB" w:rsidRDefault="00F7772E" w:rsidP="00FF7F32">
            <w:pPr>
              <w:widowControl w:val="0"/>
              <w:jc w:val="center"/>
              <w:rPr>
                <w:sz w:val="26"/>
                <w:szCs w:val="26"/>
              </w:rPr>
            </w:pPr>
            <w:r w:rsidRPr="009160BB">
              <w:rPr>
                <w:sz w:val="26"/>
                <w:szCs w:val="26"/>
              </w:rPr>
              <w:t>97,</w:t>
            </w:r>
            <w:r w:rsidR="00FF7F32" w:rsidRPr="009160BB">
              <w:rPr>
                <w:sz w:val="26"/>
                <w:szCs w:val="26"/>
              </w:rPr>
              <w:t>17</w:t>
            </w:r>
          </w:p>
        </w:tc>
        <w:tc>
          <w:tcPr>
            <w:tcW w:w="602" w:type="pct"/>
            <w:shd w:val="clear" w:color="auto" w:fill="auto"/>
            <w:vAlign w:val="center"/>
          </w:tcPr>
          <w:p w14:paraId="04487514" w14:textId="1CBEBE56" w:rsidR="00FF7F32" w:rsidRPr="009160BB" w:rsidRDefault="00F7772E" w:rsidP="00FF7F32">
            <w:pPr>
              <w:widowControl w:val="0"/>
              <w:jc w:val="center"/>
              <w:rPr>
                <w:sz w:val="26"/>
                <w:szCs w:val="26"/>
              </w:rPr>
            </w:pPr>
            <w:r w:rsidRPr="009160BB">
              <w:rPr>
                <w:sz w:val="26"/>
                <w:szCs w:val="26"/>
              </w:rPr>
              <w:t>47,</w:t>
            </w:r>
            <w:r w:rsidR="00FF7F32" w:rsidRPr="009160BB">
              <w:rPr>
                <w:sz w:val="26"/>
                <w:szCs w:val="26"/>
              </w:rPr>
              <w:t>65</w:t>
            </w:r>
          </w:p>
        </w:tc>
        <w:tc>
          <w:tcPr>
            <w:tcW w:w="604" w:type="pct"/>
            <w:shd w:val="clear" w:color="auto" w:fill="auto"/>
            <w:vAlign w:val="center"/>
          </w:tcPr>
          <w:p w14:paraId="6AC03C5B" w14:textId="101839A9" w:rsidR="00FF7F32" w:rsidRPr="009160BB" w:rsidRDefault="00FF7F32" w:rsidP="00F7772E">
            <w:pPr>
              <w:widowControl w:val="0"/>
              <w:jc w:val="center"/>
              <w:rPr>
                <w:sz w:val="26"/>
                <w:szCs w:val="26"/>
              </w:rPr>
            </w:pPr>
            <w:r w:rsidRPr="009160BB">
              <w:rPr>
                <w:sz w:val="26"/>
                <w:szCs w:val="26"/>
              </w:rPr>
              <w:t>250</w:t>
            </w:r>
          </w:p>
        </w:tc>
        <w:tc>
          <w:tcPr>
            <w:tcW w:w="603" w:type="pct"/>
            <w:shd w:val="clear" w:color="auto" w:fill="auto"/>
            <w:vAlign w:val="center"/>
          </w:tcPr>
          <w:p w14:paraId="6BD862D2" w14:textId="4A90C477" w:rsidR="00FF7F32" w:rsidRPr="009160BB" w:rsidRDefault="00FF7F32" w:rsidP="00F7772E">
            <w:pPr>
              <w:widowControl w:val="0"/>
              <w:jc w:val="center"/>
              <w:rPr>
                <w:sz w:val="26"/>
                <w:szCs w:val="26"/>
              </w:rPr>
            </w:pPr>
            <w:r w:rsidRPr="009160BB">
              <w:rPr>
                <w:sz w:val="26"/>
                <w:szCs w:val="26"/>
              </w:rPr>
              <w:t>0</w:t>
            </w:r>
          </w:p>
        </w:tc>
        <w:tc>
          <w:tcPr>
            <w:tcW w:w="1017" w:type="pct"/>
            <w:vMerge/>
            <w:vAlign w:val="center"/>
            <w:hideMark/>
          </w:tcPr>
          <w:p w14:paraId="6754047A" w14:textId="77777777" w:rsidR="00FF7F32" w:rsidRPr="009160BB" w:rsidRDefault="00FF7F32" w:rsidP="00FF7F32">
            <w:pPr>
              <w:widowControl w:val="0"/>
              <w:rPr>
                <w:sz w:val="26"/>
                <w:szCs w:val="26"/>
              </w:rPr>
            </w:pPr>
          </w:p>
        </w:tc>
      </w:tr>
      <w:tr w:rsidR="00450A08" w:rsidRPr="009160BB" w14:paraId="7C9316C5" w14:textId="77777777" w:rsidTr="009160BB">
        <w:trPr>
          <w:trHeight w:val="60"/>
        </w:trPr>
        <w:tc>
          <w:tcPr>
            <w:tcW w:w="601" w:type="pct"/>
            <w:vMerge w:val="restart"/>
            <w:shd w:val="clear" w:color="auto" w:fill="auto"/>
            <w:vAlign w:val="center"/>
            <w:hideMark/>
          </w:tcPr>
          <w:p w14:paraId="3D10BE40" w14:textId="77777777" w:rsidR="00450A08" w:rsidRPr="009160BB" w:rsidRDefault="00450A08" w:rsidP="00450A08">
            <w:pPr>
              <w:widowControl w:val="0"/>
              <w:jc w:val="center"/>
              <w:rPr>
                <w:sz w:val="26"/>
                <w:szCs w:val="26"/>
              </w:rPr>
            </w:pPr>
            <w:r w:rsidRPr="009160BB">
              <w:rPr>
                <w:sz w:val="26"/>
                <w:szCs w:val="26"/>
              </w:rPr>
              <w:t>Thác Bà</w:t>
            </w:r>
          </w:p>
        </w:tc>
        <w:tc>
          <w:tcPr>
            <w:tcW w:w="447" w:type="pct"/>
            <w:vMerge w:val="restart"/>
            <w:shd w:val="clear" w:color="auto" w:fill="auto"/>
            <w:vAlign w:val="center"/>
            <w:hideMark/>
          </w:tcPr>
          <w:p w14:paraId="465F7225" w14:textId="77777777" w:rsidR="00450A08" w:rsidRPr="009160BB" w:rsidRDefault="00450A08" w:rsidP="00450A08">
            <w:pPr>
              <w:widowControl w:val="0"/>
              <w:jc w:val="center"/>
              <w:rPr>
                <w:sz w:val="26"/>
                <w:szCs w:val="26"/>
              </w:rPr>
            </w:pPr>
            <w:r w:rsidRPr="009160BB">
              <w:rPr>
                <w:sz w:val="26"/>
                <w:szCs w:val="26"/>
              </w:rPr>
              <w:t>7h</w:t>
            </w:r>
          </w:p>
        </w:tc>
        <w:tc>
          <w:tcPr>
            <w:tcW w:w="525" w:type="pct"/>
            <w:shd w:val="clear" w:color="auto" w:fill="auto"/>
          </w:tcPr>
          <w:p w14:paraId="56AAC790" w14:textId="1E3CD53D" w:rsidR="00450A08" w:rsidRPr="009160BB" w:rsidRDefault="00450A08" w:rsidP="00450A08">
            <w:pPr>
              <w:widowControl w:val="0"/>
              <w:jc w:val="center"/>
              <w:rPr>
                <w:sz w:val="26"/>
                <w:szCs w:val="26"/>
              </w:rPr>
            </w:pPr>
            <w:r w:rsidRPr="009160BB">
              <w:rPr>
                <w:sz w:val="26"/>
                <w:szCs w:val="26"/>
              </w:rPr>
              <w:t>03/8</w:t>
            </w:r>
          </w:p>
        </w:tc>
        <w:tc>
          <w:tcPr>
            <w:tcW w:w="601" w:type="pct"/>
            <w:shd w:val="clear" w:color="auto" w:fill="auto"/>
            <w:vAlign w:val="center"/>
          </w:tcPr>
          <w:p w14:paraId="70B6BC25" w14:textId="24A7298D" w:rsidR="00450A08" w:rsidRPr="009160BB" w:rsidRDefault="00062706" w:rsidP="00450A08">
            <w:pPr>
              <w:widowControl w:val="0"/>
              <w:jc w:val="center"/>
              <w:rPr>
                <w:sz w:val="26"/>
                <w:szCs w:val="26"/>
              </w:rPr>
            </w:pPr>
            <w:r w:rsidRPr="009160BB">
              <w:rPr>
                <w:sz w:val="26"/>
                <w:szCs w:val="26"/>
              </w:rPr>
              <w:t>49,</w:t>
            </w:r>
            <w:r w:rsidR="00450A08" w:rsidRPr="009160BB">
              <w:rPr>
                <w:sz w:val="26"/>
                <w:szCs w:val="26"/>
              </w:rPr>
              <w:t>07</w:t>
            </w:r>
          </w:p>
        </w:tc>
        <w:tc>
          <w:tcPr>
            <w:tcW w:w="602" w:type="pct"/>
            <w:shd w:val="clear" w:color="auto" w:fill="auto"/>
            <w:vAlign w:val="center"/>
          </w:tcPr>
          <w:p w14:paraId="2D5CD9AB" w14:textId="0DD3C861" w:rsidR="00450A08" w:rsidRPr="009160BB" w:rsidRDefault="00450A08" w:rsidP="00450A08">
            <w:pPr>
              <w:widowControl w:val="0"/>
              <w:jc w:val="center"/>
              <w:rPr>
                <w:sz w:val="26"/>
                <w:szCs w:val="26"/>
              </w:rPr>
            </w:pPr>
            <w:r w:rsidRPr="009160BB">
              <w:rPr>
                <w:sz w:val="26"/>
                <w:szCs w:val="26"/>
              </w:rPr>
              <w:t>208</w:t>
            </w:r>
          </w:p>
        </w:tc>
        <w:tc>
          <w:tcPr>
            <w:tcW w:w="604" w:type="pct"/>
            <w:shd w:val="clear" w:color="auto" w:fill="auto"/>
            <w:vAlign w:val="center"/>
          </w:tcPr>
          <w:p w14:paraId="5E174345" w14:textId="6CC57393" w:rsidR="00450A08" w:rsidRPr="009160BB" w:rsidRDefault="00450A08" w:rsidP="00450A08">
            <w:pPr>
              <w:widowControl w:val="0"/>
              <w:jc w:val="center"/>
              <w:rPr>
                <w:sz w:val="26"/>
                <w:szCs w:val="26"/>
              </w:rPr>
            </w:pPr>
            <w:r w:rsidRPr="009160BB">
              <w:rPr>
                <w:sz w:val="26"/>
                <w:szCs w:val="26"/>
              </w:rPr>
              <w:t>0</w:t>
            </w:r>
          </w:p>
        </w:tc>
        <w:tc>
          <w:tcPr>
            <w:tcW w:w="603" w:type="pct"/>
            <w:shd w:val="clear" w:color="auto" w:fill="auto"/>
            <w:vAlign w:val="center"/>
          </w:tcPr>
          <w:p w14:paraId="3D7C9937" w14:textId="1F103919" w:rsidR="00450A08" w:rsidRPr="009160BB" w:rsidRDefault="00450A08" w:rsidP="00450A08">
            <w:pPr>
              <w:widowControl w:val="0"/>
              <w:jc w:val="center"/>
              <w:rPr>
                <w:sz w:val="26"/>
                <w:szCs w:val="26"/>
              </w:rPr>
            </w:pPr>
            <w:r w:rsidRPr="009160BB">
              <w:rPr>
                <w:sz w:val="26"/>
                <w:szCs w:val="26"/>
              </w:rPr>
              <w:t>0</w:t>
            </w:r>
          </w:p>
        </w:tc>
        <w:tc>
          <w:tcPr>
            <w:tcW w:w="1017" w:type="pct"/>
            <w:vMerge w:val="restart"/>
            <w:shd w:val="clear" w:color="auto" w:fill="auto"/>
            <w:vAlign w:val="center"/>
            <w:hideMark/>
          </w:tcPr>
          <w:p w14:paraId="700EA314" w14:textId="77777777" w:rsidR="00450A08" w:rsidRPr="009160BB" w:rsidRDefault="00450A08" w:rsidP="00450A08">
            <w:pPr>
              <w:widowControl w:val="0"/>
              <w:jc w:val="center"/>
              <w:rPr>
                <w:sz w:val="26"/>
                <w:szCs w:val="26"/>
              </w:rPr>
            </w:pPr>
            <w:r w:rsidRPr="009160BB">
              <w:rPr>
                <w:sz w:val="26"/>
                <w:szCs w:val="26"/>
              </w:rPr>
              <w:t>56</w:t>
            </w:r>
          </w:p>
        </w:tc>
      </w:tr>
      <w:tr w:rsidR="00FF7F32" w:rsidRPr="009160BB" w14:paraId="5E5FFD18" w14:textId="77777777" w:rsidTr="009160BB">
        <w:trPr>
          <w:trHeight w:val="60"/>
        </w:trPr>
        <w:tc>
          <w:tcPr>
            <w:tcW w:w="601" w:type="pct"/>
            <w:vMerge/>
            <w:vAlign w:val="center"/>
            <w:hideMark/>
          </w:tcPr>
          <w:p w14:paraId="31DD81F9" w14:textId="77777777" w:rsidR="00FF7F32" w:rsidRPr="009160BB" w:rsidRDefault="00FF7F32" w:rsidP="00FF7F32">
            <w:pPr>
              <w:widowControl w:val="0"/>
              <w:rPr>
                <w:sz w:val="26"/>
                <w:szCs w:val="26"/>
              </w:rPr>
            </w:pPr>
          </w:p>
        </w:tc>
        <w:tc>
          <w:tcPr>
            <w:tcW w:w="447" w:type="pct"/>
            <w:vMerge/>
            <w:vAlign w:val="center"/>
            <w:hideMark/>
          </w:tcPr>
          <w:p w14:paraId="19CFF16B" w14:textId="77777777" w:rsidR="00FF7F32" w:rsidRPr="009160BB" w:rsidRDefault="00FF7F32" w:rsidP="00FF7F32">
            <w:pPr>
              <w:widowControl w:val="0"/>
              <w:jc w:val="center"/>
              <w:rPr>
                <w:sz w:val="26"/>
                <w:szCs w:val="26"/>
              </w:rPr>
            </w:pPr>
          </w:p>
        </w:tc>
        <w:tc>
          <w:tcPr>
            <w:tcW w:w="525" w:type="pct"/>
            <w:shd w:val="clear" w:color="auto" w:fill="auto"/>
          </w:tcPr>
          <w:p w14:paraId="596D660B" w14:textId="4507D419" w:rsidR="00FF7F32" w:rsidRPr="009160BB" w:rsidRDefault="00FF7F32" w:rsidP="00FF7F32">
            <w:pPr>
              <w:widowControl w:val="0"/>
              <w:jc w:val="center"/>
              <w:rPr>
                <w:sz w:val="26"/>
                <w:szCs w:val="26"/>
              </w:rPr>
            </w:pPr>
            <w:r w:rsidRPr="009160BB">
              <w:rPr>
                <w:sz w:val="26"/>
                <w:szCs w:val="26"/>
              </w:rPr>
              <w:t>04/8</w:t>
            </w:r>
          </w:p>
        </w:tc>
        <w:tc>
          <w:tcPr>
            <w:tcW w:w="601" w:type="pct"/>
            <w:shd w:val="clear" w:color="auto" w:fill="auto"/>
            <w:vAlign w:val="center"/>
          </w:tcPr>
          <w:p w14:paraId="54F09B79" w14:textId="156C1E76" w:rsidR="00FF7F32" w:rsidRPr="009160BB" w:rsidRDefault="00FF7F32" w:rsidP="00F7772E">
            <w:pPr>
              <w:widowControl w:val="0"/>
              <w:jc w:val="center"/>
              <w:rPr>
                <w:sz w:val="26"/>
                <w:szCs w:val="26"/>
              </w:rPr>
            </w:pPr>
            <w:r w:rsidRPr="009160BB">
              <w:rPr>
                <w:sz w:val="26"/>
                <w:szCs w:val="26"/>
              </w:rPr>
              <w:t>49</w:t>
            </w:r>
            <w:r w:rsidR="00F7772E" w:rsidRPr="009160BB">
              <w:rPr>
                <w:sz w:val="26"/>
                <w:szCs w:val="26"/>
              </w:rPr>
              <w:t>,</w:t>
            </w:r>
            <w:r w:rsidRPr="009160BB">
              <w:rPr>
                <w:sz w:val="26"/>
                <w:szCs w:val="26"/>
              </w:rPr>
              <w:t>17</w:t>
            </w:r>
          </w:p>
        </w:tc>
        <w:tc>
          <w:tcPr>
            <w:tcW w:w="602" w:type="pct"/>
            <w:shd w:val="clear" w:color="auto" w:fill="auto"/>
            <w:vAlign w:val="center"/>
          </w:tcPr>
          <w:p w14:paraId="2D8944E1" w14:textId="04AC8713" w:rsidR="00FF7F32" w:rsidRPr="009160BB" w:rsidRDefault="00FF7F32" w:rsidP="00F7772E">
            <w:pPr>
              <w:widowControl w:val="0"/>
              <w:jc w:val="center"/>
              <w:rPr>
                <w:sz w:val="26"/>
                <w:szCs w:val="26"/>
              </w:rPr>
            </w:pPr>
            <w:r w:rsidRPr="009160BB">
              <w:rPr>
                <w:sz w:val="26"/>
                <w:szCs w:val="26"/>
              </w:rPr>
              <w:t>20</w:t>
            </w:r>
            <w:r w:rsidR="00F7772E" w:rsidRPr="009160BB">
              <w:rPr>
                <w:sz w:val="26"/>
                <w:szCs w:val="26"/>
              </w:rPr>
              <w:t>,</w:t>
            </w:r>
            <w:r w:rsidRPr="009160BB">
              <w:rPr>
                <w:sz w:val="26"/>
                <w:szCs w:val="26"/>
              </w:rPr>
              <w:t>75</w:t>
            </w:r>
          </w:p>
        </w:tc>
        <w:tc>
          <w:tcPr>
            <w:tcW w:w="604" w:type="pct"/>
            <w:shd w:val="clear" w:color="auto" w:fill="auto"/>
            <w:vAlign w:val="center"/>
          </w:tcPr>
          <w:p w14:paraId="06243000" w14:textId="67BE40AC" w:rsidR="00FF7F32" w:rsidRPr="009160BB" w:rsidRDefault="00F7772E" w:rsidP="00FF7F32">
            <w:pPr>
              <w:widowControl w:val="0"/>
              <w:jc w:val="center"/>
              <w:rPr>
                <w:sz w:val="26"/>
                <w:szCs w:val="26"/>
              </w:rPr>
            </w:pPr>
            <w:r w:rsidRPr="009160BB">
              <w:rPr>
                <w:sz w:val="26"/>
                <w:szCs w:val="26"/>
              </w:rPr>
              <w:t>236</w:t>
            </w:r>
          </w:p>
        </w:tc>
        <w:tc>
          <w:tcPr>
            <w:tcW w:w="603" w:type="pct"/>
            <w:shd w:val="clear" w:color="auto" w:fill="auto"/>
            <w:vAlign w:val="center"/>
          </w:tcPr>
          <w:p w14:paraId="355235AF" w14:textId="4CD31A0B" w:rsidR="00FF7F32" w:rsidRPr="009160BB" w:rsidRDefault="00F7772E" w:rsidP="00F7772E">
            <w:pPr>
              <w:widowControl w:val="0"/>
              <w:jc w:val="center"/>
              <w:rPr>
                <w:sz w:val="26"/>
                <w:szCs w:val="26"/>
              </w:rPr>
            </w:pPr>
            <w:r w:rsidRPr="009160BB">
              <w:rPr>
                <w:sz w:val="26"/>
                <w:szCs w:val="26"/>
              </w:rPr>
              <w:t>0</w:t>
            </w:r>
          </w:p>
        </w:tc>
        <w:tc>
          <w:tcPr>
            <w:tcW w:w="1017" w:type="pct"/>
            <w:vMerge/>
            <w:vAlign w:val="center"/>
            <w:hideMark/>
          </w:tcPr>
          <w:p w14:paraId="2DE25191" w14:textId="77777777" w:rsidR="00FF7F32" w:rsidRPr="009160BB" w:rsidRDefault="00FF7F32" w:rsidP="00FF7F32">
            <w:pPr>
              <w:widowControl w:val="0"/>
              <w:rPr>
                <w:sz w:val="26"/>
                <w:szCs w:val="26"/>
              </w:rPr>
            </w:pPr>
          </w:p>
        </w:tc>
      </w:tr>
      <w:tr w:rsidR="00450A08" w:rsidRPr="009160BB" w14:paraId="17E96078" w14:textId="77777777" w:rsidTr="009160BB">
        <w:trPr>
          <w:trHeight w:val="60"/>
        </w:trPr>
        <w:tc>
          <w:tcPr>
            <w:tcW w:w="601" w:type="pct"/>
            <w:vMerge w:val="restart"/>
            <w:shd w:val="clear" w:color="auto" w:fill="auto"/>
            <w:vAlign w:val="center"/>
            <w:hideMark/>
          </w:tcPr>
          <w:p w14:paraId="237D5E42" w14:textId="77777777" w:rsidR="00450A08" w:rsidRPr="009160BB" w:rsidRDefault="00450A08" w:rsidP="00450A08">
            <w:pPr>
              <w:widowControl w:val="0"/>
              <w:jc w:val="center"/>
              <w:rPr>
                <w:sz w:val="26"/>
                <w:szCs w:val="26"/>
              </w:rPr>
            </w:pPr>
            <w:r w:rsidRPr="009160BB">
              <w:rPr>
                <w:sz w:val="26"/>
                <w:szCs w:val="26"/>
              </w:rPr>
              <w:t>Bản Chát</w:t>
            </w:r>
          </w:p>
        </w:tc>
        <w:tc>
          <w:tcPr>
            <w:tcW w:w="447" w:type="pct"/>
            <w:vMerge w:val="restart"/>
            <w:shd w:val="clear" w:color="auto" w:fill="auto"/>
            <w:vAlign w:val="center"/>
            <w:hideMark/>
          </w:tcPr>
          <w:p w14:paraId="1B95C9F8" w14:textId="77777777" w:rsidR="00450A08" w:rsidRPr="009160BB" w:rsidRDefault="00450A08" w:rsidP="00450A08">
            <w:pPr>
              <w:widowControl w:val="0"/>
              <w:jc w:val="center"/>
              <w:rPr>
                <w:sz w:val="26"/>
                <w:szCs w:val="26"/>
              </w:rPr>
            </w:pPr>
            <w:r w:rsidRPr="009160BB">
              <w:rPr>
                <w:sz w:val="26"/>
                <w:szCs w:val="26"/>
              </w:rPr>
              <w:t>7h</w:t>
            </w:r>
          </w:p>
        </w:tc>
        <w:tc>
          <w:tcPr>
            <w:tcW w:w="525" w:type="pct"/>
            <w:shd w:val="clear" w:color="auto" w:fill="auto"/>
          </w:tcPr>
          <w:p w14:paraId="5C71E737" w14:textId="0DF7F555" w:rsidR="00450A08" w:rsidRPr="009160BB" w:rsidRDefault="00450A08" w:rsidP="00450A08">
            <w:pPr>
              <w:widowControl w:val="0"/>
              <w:jc w:val="center"/>
              <w:rPr>
                <w:sz w:val="26"/>
                <w:szCs w:val="26"/>
              </w:rPr>
            </w:pPr>
            <w:r w:rsidRPr="009160BB">
              <w:rPr>
                <w:sz w:val="26"/>
                <w:szCs w:val="26"/>
              </w:rPr>
              <w:t>03/8</w:t>
            </w:r>
          </w:p>
        </w:tc>
        <w:tc>
          <w:tcPr>
            <w:tcW w:w="601" w:type="pct"/>
            <w:shd w:val="clear" w:color="auto" w:fill="auto"/>
            <w:vAlign w:val="center"/>
          </w:tcPr>
          <w:p w14:paraId="18C004B2" w14:textId="45C8DD2C" w:rsidR="00450A08" w:rsidRPr="009160BB" w:rsidRDefault="00062706" w:rsidP="00450A08">
            <w:pPr>
              <w:widowControl w:val="0"/>
              <w:jc w:val="center"/>
              <w:rPr>
                <w:sz w:val="26"/>
                <w:szCs w:val="26"/>
              </w:rPr>
            </w:pPr>
            <w:r w:rsidRPr="009160BB">
              <w:rPr>
                <w:sz w:val="26"/>
                <w:szCs w:val="26"/>
              </w:rPr>
              <w:t>451,</w:t>
            </w:r>
            <w:r w:rsidR="00450A08" w:rsidRPr="009160BB">
              <w:rPr>
                <w:sz w:val="26"/>
                <w:szCs w:val="26"/>
              </w:rPr>
              <w:t>67</w:t>
            </w:r>
          </w:p>
        </w:tc>
        <w:tc>
          <w:tcPr>
            <w:tcW w:w="602" w:type="pct"/>
            <w:shd w:val="clear" w:color="auto" w:fill="auto"/>
            <w:vAlign w:val="center"/>
          </w:tcPr>
          <w:p w14:paraId="1980E0BB" w14:textId="2B8FABEF" w:rsidR="00450A08" w:rsidRPr="009160BB" w:rsidRDefault="00062706" w:rsidP="00450A08">
            <w:pPr>
              <w:widowControl w:val="0"/>
              <w:jc w:val="center"/>
              <w:rPr>
                <w:sz w:val="26"/>
                <w:szCs w:val="26"/>
              </w:rPr>
            </w:pPr>
            <w:r w:rsidRPr="009160BB">
              <w:rPr>
                <w:sz w:val="26"/>
                <w:szCs w:val="26"/>
              </w:rPr>
              <w:t>350,</w:t>
            </w:r>
            <w:r w:rsidR="00450A08" w:rsidRPr="009160BB">
              <w:rPr>
                <w:sz w:val="26"/>
                <w:szCs w:val="26"/>
              </w:rPr>
              <w:t>1</w:t>
            </w:r>
          </w:p>
        </w:tc>
        <w:tc>
          <w:tcPr>
            <w:tcW w:w="604" w:type="pct"/>
            <w:shd w:val="clear" w:color="auto" w:fill="auto"/>
            <w:vAlign w:val="center"/>
          </w:tcPr>
          <w:p w14:paraId="003A2507" w14:textId="35ABD628" w:rsidR="00450A08" w:rsidRPr="009160BB" w:rsidRDefault="00062706" w:rsidP="00450A08">
            <w:pPr>
              <w:widowControl w:val="0"/>
              <w:jc w:val="center"/>
              <w:rPr>
                <w:sz w:val="26"/>
                <w:szCs w:val="26"/>
              </w:rPr>
            </w:pPr>
            <w:r w:rsidRPr="009160BB">
              <w:rPr>
                <w:sz w:val="26"/>
                <w:szCs w:val="26"/>
              </w:rPr>
              <w:t>166,</w:t>
            </w:r>
            <w:r w:rsidR="00450A08" w:rsidRPr="009160BB">
              <w:rPr>
                <w:sz w:val="26"/>
                <w:szCs w:val="26"/>
              </w:rPr>
              <w:t>5</w:t>
            </w:r>
          </w:p>
        </w:tc>
        <w:tc>
          <w:tcPr>
            <w:tcW w:w="603" w:type="pct"/>
            <w:shd w:val="clear" w:color="auto" w:fill="auto"/>
            <w:vAlign w:val="center"/>
          </w:tcPr>
          <w:p w14:paraId="51AB2EC5" w14:textId="2DE0A7AD" w:rsidR="00450A08" w:rsidRPr="009160BB" w:rsidRDefault="00062706" w:rsidP="00450A08">
            <w:pPr>
              <w:widowControl w:val="0"/>
              <w:jc w:val="center"/>
              <w:rPr>
                <w:sz w:val="26"/>
                <w:szCs w:val="26"/>
              </w:rPr>
            </w:pPr>
            <w:r w:rsidRPr="009160BB">
              <w:rPr>
                <w:sz w:val="26"/>
                <w:szCs w:val="26"/>
              </w:rPr>
              <w:t>166,</w:t>
            </w:r>
            <w:r w:rsidR="00450A08" w:rsidRPr="009160BB">
              <w:rPr>
                <w:sz w:val="26"/>
                <w:szCs w:val="26"/>
              </w:rPr>
              <w:t>5</w:t>
            </w:r>
          </w:p>
        </w:tc>
        <w:tc>
          <w:tcPr>
            <w:tcW w:w="1017" w:type="pct"/>
            <w:vMerge w:val="restart"/>
            <w:shd w:val="clear" w:color="auto" w:fill="auto"/>
            <w:vAlign w:val="center"/>
            <w:hideMark/>
          </w:tcPr>
          <w:p w14:paraId="2F2E225F" w14:textId="77777777" w:rsidR="00450A08" w:rsidRPr="009160BB" w:rsidRDefault="00450A08" w:rsidP="00450A08">
            <w:pPr>
              <w:widowControl w:val="0"/>
              <w:jc w:val="center"/>
              <w:rPr>
                <w:sz w:val="26"/>
                <w:szCs w:val="26"/>
              </w:rPr>
            </w:pPr>
            <w:r w:rsidRPr="009160BB">
              <w:rPr>
                <w:sz w:val="26"/>
                <w:szCs w:val="26"/>
              </w:rPr>
              <w:t>475</w:t>
            </w:r>
          </w:p>
        </w:tc>
      </w:tr>
      <w:tr w:rsidR="00FF7F32" w:rsidRPr="009160BB" w14:paraId="603D0BFD" w14:textId="77777777" w:rsidTr="009160BB">
        <w:trPr>
          <w:trHeight w:val="60"/>
        </w:trPr>
        <w:tc>
          <w:tcPr>
            <w:tcW w:w="601" w:type="pct"/>
            <w:vMerge/>
            <w:vAlign w:val="center"/>
            <w:hideMark/>
          </w:tcPr>
          <w:p w14:paraId="6F2699C8" w14:textId="77777777" w:rsidR="00FF7F32" w:rsidRPr="009160BB" w:rsidRDefault="00FF7F32" w:rsidP="00FF7F32">
            <w:pPr>
              <w:widowControl w:val="0"/>
              <w:rPr>
                <w:sz w:val="26"/>
                <w:szCs w:val="26"/>
              </w:rPr>
            </w:pPr>
          </w:p>
        </w:tc>
        <w:tc>
          <w:tcPr>
            <w:tcW w:w="447" w:type="pct"/>
            <w:vMerge/>
            <w:vAlign w:val="center"/>
            <w:hideMark/>
          </w:tcPr>
          <w:p w14:paraId="36E684B8" w14:textId="77777777" w:rsidR="00FF7F32" w:rsidRPr="009160BB" w:rsidRDefault="00FF7F32" w:rsidP="00FF7F32">
            <w:pPr>
              <w:widowControl w:val="0"/>
              <w:jc w:val="center"/>
              <w:rPr>
                <w:sz w:val="26"/>
                <w:szCs w:val="26"/>
              </w:rPr>
            </w:pPr>
          </w:p>
        </w:tc>
        <w:tc>
          <w:tcPr>
            <w:tcW w:w="525" w:type="pct"/>
            <w:shd w:val="clear" w:color="auto" w:fill="auto"/>
          </w:tcPr>
          <w:p w14:paraId="447E5272" w14:textId="0C2F65BE" w:rsidR="00FF7F32" w:rsidRPr="009160BB" w:rsidRDefault="00FF7F32" w:rsidP="00FF7F32">
            <w:pPr>
              <w:widowControl w:val="0"/>
              <w:jc w:val="center"/>
              <w:rPr>
                <w:sz w:val="26"/>
                <w:szCs w:val="26"/>
              </w:rPr>
            </w:pPr>
            <w:r w:rsidRPr="009160BB">
              <w:rPr>
                <w:sz w:val="26"/>
                <w:szCs w:val="26"/>
              </w:rPr>
              <w:t>04/8</w:t>
            </w:r>
          </w:p>
        </w:tc>
        <w:tc>
          <w:tcPr>
            <w:tcW w:w="601" w:type="pct"/>
            <w:shd w:val="clear" w:color="auto" w:fill="auto"/>
            <w:vAlign w:val="center"/>
          </w:tcPr>
          <w:p w14:paraId="3D2DC3D2" w14:textId="058A846C" w:rsidR="00FF7F32" w:rsidRPr="009160BB" w:rsidRDefault="00D807F1" w:rsidP="00FF7F32">
            <w:pPr>
              <w:widowControl w:val="0"/>
              <w:jc w:val="center"/>
              <w:rPr>
                <w:sz w:val="26"/>
                <w:szCs w:val="26"/>
              </w:rPr>
            </w:pPr>
            <w:r>
              <w:rPr>
                <w:sz w:val="26"/>
                <w:szCs w:val="26"/>
              </w:rPr>
              <w:t>451,71</w:t>
            </w:r>
          </w:p>
        </w:tc>
        <w:tc>
          <w:tcPr>
            <w:tcW w:w="602" w:type="pct"/>
            <w:shd w:val="clear" w:color="auto" w:fill="auto"/>
            <w:vAlign w:val="center"/>
          </w:tcPr>
          <w:p w14:paraId="1FBE120D" w14:textId="56EF1B38" w:rsidR="00FF7F32" w:rsidRPr="009160BB" w:rsidRDefault="00D807F1" w:rsidP="00FF7F32">
            <w:pPr>
              <w:widowControl w:val="0"/>
              <w:jc w:val="center"/>
              <w:rPr>
                <w:sz w:val="26"/>
                <w:szCs w:val="26"/>
              </w:rPr>
            </w:pPr>
            <w:r>
              <w:rPr>
                <w:sz w:val="26"/>
                <w:szCs w:val="26"/>
              </w:rPr>
              <w:t>371,48</w:t>
            </w:r>
          </w:p>
        </w:tc>
        <w:tc>
          <w:tcPr>
            <w:tcW w:w="604" w:type="pct"/>
            <w:shd w:val="clear" w:color="auto" w:fill="auto"/>
            <w:vAlign w:val="center"/>
          </w:tcPr>
          <w:p w14:paraId="59C7507E" w14:textId="098A74A4" w:rsidR="00FF7F32" w:rsidRPr="009160BB" w:rsidRDefault="00D807F1" w:rsidP="00F7772E">
            <w:pPr>
              <w:widowControl w:val="0"/>
              <w:jc w:val="center"/>
              <w:rPr>
                <w:sz w:val="26"/>
                <w:szCs w:val="26"/>
              </w:rPr>
            </w:pPr>
            <w:r>
              <w:rPr>
                <w:sz w:val="26"/>
                <w:szCs w:val="26"/>
              </w:rPr>
              <w:t>223,90</w:t>
            </w:r>
          </w:p>
        </w:tc>
        <w:tc>
          <w:tcPr>
            <w:tcW w:w="603" w:type="pct"/>
            <w:shd w:val="clear" w:color="auto" w:fill="auto"/>
            <w:vAlign w:val="center"/>
          </w:tcPr>
          <w:p w14:paraId="4E67CE76" w14:textId="444B696D" w:rsidR="00FF7F32" w:rsidRPr="009160BB" w:rsidRDefault="00D807F1" w:rsidP="00FF7F32">
            <w:pPr>
              <w:widowControl w:val="0"/>
              <w:jc w:val="center"/>
              <w:rPr>
                <w:sz w:val="26"/>
                <w:szCs w:val="26"/>
              </w:rPr>
            </w:pPr>
            <w:r>
              <w:rPr>
                <w:sz w:val="26"/>
                <w:szCs w:val="26"/>
              </w:rPr>
              <w:t>262,7</w:t>
            </w:r>
          </w:p>
        </w:tc>
        <w:tc>
          <w:tcPr>
            <w:tcW w:w="1017" w:type="pct"/>
            <w:vMerge/>
            <w:vAlign w:val="center"/>
            <w:hideMark/>
          </w:tcPr>
          <w:p w14:paraId="7F6852CA" w14:textId="77777777" w:rsidR="00FF7F32" w:rsidRPr="009160BB" w:rsidRDefault="00FF7F32" w:rsidP="00FF7F32">
            <w:pPr>
              <w:widowControl w:val="0"/>
              <w:rPr>
                <w:sz w:val="26"/>
                <w:szCs w:val="26"/>
              </w:rPr>
            </w:pPr>
          </w:p>
        </w:tc>
      </w:tr>
      <w:tr w:rsidR="00450A08" w:rsidRPr="009160BB" w14:paraId="6AD563AD" w14:textId="77777777" w:rsidTr="009160BB">
        <w:trPr>
          <w:trHeight w:val="60"/>
        </w:trPr>
        <w:tc>
          <w:tcPr>
            <w:tcW w:w="601" w:type="pct"/>
            <w:vMerge w:val="restart"/>
            <w:shd w:val="clear" w:color="auto" w:fill="auto"/>
            <w:vAlign w:val="center"/>
            <w:hideMark/>
          </w:tcPr>
          <w:p w14:paraId="2101C573" w14:textId="77777777" w:rsidR="00450A08" w:rsidRPr="009160BB" w:rsidRDefault="00450A08" w:rsidP="00450A08">
            <w:pPr>
              <w:widowControl w:val="0"/>
              <w:jc w:val="center"/>
              <w:rPr>
                <w:sz w:val="26"/>
                <w:szCs w:val="26"/>
              </w:rPr>
            </w:pPr>
            <w:r w:rsidRPr="009160BB">
              <w:rPr>
                <w:sz w:val="26"/>
                <w:szCs w:val="26"/>
              </w:rPr>
              <w:t>Huội Quảng</w:t>
            </w:r>
          </w:p>
        </w:tc>
        <w:tc>
          <w:tcPr>
            <w:tcW w:w="447" w:type="pct"/>
            <w:vMerge w:val="restart"/>
            <w:shd w:val="clear" w:color="auto" w:fill="auto"/>
            <w:vAlign w:val="center"/>
            <w:hideMark/>
          </w:tcPr>
          <w:p w14:paraId="5C008CC4" w14:textId="77777777" w:rsidR="00450A08" w:rsidRPr="009160BB" w:rsidRDefault="00450A08" w:rsidP="00450A08">
            <w:pPr>
              <w:widowControl w:val="0"/>
              <w:jc w:val="center"/>
              <w:rPr>
                <w:sz w:val="26"/>
                <w:szCs w:val="26"/>
              </w:rPr>
            </w:pPr>
            <w:r w:rsidRPr="009160BB">
              <w:rPr>
                <w:sz w:val="26"/>
                <w:szCs w:val="26"/>
              </w:rPr>
              <w:t>7h</w:t>
            </w:r>
          </w:p>
        </w:tc>
        <w:tc>
          <w:tcPr>
            <w:tcW w:w="525" w:type="pct"/>
            <w:shd w:val="clear" w:color="auto" w:fill="auto"/>
          </w:tcPr>
          <w:p w14:paraId="1C2519B1" w14:textId="013BB3F7" w:rsidR="00450A08" w:rsidRPr="009160BB" w:rsidRDefault="00450A08" w:rsidP="00450A08">
            <w:pPr>
              <w:widowControl w:val="0"/>
              <w:jc w:val="center"/>
              <w:rPr>
                <w:sz w:val="26"/>
                <w:szCs w:val="26"/>
              </w:rPr>
            </w:pPr>
            <w:r w:rsidRPr="009160BB">
              <w:rPr>
                <w:sz w:val="26"/>
                <w:szCs w:val="26"/>
              </w:rPr>
              <w:t>03/8</w:t>
            </w:r>
          </w:p>
        </w:tc>
        <w:tc>
          <w:tcPr>
            <w:tcW w:w="601" w:type="pct"/>
            <w:shd w:val="clear" w:color="auto" w:fill="auto"/>
            <w:vAlign w:val="center"/>
          </w:tcPr>
          <w:p w14:paraId="565750A6" w14:textId="391D2640" w:rsidR="00450A08" w:rsidRPr="009160BB" w:rsidRDefault="00062706" w:rsidP="00450A08">
            <w:pPr>
              <w:widowControl w:val="0"/>
              <w:jc w:val="center"/>
              <w:rPr>
                <w:sz w:val="26"/>
                <w:szCs w:val="26"/>
              </w:rPr>
            </w:pPr>
            <w:r w:rsidRPr="009160BB">
              <w:rPr>
                <w:sz w:val="26"/>
                <w:szCs w:val="26"/>
              </w:rPr>
              <w:t>369,</w:t>
            </w:r>
            <w:r w:rsidR="00450A08" w:rsidRPr="009160BB">
              <w:rPr>
                <w:sz w:val="26"/>
                <w:szCs w:val="26"/>
              </w:rPr>
              <w:t>99</w:t>
            </w:r>
          </w:p>
        </w:tc>
        <w:tc>
          <w:tcPr>
            <w:tcW w:w="602" w:type="pct"/>
            <w:shd w:val="clear" w:color="auto" w:fill="auto"/>
            <w:vAlign w:val="center"/>
          </w:tcPr>
          <w:p w14:paraId="6EBDD6BB" w14:textId="291144D1" w:rsidR="00450A08" w:rsidRPr="009160BB" w:rsidRDefault="00062706" w:rsidP="00450A08">
            <w:pPr>
              <w:widowControl w:val="0"/>
              <w:jc w:val="center"/>
              <w:rPr>
                <w:sz w:val="26"/>
                <w:szCs w:val="26"/>
              </w:rPr>
            </w:pPr>
            <w:r w:rsidRPr="009160BB">
              <w:rPr>
                <w:sz w:val="26"/>
                <w:szCs w:val="26"/>
              </w:rPr>
              <w:t>278,</w:t>
            </w:r>
            <w:r w:rsidR="00450A08" w:rsidRPr="009160BB">
              <w:rPr>
                <w:sz w:val="26"/>
                <w:szCs w:val="26"/>
              </w:rPr>
              <w:t>6</w:t>
            </w:r>
          </w:p>
        </w:tc>
        <w:tc>
          <w:tcPr>
            <w:tcW w:w="604" w:type="pct"/>
            <w:shd w:val="clear" w:color="auto" w:fill="auto"/>
            <w:vAlign w:val="center"/>
          </w:tcPr>
          <w:p w14:paraId="03E3A964" w14:textId="0AA7E1A1" w:rsidR="00450A08" w:rsidRPr="009160BB" w:rsidRDefault="00062706" w:rsidP="00450A08">
            <w:pPr>
              <w:widowControl w:val="0"/>
              <w:jc w:val="center"/>
              <w:rPr>
                <w:sz w:val="26"/>
                <w:szCs w:val="26"/>
              </w:rPr>
            </w:pPr>
            <w:r w:rsidRPr="009160BB">
              <w:rPr>
                <w:sz w:val="26"/>
                <w:szCs w:val="26"/>
              </w:rPr>
              <w:t>255,</w:t>
            </w:r>
            <w:r w:rsidR="00450A08" w:rsidRPr="009160BB">
              <w:rPr>
                <w:sz w:val="26"/>
                <w:szCs w:val="26"/>
              </w:rPr>
              <w:t>6</w:t>
            </w:r>
          </w:p>
        </w:tc>
        <w:tc>
          <w:tcPr>
            <w:tcW w:w="603" w:type="pct"/>
            <w:shd w:val="clear" w:color="auto" w:fill="auto"/>
            <w:vAlign w:val="center"/>
          </w:tcPr>
          <w:p w14:paraId="4FE612B5" w14:textId="54F84C37" w:rsidR="00450A08" w:rsidRPr="009160BB" w:rsidRDefault="00062706" w:rsidP="00450A08">
            <w:pPr>
              <w:widowControl w:val="0"/>
              <w:jc w:val="center"/>
              <w:rPr>
                <w:sz w:val="26"/>
                <w:szCs w:val="26"/>
              </w:rPr>
            </w:pPr>
            <w:r w:rsidRPr="009160BB">
              <w:rPr>
                <w:sz w:val="26"/>
                <w:szCs w:val="26"/>
              </w:rPr>
              <w:t>250,</w:t>
            </w:r>
            <w:r w:rsidR="00450A08" w:rsidRPr="009160BB">
              <w:rPr>
                <w:sz w:val="26"/>
                <w:szCs w:val="26"/>
              </w:rPr>
              <w:t>6</w:t>
            </w:r>
          </w:p>
        </w:tc>
        <w:tc>
          <w:tcPr>
            <w:tcW w:w="1017" w:type="pct"/>
            <w:vMerge w:val="restart"/>
            <w:shd w:val="clear" w:color="auto" w:fill="auto"/>
            <w:vAlign w:val="center"/>
            <w:hideMark/>
          </w:tcPr>
          <w:p w14:paraId="48687821" w14:textId="77777777" w:rsidR="00450A08" w:rsidRPr="009160BB" w:rsidRDefault="00450A08" w:rsidP="00450A08">
            <w:pPr>
              <w:widowControl w:val="0"/>
              <w:jc w:val="center"/>
              <w:rPr>
                <w:sz w:val="26"/>
                <w:szCs w:val="26"/>
              </w:rPr>
            </w:pPr>
            <w:r w:rsidRPr="009160BB">
              <w:rPr>
                <w:sz w:val="26"/>
                <w:szCs w:val="26"/>
              </w:rPr>
              <w:t>370</w:t>
            </w:r>
          </w:p>
        </w:tc>
      </w:tr>
      <w:tr w:rsidR="009160BB" w:rsidRPr="009160BB" w14:paraId="20FA5A3E" w14:textId="77777777" w:rsidTr="009160BB">
        <w:trPr>
          <w:trHeight w:val="60"/>
        </w:trPr>
        <w:tc>
          <w:tcPr>
            <w:tcW w:w="601" w:type="pct"/>
            <w:vMerge/>
            <w:vAlign w:val="center"/>
            <w:hideMark/>
          </w:tcPr>
          <w:p w14:paraId="175DCDF3" w14:textId="77777777" w:rsidR="009160BB" w:rsidRPr="009160BB" w:rsidRDefault="009160BB" w:rsidP="009160BB">
            <w:pPr>
              <w:widowControl w:val="0"/>
              <w:rPr>
                <w:sz w:val="26"/>
                <w:szCs w:val="26"/>
              </w:rPr>
            </w:pPr>
          </w:p>
        </w:tc>
        <w:tc>
          <w:tcPr>
            <w:tcW w:w="447" w:type="pct"/>
            <w:vMerge/>
            <w:vAlign w:val="center"/>
            <w:hideMark/>
          </w:tcPr>
          <w:p w14:paraId="04B29E8D" w14:textId="77777777" w:rsidR="009160BB" w:rsidRPr="009160BB" w:rsidRDefault="009160BB" w:rsidP="009160BB">
            <w:pPr>
              <w:widowControl w:val="0"/>
              <w:jc w:val="center"/>
              <w:rPr>
                <w:sz w:val="26"/>
                <w:szCs w:val="26"/>
              </w:rPr>
            </w:pPr>
          </w:p>
        </w:tc>
        <w:tc>
          <w:tcPr>
            <w:tcW w:w="525" w:type="pct"/>
            <w:shd w:val="clear" w:color="auto" w:fill="auto"/>
          </w:tcPr>
          <w:p w14:paraId="53792E56" w14:textId="7776F05A" w:rsidR="009160BB" w:rsidRPr="009160BB" w:rsidRDefault="009160BB" w:rsidP="009160BB">
            <w:pPr>
              <w:widowControl w:val="0"/>
              <w:jc w:val="center"/>
              <w:rPr>
                <w:sz w:val="26"/>
                <w:szCs w:val="26"/>
              </w:rPr>
            </w:pPr>
            <w:r w:rsidRPr="009160BB">
              <w:rPr>
                <w:sz w:val="26"/>
                <w:szCs w:val="26"/>
              </w:rPr>
              <w:t>04/8</w:t>
            </w:r>
          </w:p>
        </w:tc>
        <w:tc>
          <w:tcPr>
            <w:tcW w:w="601" w:type="pct"/>
            <w:shd w:val="clear" w:color="auto" w:fill="auto"/>
            <w:vAlign w:val="center"/>
          </w:tcPr>
          <w:p w14:paraId="6AF36C09" w14:textId="1C185989" w:rsidR="009160BB" w:rsidRPr="009160BB" w:rsidRDefault="009160BB" w:rsidP="009160BB">
            <w:pPr>
              <w:widowControl w:val="0"/>
              <w:jc w:val="center"/>
              <w:rPr>
                <w:sz w:val="26"/>
                <w:szCs w:val="26"/>
              </w:rPr>
            </w:pPr>
            <w:r>
              <w:rPr>
                <w:sz w:val="26"/>
                <w:szCs w:val="26"/>
              </w:rPr>
              <w:t>370</w:t>
            </w:r>
            <w:r w:rsidR="00D807F1">
              <w:rPr>
                <w:sz w:val="26"/>
                <w:szCs w:val="26"/>
              </w:rPr>
              <w:t>,00</w:t>
            </w:r>
          </w:p>
        </w:tc>
        <w:tc>
          <w:tcPr>
            <w:tcW w:w="602" w:type="pct"/>
            <w:shd w:val="clear" w:color="auto" w:fill="auto"/>
            <w:vAlign w:val="center"/>
          </w:tcPr>
          <w:p w14:paraId="17848A76" w14:textId="42174D26" w:rsidR="009160BB" w:rsidRPr="009160BB" w:rsidRDefault="009160BB" w:rsidP="009160BB">
            <w:pPr>
              <w:widowControl w:val="0"/>
              <w:jc w:val="center"/>
              <w:rPr>
                <w:sz w:val="26"/>
                <w:szCs w:val="26"/>
              </w:rPr>
            </w:pPr>
            <w:r>
              <w:rPr>
                <w:sz w:val="26"/>
                <w:szCs w:val="26"/>
              </w:rPr>
              <w:t>191,</w:t>
            </w:r>
            <w:r w:rsidRPr="009160BB">
              <w:rPr>
                <w:sz w:val="26"/>
                <w:szCs w:val="26"/>
              </w:rPr>
              <w:t>10</w:t>
            </w:r>
          </w:p>
        </w:tc>
        <w:tc>
          <w:tcPr>
            <w:tcW w:w="604" w:type="pct"/>
            <w:shd w:val="clear" w:color="auto" w:fill="auto"/>
            <w:vAlign w:val="center"/>
          </w:tcPr>
          <w:p w14:paraId="52C087A4" w14:textId="2647A98B" w:rsidR="009160BB" w:rsidRPr="009160BB" w:rsidRDefault="009160BB" w:rsidP="009160BB">
            <w:pPr>
              <w:widowControl w:val="0"/>
              <w:jc w:val="center"/>
              <w:rPr>
                <w:sz w:val="26"/>
                <w:szCs w:val="26"/>
              </w:rPr>
            </w:pPr>
            <w:r>
              <w:rPr>
                <w:sz w:val="26"/>
                <w:szCs w:val="26"/>
              </w:rPr>
              <w:t>331,2</w:t>
            </w:r>
          </w:p>
        </w:tc>
        <w:tc>
          <w:tcPr>
            <w:tcW w:w="603" w:type="pct"/>
            <w:shd w:val="clear" w:color="auto" w:fill="auto"/>
            <w:vAlign w:val="center"/>
          </w:tcPr>
          <w:p w14:paraId="3F206FF3" w14:textId="097A9452" w:rsidR="009160BB" w:rsidRPr="009160BB" w:rsidRDefault="009160BB" w:rsidP="009160BB">
            <w:pPr>
              <w:widowControl w:val="0"/>
              <w:jc w:val="center"/>
              <w:rPr>
                <w:sz w:val="26"/>
                <w:szCs w:val="26"/>
              </w:rPr>
            </w:pPr>
            <w:r>
              <w:rPr>
                <w:sz w:val="26"/>
                <w:szCs w:val="26"/>
              </w:rPr>
              <w:t>330,9</w:t>
            </w:r>
          </w:p>
        </w:tc>
        <w:tc>
          <w:tcPr>
            <w:tcW w:w="1017" w:type="pct"/>
            <w:vMerge/>
            <w:vAlign w:val="center"/>
            <w:hideMark/>
          </w:tcPr>
          <w:p w14:paraId="5A73A128" w14:textId="77777777" w:rsidR="009160BB" w:rsidRPr="009160BB" w:rsidRDefault="009160BB" w:rsidP="009160BB">
            <w:pPr>
              <w:widowControl w:val="0"/>
              <w:rPr>
                <w:sz w:val="26"/>
                <w:szCs w:val="26"/>
              </w:rPr>
            </w:pPr>
          </w:p>
        </w:tc>
      </w:tr>
      <w:tr w:rsidR="00450A08" w:rsidRPr="009160BB" w14:paraId="5F2E56F6" w14:textId="77777777" w:rsidTr="009160BB">
        <w:trPr>
          <w:trHeight w:val="60"/>
        </w:trPr>
        <w:tc>
          <w:tcPr>
            <w:tcW w:w="601" w:type="pct"/>
            <w:vMerge w:val="restart"/>
            <w:shd w:val="clear" w:color="auto" w:fill="auto"/>
            <w:vAlign w:val="center"/>
            <w:hideMark/>
          </w:tcPr>
          <w:p w14:paraId="3F64C6C7" w14:textId="77777777" w:rsidR="00450A08" w:rsidRPr="009160BB" w:rsidRDefault="00450A08" w:rsidP="00450A08">
            <w:pPr>
              <w:widowControl w:val="0"/>
              <w:jc w:val="center"/>
              <w:rPr>
                <w:sz w:val="26"/>
                <w:szCs w:val="26"/>
              </w:rPr>
            </w:pPr>
            <w:r w:rsidRPr="009160BB">
              <w:rPr>
                <w:sz w:val="26"/>
                <w:szCs w:val="26"/>
              </w:rPr>
              <w:t>Lai Châu</w:t>
            </w:r>
          </w:p>
        </w:tc>
        <w:tc>
          <w:tcPr>
            <w:tcW w:w="447" w:type="pct"/>
            <w:vMerge w:val="restart"/>
            <w:shd w:val="clear" w:color="auto" w:fill="auto"/>
            <w:vAlign w:val="center"/>
            <w:hideMark/>
          </w:tcPr>
          <w:p w14:paraId="182A9A5C" w14:textId="77777777" w:rsidR="00450A08" w:rsidRPr="009160BB" w:rsidRDefault="00450A08" w:rsidP="00450A08">
            <w:pPr>
              <w:widowControl w:val="0"/>
              <w:jc w:val="center"/>
              <w:rPr>
                <w:sz w:val="26"/>
                <w:szCs w:val="26"/>
              </w:rPr>
            </w:pPr>
            <w:r w:rsidRPr="009160BB">
              <w:rPr>
                <w:sz w:val="26"/>
                <w:szCs w:val="26"/>
              </w:rPr>
              <w:t>7h</w:t>
            </w:r>
          </w:p>
        </w:tc>
        <w:tc>
          <w:tcPr>
            <w:tcW w:w="525" w:type="pct"/>
            <w:shd w:val="clear" w:color="auto" w:fill="auto"/>
          </w:tcPr>
          <w:p w14:paraId="35707BA3" w14:textId="0D13AD61" w:rsidR="00450A08" w:rsidRPr="009160BB" w:rsidRDefault="00450A08" w:rsidP="00450A08">
            <w:pPr>
              <w:widowControl w:val="0"/>
              <w:jc w:val="center"/>
              <w:rPr>
                <w:sz w:val="26"/>
                <w:szCs w:val="26"/>
              </w:rPr>
            </w:pPr>
            <w:r w:rsidRPr="009160BB">
              <w:rPr>
                <w:sz w:val="26"/>
                <w:szCs w:val="26"/>
              </w:rPr>
              <w:t>03/8</w:t>
            </w:r>
          </w:p>
        </w:tc>
        <w:tc>
          <w:tcPr>
            <w:tcW w:w="601" w:type="pct"/>
            <w:shd w:val="clear" w:color="auto" w:fill="auto"/>
            <w:vAlign w:val="center"/>
          </w:tcPr>
          <w:p w14:paraId="3743E93E" w14:textId="2A01C3AB" w:rsidR="00450A08" w:rsidRPr="009160BB" w:rsidRDefault="00062706" w:rsidP="00450A08">
            <w:pPr>
              <w:widowControl w:val="0"/>
              <w:jc w:val="center"/>
              <w:rPr>
                <w:sz w:val="26"/>
                <w:szCs w:val="26"/>
              </w:rPr>
            </w:pPr>
            <w:r w:rsidRPr="009160BB">
              <w:rPr>
                <w:sz w:val="26"/>
                <w:szCs w:val="26"/>
              </w:rPr>
              <w:t>284,</w:t>
            </w:r>
            <w:r w:rsidR="00450A08" w:rsidRPr="009160BB">
              <w:rPr>
                <w:sz w:val="26"/>
                <w:szCs w:val="26"/>
              </w:rPr>
              <w:t>51</w:t>
            </w:r>
          </w:p>
        </w:tc>
        <w:tc>
          <w:tcPr>
            <w:tcW w:w="602" w:type="pct"/>
            <w:shd w:val="clear" w:color="auto" w:fill="auto"/>
            <w:vAlign w:val="center"/>
          </w:tcPr>
          <w:p w14:paraId="4357BEDF" w14:textId="4E2A61D7" w:rsidR="00450A08" w:rsidRPr="009160BB" w:rsidRDefault="00450A08" w:rsidP="00450A08">
            <w:pPr>
              <w:widowControl w:val="0"/>
              <w:jc w:val="center"/>
              <w:rPr>
                <w:sz w:val="26"/>
                <w:szCs w:val="26"/>
              </w:rPr>
            </w:pPr>
            <w:r w:rsidRPr="009160BB">
              <w:rPr>
                <w:sz w:val="26"/>
                <w:szCs w:val="26"/>
              </w:rPr>
              <w:t>1</w:t>
            </w:r>
            <w:r w:rsidR="00062706" w:rsidRPr="009160BB">
              <w:rPr>
                <w:sz w:val="26"/>
                <w:szCs w:val="26"/>
              </w:rPr>
              <w:t>.</w:t>
            </w:r>
            <w:r w:rsidRPr="009160BB">
              <w:rPr>
                <w:sz w:val="26"/>
                <w:szCs w:val="26"/>
              </w:rPr>
              <w:t>930</w:t>
            </w:r>
          </w:p>
        </w:tc>
        <w:tc>
          <w:tcPr>
            <w:tcW w:w="604" w:type="pct"/>
            <w:shd w:val="clear" w:color="auto" w:fill="auto"/>
            <w:vAlign w:val="center"/>
          </w:tcPr>
          <w:p w14:paraId="18425891" w14:textId="4DA2926E" w:rsidR="00450A08" w:rsidRPr="009160BB" w:rsidRDefault="00450A08" w:rsidP="00450A08">
            <w:pPr>
              <w:widowControl w:val="0"/>
              <w:jc w:val="center"/>
              <w:rPr>
                <w:sz w:val="26"/>
                <w:szCs w:val="26"/>
              </w:rPr>
            </w:pPr>
            <w:r w:rsidRPr="009160BB">
              <w:rPr>
                <w:sz w:val="26"/>
                <w:szCs w:val="26"/>
              </w:rPr>
              <w:t>1</w:t>
            </w:r>
            <w:r w:rsidR="00062706" w:rsidRPr="009160BB">
              <w:rPr>
                <w:sz w:val="26"/>
                <w:szCs w:val="26"/>
              </w:rPr>
              <w:t>.</w:t>
            </w:r>
            <w:r w:rsidRPr="009160BB">
              <w:rPr>
                <w:sz w:val="26"/>
                <w:szCs w:val="26"/>
              </w:rPr>
              <w:t>537</w:t>
            </w:r>
          </w:p>
        </w:tc>
        <w:tc>
          <w:tcPr>
            <w:tcW w:w="603" w:type="pct"/>
            <w:shd w:val="clear" w:color="auto" w:fill="auto"/>
            <w:vAlign w:val="center"/>
          </w:tcPr>
          <w:p w14:paraId="444C6733" w14:textId="74E7AECC" w:rsidR="00450A08" w:rsidRPr="009160BB" w:rsidRDefault="00450A08" w:rsidP="00450A08">
            <w:pPr>
              <w:widowControl w:val="0"/>
              <w:jc w:val="center"/>
              <w:rPr>
                <w:sz w:val="26"/>
                <w:szCs w:val="26"/>
              </w:rPr>
            </w:pPr>
            <w:r w:rsidRPr="009160BB">
              <w:rPr>
                <w:sz w:val="26"/>
                <w:szCs w:val="26"/>
              </w:rPr>
              <w:t>1</w:t>
            </w:r>
            <w:r w:rsidR="00062706" w:rsidRPr="009160BB">
              <w:rPr>
                <w:sz w:val="26"/>
                <w:szCs w:val="26"/>
              </w:rPr>
              <w:t>.</w:t>
            </w:r>
            <w:r w:rsidRPr="009160BB">
              <w:rPr>
                <w:sz w:val="26"/>
                <w:szCs w:val="26"/>
              </w:rPr>
              <w:t>537</w:t>
            </w:r>
          </w:p>
        </w:tc>
        <w:tc>
          <w:tcPr>
            <w:tcW w:w="1017" w:type="pct"/>
            <w:vMerge w:val="restart"/>
            <w:shd w:val="clear" w:color="auto" w:fill="auto"/>
            <w:vAlign w:val="center"/>
            <w:hideMark/>
          </w:tcPr>
          <w:p w14:paraId="421FF608" w14:textId="77777777" w:rsidR="00450A08" w:rsidRPr="009160BB" w:rsidRDefault="00450A08" w:rsidP="00450A08">
            <w:pPr>
              <w:widowControl w:val="0"/>
              <w:jc w:val="center"/>
              <w:rPr>
                <w:sz w:val="26"/>
                <w:szCs w:val="26"/>
              </w:rPr>
            </w:pPr>
            <w:r w:rsidRPr="009160BB">
              <w:rPr>
                <w:sz w:val="26"/>
                <w:szCs w:val="26"/>
              </w:rPr>
              <w:t>295</w:t>
            </w:r>
          </w:p>
        </w:tc>
      </w:tr>
      <w:tr w:rsidR="00FF7F32" w:rsidRPr="009160BB" w14:paraId="4C21A9BB" w14:textId="77777777" w:rsidTr="009160BB">
        <w:trPr>
          <w:trHeight w:val="60"/>
        </w:trPr>
        <w:tc>
          <w:tcPr>
            <w:tcW w:w="601" w:type="pct"/>
            <w:vMerge/>
            <w:vAlign w:val="center"/>
            <w:hideMark/>
          </w:tcPr>
          <w:p w14:paraId="0FCB1534" w14:textId="77777777" w:rsidR="00FF7F32" w:rsidRPr="009160BB" w:rsidRDefault="00FF7F32" w:rsidP="00FF7F32">
            <w:pPr>
              <w:widowControl w:val="0"/>
              <w:rPr>
                <w:sz w:val="26"/>
                <w:szCs w:val="26"/>
              </w:rPr>
            </w:pPr>
          </w:p>
        </w:tc>
        <w:tc>
          <w:tcPr>
            <w:tcW w:w="447" w:type="pct"/>
            <w:vMerge/>
            <w:vAlign w:val="center"/>
            <w:hideMark/>
          </w:tcPr>
          <w:p w14:paraId="7CF92CB3" w14:textId="77777777" w:rsidR="00FF7F32" w:rsidRPr="009160BB" w:rsidRDefault="00FF7F32" w:rsidP="00FF7F32">
            <w:pPr>
              <w:widowControl w:val="0"/>
              <w:jc w:val="center"/>
              <w:rPr>
                <w:sz w:val="26"/>
                <w:szCs w:val="26"/>
              </w:rPr>
            </w:pPr>
          </w:p>
        </w:tc>
        <w:tc>
          <w:tcPr>
            <w:tcW w:w="525" w:type="pct"/>
            <w:shd w:val="clear" w:color="auto" w:fill="auto"/>
          </w:tcPr>
          <w:p w14:paraId="7E34D3CC" w14:textId="5BB98F51" w:rsidR="00FF7F32" w:rsidRPr="009160BB" w:rsidRDefault="00FF7F32" w:rsidP="00FF7F32">
            <w:pPr>
              <w:widowControl w:val="0"/>
              <w:jc w:val="center"/>
              <w:rPr>
                <w:sz w:val="26"/>
                <w:szCs w:val="26"/>
              </w:rPr>
            </w:pPr>
            <w:r w:rsidRPr="009160BB">
              <w:rPr>
                <w:sz w:val="26"/>
                <w:szCs w:val="26"/>
              </w:rPr>
              <w:t>04/8</w:t>
            </w:r>
          </w:p>
        </w:tc>
        <w:tc>
          <w:tcPr>
            <w:tcW w:w="601" w:type="pct"/>
            <w:shd w:val="clear" w:color="auto" w:fill="auto"/>
            <w:vAlign w:val="center"/>
          </w:tcPr>
          <w:p w14:paraId="4BAE3437" w14:textId="7D8AA8EF" w:rsidR="00FF7F32" w:rsidRPr="009160BB" w:rsidRDefault="00F7772E" w:rsidP="00FF7F32">
            <w:pPr>
              <w:widowControl w:val="0"/>
              <w:jc w:val="center"/>
              <w:rPr>
                <w:sz w:val="26"/>
                <w:szCs w:val="26"/>
              </w:rPr>
            </w:pPr>
            <w:r w:rsidRPr="009160BB">
              <w:rPr>
                <w:sz w:val="26"/>
                <w:szCs w:val="26"/>
              </w:rPr>
              <w:t>285,</w:t>
            </w:r>
            <w:r w:rsidR="00FF7F32" w:rsidRPr="009160BB">
              <w:rPr>
                <w:sz w:val="26"/>
                <w:szCs w:val="26"/>
              </w:rPr>
              <w:t>05</w:t>
            </w:r>
          </w:p>
        </w:tc>
        <w:tc>
          <w:tcPr>
            <w:tcW w:w="602" w:type="pct"/>
            <w:shd w:val="clear" w:color="auto" w:fill="auto"/>
            <w:vAlign w:val="center"/>
          </w:tcPr>
          <w:p w14:paraId="75160C9A" w14:textId="1A93EE13" w:rsidR="00FF7F32" w:rsidRPr="009160BB" w:rsidRDefault="00F7772E" w:rsidP="00FF7F32">
            <w:pPr>
              <w:widowControl w:val="0"/>
              <w:jc w:val="center"/>
              <w:rPr>
                <w:sz w:val="26"/>
                <w:szCs w:val="26"/>
              </w:rPr>
            </w:pPr>
            <w:r w:rsidRPr="009160BB">
              <w:rPr>
                <w:sz w:val="26"/>
                <w:szCs w:val="26"/>
              </w:rPr>
              <w:t>204,</w:t>
            </w:r>
            <w:r w:rsidR="00FF7F32" w:rsidRPr="009160BB">
              <w:rPr>
                <w:sz w:val="26"/>
                <w:szCs w:val="26"/>
              </w:rPr>
              <w:t>38</w:t>
            </w:r>
          </w:p>
        </w:tc>
        <w:tc>
          <w:tcPr>
            <w:tcW w:w="604" w:type="pct"/>
            <w:shd w:val="clear" w:color="auto" w:fill="auto"/>
            <w:vAlign w:val="center"/>
          </w:tcPr>
          <w:p w14:paraId="69EE5BFD" w14:textId="49EE1921" w:rsidR="00FF7F32" w:rsidRPr="009160BB" w:rsidRDefault="00F7772E" w:rsidP="00FF7F32">
            <w:pPr>
              <w:widowControl w:val="0"/>
              <w:jc w:val="center"/>
              <w:rPr>
                <w:sz w:val="26"/>
                <w:szCs w:val="26"/>
              </w:rPr>
            </w:pPr>
            <w:r w:rsidRPr="009160BB">
              <w:rPr>
                <w:sz w:val="26"/>
                <w:szCs w:val="26"/>
              </w:rPr>
              <w:t>1.612</w:t>
            </w:r>
          </w:p>
        </w:tc>
        <w:tc>
          <w:tcPr>
            <w:tcW w:w="603" w:type="pct"/>
            <w:shd w:val="clear" w:color="auto" w:fill="auto"/>
            <w:vAlign w:val="center"/>
          </w:tcPr>
          <w:p w14:paraId="784BF669" w14:textId="6D5BC37A" w:rsidR="00FF7F32" w:rsidRPr="009160BB" w:rsidRDefault="00FF7F32" w:rsidP="00FF7F32">
            <w:pPr>
              <w:widowControl w:val="0"/>
              <w:jc w:val="center"/>
              <w:rPr>
                <w:sz w:val="26"/>
                <w:szCs w:val="26"/>
              </w:rPr>
            </w:pPr>
            <w:r w:rsidRPr="009160BB">
              <w:rPr>
                <w:sz w:val="26"/>
                <w:szCs w:val="26"/>
              </w:rPr>
              <w:t>1</w:t>
            </w:r>
            <w:r w:rsidR="00F7772E" w:rsidRPr="009160BB">
              <w:rPr>
                <w:sz w:val="26"/>
                <w:szCs w:val="26"/>
              </w:rPr>
              <w:t>.522</w:t>
            </w:r>
          </w:p>
        </w:tc>
        <w:tc>
          <w:tcPr>
            <w:tcW w:w="1017" w:type="pct"/>
            <w:vMerge/>
            <w:vAlign w:val="center"/>
            <w:hideMark/>
          </w:tcPr>
          <w:p w14:paraId="153923DE" w14:textId="77777777" w:rsidR="00FF7F32" w:rsidRPr="009160BB" w:rsidRDefault="00FF7F32" w:rsidP="00FF7F32">
            <w:pPr>
              <w:widowControl w:val="0"/>
              <w:rPr>
                <w:sz w:val="26"/>
                <w:szCs w:val="26"/>
              </w:rPr>
            </w:pPr>
          </w:p>
        </w:tc>
      </w:tr>
    </w:tbl>
    <w:p w14:paraId="77EC77CD" w14:textId="4B9F85CB" w:rsidR="00615DB5" w:rsidRPr="005348BC" w:rsidRDefault="00AE7BD6" w:rsidP="003538EC">
      <w:pPr>
        <w:widowControl w:val="0"/>
        <w:spacing w:before="60" w:line="264" w:lineRule="auto"/>
        <w:ind w:firstLine="567"/>
        <w:jc w:val="both"/>
        <w:rPr>
          <w:sz w:val="28"/>
          <w:szCs w:val="28"/>
        </w:rPr>
      </w:pPr>
      <w:r w:rsidRPr="005348BC">
        <w:rPr>
          <w:sz w:val="28"/>
          <w:szCs w:val="28"/>
        </w:rPr>
        <w:t xml:space="preserve">Lưu lượng về các hồ dao </w:t>
      </w:r>
      <w:proofErr w:type="gramStart"/>
      <w:r w:rsidRPr="005348BC">
        <w:rPr>
          <w:sz w:val="28"/>
          <w:szCs w:val="28"/>
        </w:rPr>
        <w:t>đ</w:t>
      </w:r>
      <w:r w:rsidRPr="009F3586">
        <w:rPr>
          <w:sz w:val="28"/>
          <w:szCs w:val="28"/>
        </w:rPr>
        <w:t>ộng  từ</w:t>
      </w:r>
      <w:proofErr w:type="gramEnd"/>
      <w:r w:rsidRPr="009F3586">
        <w:rPr>
          <w:sz w:val="28"/>
          <w:szCs w:val="28"/>
        </w:rPr>
        <w:t xml:space="preserve"> </w:t>
      </w:r>
      <w:r w:rsidR="009F3586" w:rsidRPr="009F3586">
        <w:rPr>
          <w:sz w:val="28"/>
          <w:szCs w:val="28"/>
        </w:rPr>
        <w:t>200 - 4.284</w:t>
      </w:r>
      <w:r w:rsidRPr="009F3586">
        <w:rPr>
          <w:sz w:val="28"/>
          <w:szCs w:val="28"/>
        </w:rPr>
        <w:t>m3/s.</w:t>
      </w:r>
      <w:r w:rsidRPr="005348BC">
        <w:rPr>
          <w:sz w:val="28"/>
          <w:szCs w:val="28"/>
        </w:rPr>
        <w:t xml:space="preserve"> Hiện nay, mức nước các hồ đang ở mức thấp so với mực nước cho phép. Các hồ vận hành </w:t>
      </w:r>
      <w:proofErr w:type="gramStart"/>
      <w:r w:rsidRPr="005348BC">
        <w:rPr>
          <w:sz w:val="28"/>
          <w:szCs w:val="28"/>
        </w:rPr>
        <w:t>theo</w:t>
      </w:r>
      <w:proofErr w:type="gramEnd"/>
      <w:r w:rsidRPr="005348BC">
        <w:rPr>
          <w:sz w:val="28"/>
          <w:szCs w:val="28"/>
        </w:rPr>
        <w:t xml:space="preserve"> quy trình.</w:t>
      </w:r>
    </w:p>
    <w:p w14:paraId="3DE2A495" w14:textId="1E20C679" w:rsidR="00615DB5" w:rsidRPr="005348BC" w:rsidRDefault="003274CA" w:rsidP="003538EC">
      <w:pPr>
        <w:widowControl w:val="0"/>
        <w:spacing w:before="60" w:line="264" w:lineRule="auto"/>
        <w:ind w:firstLine="567"/>
        <w:jc w:val="both"/>
        <w:rPr>
          <w:sz w:val="28"/>
          <w:szCs w:val="28"/>
        </w:rPr>
      </w:pPr>
      <w:r w:rsidRPr="005348BC">
        <w:rPr>
          <w:sz w:val="28"/>
          <w:szCs w:val="28"/>
        </w:rPr>
        <w:t xml:space="preserve">b) </w:t>
      </w:r>
      <w:r w:rsidR="00615DB5" w:rsidRPr="005348BC">
        <w:rPr>
          <w:sz w:val="28"/>
          <w:szCs w:val="28"/>
        </w:rPr>
        <w:t>Đối với các lưu vực miền Trung, Tây Nguyên và Đông Nam Bộ (hiện nay, có 0</w:t>
      </w:r>
      <w:r w:rsidR="00AE1DB6" w:rsidRPr="005348BC">
        <w:rPr>
          <w:sz w:val="28"/>
          <w:szCs w:val="28"/>
        </w:rPr>
        <w:t>5</w:t>
      </w:r>
      <w:r w:rsidR="00615DB5" w:rsidRPr="005348BC">
        <w:rPr>
          <w:sz w:val="28"/>
          <w:szCs w:val="28"/>
        </w:rPr>
        <w:t xml:space="preserve">/10 lưu vực đang trong thời gian mùa </w:t>
      </w:r>
      <w:proofErr w:type="gramStart"/>
      <w:r w:rsidR="00615DB5" w:rsidRPr="005348BC">
        <w:rPr>
          <w:sz w:val="28"/>
          <w:szCs w:val="28"/>
        </w:rPr>
        <w:t>lũ</w:t>
      </w:r>
      <w:proofErr w:type="gramEnd"/>
      <w:r w:rsidR="00615DB5" w:rsidRPr="005348BC">
        <w:rPr>
          <w:sz w:val="28"/>
          <w:szCs w:val="28"/>
        </w:rPr>
        <w:t xml:space="preserve">):  </w:t>
      </w:r>
    </w:p>
    <w:p w14:paraId="76D089A5" w14:textId="77777777" w:rsidR="00190DC5" w:rsidRDefault="00190DC5" w:rsidP="003538EC">
      <w:pPr>
        <w:widowControl w:val="0"/>
        <w:spacing w:before="60" w:line="264" w:lineRule="auto"/>
        <w:ind w:firstLine="567"/>
        <w:jc w:val="both"/>
        <w:rPr>
          <w:sz w:val="28"/>
          <w:szCs w:val="28"/>
        </w:rPr>
      </w:pPr>
      <w:r w:rsidRPr="00190DC5">
        <w:rPr>
          <w:sz w:val="28"/>
          <w:szCs w:val="28"/>
        </w:rPr>
        <w:t>Lưu lượng về hồ ở mức thấp dao động từ 18-505 m3/s. Hiện nay, dung tích các hồ đạt khoảng 30-70% dung tích thiết kế. Một số hồ có dung tích lớn hơn như thủy điện Khe Bố 99</w:t>
      </w:r>
      <w:proofErr w:type="gramStart"/>
      <w:r w:rsidRPr="00190DC5">
        <w:rPr>
          <w:sz w:val="28"/>
          <w:szCs w:val="28"/>
        </w:rPr>
        <w:t>,3</w:t>
      </w:r>
      <w:proofErr w:type="gramEnd"/>
      <w:r w:rsidRPr="00190DC5">
        <w:rPr>
          <w:sz w:val="28"/>
          <w:szCs w:val="28"/>
        </w:rPr>
        <w:t xml:space="preserve">% (cách MN cao nhất trước lũ 0,48m) thủy điện Sê San 4 96,75% (cách MN cao nhất trước lũ 0,05m). Các hồ vận hành </w:t>
      </w:r>
      <w:proofErr w:type="gramStart"/>
      <w:r w:rsidRPr="00190DC5">
        <w:rPr>
          <w:sz w:val="28"/>
          <w:szCs w:val="28"/>
        </w:rPr>
        <w:t>theo</w:t>
      </w:r>
      <w:proofErr w:type="gramEnd"/>
      <w:r w:rsidRPr="00190DC5">
        <w:rPr>
          <w:sz w:val="28"/>
          <w:szCs w:val="28"/>
        </w:rPr>
        <w:t xml:space="preserve"> quy trình.</w:t>
      </w:r>
    </w:p>
    <w:p w14:paraId="3FA3E4DF" w14:textId="393D71E2" w:rsidR="00393FFD" w:rsidRPr="005348BC" w:rsidRDefault="00393FFD" w:rsidP="003538EC">
      <w:pPr>
        <w:widowControl w:val="0"/>
        <w:spacing w:before="60" w:line="264" w:lineRule="auto"/>
        <w:ind w:firstLine="567"/>
        <w:jc w:val="both"/>
        <w:rPr>
          <w:b/>
          <w:sz w:val="28"/>
          <w:szCs w:val="28"/>
        </w:rPr>
      </w:pPr>
      <w:r w:rsidRPr="005348BC">
        <w:rPr>
          <w:b/>
          <w:sz w:val="28"/>
          <w:szCs w:val="28"/>
        </w:rPr>
        <w:t xml:space="preserve">2. </w:t>
      </w:r>
      <w:r w:rsidR="00597B80" w:rsidRPr="005348BC">
        <w:rPr>
          <w:b/>
          <w:sz w:val="28"/>
          <w:szCs w:val="28"/>
        </w:rPr>
        <w:t>Hồ chứa thủy lợi</w:t>
      </w:r>
    </w:p>
    <w:p w14:paraId="0D9018A1" w14:textId="6FB69D3E" w:rsidR="005228FA" w:rsidRPr="00D33338" w:rsidRDefault="005228FA" w:rsidP="003538EC">
      <w:pPr>
        <w:widowControl w:val="0"/>
        <w:shd w:val="clear" w:color="auto" w:fill="FFFFFF" w:themeFill="background1"/>
        <w:spacing w:before="60" w:line="264" w:lineRule="auto"/>
        <w:ind w:firstLine="567"/>
        <w:jc w:val="both"/>
        <w:rPr>
          <w:sz w:val="28"/>
          <w:szCs w:val="28"/>
        </w:rPr>
      </w:pPr>
      <w:proofErr w:type="gramStart"/>
      <w:r w:rsidRPr="00D33338">
        <w:rPr>
          <w:sz w:val="28"/>
          <w:szCs w:val="28"/>
        </w:rPr>
        <w:t>Tổng số các hồ khu vực Bắc Bộ, Bắc Trung Bộ 4.866 hồ.</w:t>
      </w:r>
      <w:proofErr w:type="gramEnd"/>
      <w:r w:rsidRPr="00D33338">
        <w:rPr>
          <w:sz w:val="28"/>
          <w:szCs w:val="28"/>
        </w:rPr>
        <w:t xml:space="preserve"> Mực nước các hồ ở mức thấp, dung tích </w:t>
      </w:r>
      <w:r w:rsidR="000D15D3" w:rsidRPr="00D33338">
        <w:rPr>
          <w:sz w:val="28"/>
          <w:szCs w:val="28"/>
        </w:rPr>
        <w:t xml:space="preserve">trung bình </w:t>
      </w:r>
      <w:r w:rsidRPr="00D33338">
        <w:rPr>
          <w:sz w:val="28"/>
          <w:szCs w:val="28"/>
        </w:rPr>
        <w:t xml:space="preserve">đạt từ </w:t>
      </w:r>
      <w:r w:rsidR="00660B09" w:rsidRPr="00D33338">
        <w:rPr>
          <w:sz w:val="28"/>
          <w:szCs w:val="28"/>
        </w:rPr>
        <w:t>23-60</w:t>
      </w:r>
      <w:r w:rsidRPr="00D33338">
        <w:rPr>
          <w:sz w:val="28"/>
          <w:szCs w:val="28"/>
        </w:rPr>
        <w:t xml:space="preserve">% DTTK, cụ thể: </w:t>
      </w:r>
    </w:p>
    <w:p w14:paraId="6C0D9541" w14:textId="1B9D42BB" w:rsidR="0015778A" w:rsidRPr="00D33338" w:rsidRDefault="0015778A" w:rsidP="003538EC">
      <w:pPr>
        <w:widowControl w:val="0"/>
        <w:shd w:val="clear" w:color="auto" w:fill="FFFFFF" w:themeFill="background1"/>
        <w:spacing w:before="60" w:line="264" w:lineRule="auto"/>
        <w:ind w:firstLine="567"/>
        <w:jc w:val="both"/>
        <w:rPr>
          <w:spacing w:val="-8"/>
          <w:sz w:val="28"/>
          <w:szCs w:val="28"/>
        </w:rPr>
      </w:pPr>
      <w:r w:rsidRPr="00D33338">
        <w:rPr>
          <w:spacing w:val="-8"/>
          <w:sz w:val="28"/>
          <w:szCs w:val="28"/>
        </w:rPr>
        <w:t xml:space="preserve">- </w:t>
      </w:r>
      <w:r w:rsidR="00A5788E" w:rsidRPr="00D33338">
        <w:rPr>
          <w:spacing w:val="-8"/>
          <w:sz w:val="28"/>
          <w:szCs w:val="28"/>
        </w:rPr>
        <w:t xml:space="preserve">Khu vực </w:t>
      </w:r>
      <w:r w:rsidRPr="00D33338">
        <w:rPr>
          <w:spacing w:val="-8"/>
          <w:sz w:val="28"/>
          <w:szCs w:val="28"/>
        </w:rPr>
        <w:t>Bắc Bộ có tổng số 2.543 hồ</w:t>
      </w:r>
      <w:r w:rsidR="005228FA" w:rsidRPr="00D33338">
        <w:rPr>
          <w:spacing w:val="-8"/>
          <w:sz w:val="28"/>
          <w:szCs w:val="28"/>
        </w:rPr>
        <w:t>, d</w:t>
      </w:r>
      <w:r w:rsidRPr="00D33338">
        <w:rPr>
          <w:spacing w:val="-8"/>
          <w:sz w:val="28"/>
          <w:szCs w:val="28"/>
        </w:rPr>
        <w:t>ung tích</w:t>
      </w:r>
      <w:r w:rsidR="000D15D3" w:rsidRPr="00D33338">
        <w:rPr>
          <w:spacing w:val="-8"/>
          <w:sz w:val="28"/>
          <w:szCs w:val="28"/>
        </w:rPr>
        <w:t xml:space="preserve"> trung bình</w:t>
      </w:r>
      <w:r w:rsidRPr="00D33338">
        <w:rPr>
          <w:spacing w:val="-8"/>
          <w:sz w:val="28"/>
          <w:szCs w:val="28"/>
        </w:rPr>
        <w:t xml:space="preserve"> </w:t>
      </w:r>
      <w:r w:rsidR="00C44DCA" w:rsidRPr="00D33338">
        <w:rPr>
          <w:spacing w:val="-8"/>
          <w:sz w:val="28"/>
          <w:szCs w:val="28"/>
        </w:rPr>
        <w:t>đạt 5</w:t>
      </w:r>
      <w:r w:rsidR="003431E7" w:rsidRPr="00D33338">
        <w:rPr>
          <w:spacing w:val="-8"/>
          <w:sz w:val="28"/>
          <w:szCs w:val="28"/>
        </w:rPr>
        <w:t>7</w:t>
      </w:r>
      <w:r w:rsidR="005228FA" w:rsidRPr="00D33338">
        <w:rPr>
          <w:spacing w:val="-8"/>
          <w:sz w:val="28"/>
          <w:szCs w:val="28"/>
        </w:rPr>
        <w:t>% DTTK</w:t>
      </w:r>
      <w:r w:rsidRPr="00D33338">
        <w:rPr>
          <w:spacing w:val="-8"/>
          <w:sz w:val="28"/>
          <w:szCs w:val="28"/>
        </w:rPr>
        <w:t>.</w:t>
      </w:r>
    </w:p>
    <w:p w14:paraId="6023C45D" w14:textId="7E95C058" w:rsidR="0015778A" w:rsidRPr="005348BC" w:rsidRDefault="0015778A" w:rsidP="003538EC">
      <w:pPr>
        <w:widowControl w:val="0"/>
        <w:shd w:val="clear" w:color="auto" w:fill="FFFFFF" w:themeFill="background1"/>
        <w:spacing w:before="60" w:line="264" w:lineRule="auto"/>
        <w:ind w:firstLine="567"/>
        <w:jc w:val="both"/>
        <w:rPr>
          <w:bCs/>
          <w:spacing w:val="-8"/>
          <w:sz w:val="28"/>
          <w:szCs w:val="28"/>
        </w:rPr>
      </w:pPr>
      <w:proofErr w:type="gramStart"/>
      <w:r w:rsidRPr="00D33338">
        <w:rPr>
          <w:spacing w:val="-8"/>
          <w:sz w:val="28"/>
          <w:szCs w:val="28"/>
        </w:rPr>
        <w:t>- B</w:t>
      </w:r>
      <w:r w:rsidR="005228FA" w:rsidRPr="00D33338">
        <w:rPr>
          <w:spacing w:val="-8"/>
          <w:sz w:val="28"/>
          <w:szCs w:val="28"/>
        </w:rPr>
        <w:t>ắc Trung Bộ có tổng số 2.323 hồ, d</w:t>
      </w:r>
      <w:r w:rsidRPr="00D33338">
        <w:rPr>
          <w:spacing w:val="-8"/>
          <w:sz w:val="28"/>
          <w:szCs w:val="28"/>
        </w:rPr>
        <w:t>ung tích</w:t>
      </w:r>
      <w:r w:rsidR="000D15D3" w:rsidRPr="00D33338">
        <w:rPr>
          <w:spacing w:val="-8"/>
          <w:sz w:val="28"/>
          <w:szCs w:val="28"/>
        </w:rPr>
        <w:t xml:space="preserve"> trung bình</w:t>
      </w:r>
      <w:r w:rsidR="0073484B" w:rsidRPr="00D33338">
        <w:rPr>
          <w:spacing w:val="-8"/>
          <w:sz w:val="28"/>
          <w:szCs w:val="28"/>
        </w:rPr>
        <w:t xml:space="preserve"> đạt </w:t>
      </w:r>
      <w:r w:rsidR="000D15D3" w:rsidRPr="00D33338">
        <w:rPr>
          <w:spacing w:val="-8"/>
          <w:sz w:val="28"/>
          <w:szCs w:val="28"/>
        </w:rPr>
        <w:t xml:space="preserve">từ </w:t>
      </w:r>
      <w:r w:rsidR="003431E7" w:rsidRPr="00D33338">
        <w:rPr>
          <w:spacing w:val="-8"/>
          <w:sz w:val="28"/>
          <w:szCs w:val="28"/>
        </w:rPr>
        <w:t>23-60</w:t>
      </w:r>
      <w:r w:rsidR="00F60466" w:rsidRPr="00D33338">
        <w:rPr>
          <w:spacing w:val="-8"/>
          <w:sz w:val="28"/>
          <w:szCs w:val="28"/>
        </w:rPr>
        <w:t>% DTTK</w:t>
      </w:r>
      <w:r w:rsidRPr="00D33338">
        <w:rPr>
          <w:spacing w:val="-8"/>
          <w:sz w:val="28"/>
          <w:szCs w:val="28"/>
        </w:rPr>
        <w:t>.</w:t>
      </w:r>
      <w:proofErr w:type="gramEnd"/>
    </w:p>
    <w:p w14:paraId="7A9C3AA9" w14:textId="1D68A4BB" w:rsidR="00E101EC" w:rsidRPr="005348BC" w:rsidRDefault="003274CA" w:rsidP="003538EC">
      <w:pPr>
        <w:widowControl w:val="0"/>
        <w:spacing w:before="60" w:line="264" w:lineRule="auto"/>
        <w:ind w:firstLine="567"/>
        <w:jc w:val="both"/>
        <w:rPr>
          <w:b/>
          <w:sz w:val="28"/>
          <w:szCs w:val="28"/>
        </w:rPr>
      </w:pPr>
      <w:r w:rsidRPr="005348BC">
        <w:rPr>
          <w:b/>
          <w:sz w:val="28"/>
          <w:szCs w:val="28"/>
        </w:rPr>
        <w:t>3. Tình hình đê điều:</w:t>
      </w:r>
    </w:p>
    <w:p w14:paraId="545AD603" w14:textId="0AB7B359" w:rsidR="00083640" w:rsidRDefault="00083640" w:rsidP="003538EC">
      <w:pPr>
        <w:widowControl w:val="0"/>
        <w:spacing w:before="60" w:line="264" w:lineRule="auto"/>
        <w:ind w:firstLine="567"/>
        <w:jc w:val="both"/>
        <w:rPr>
          <w:spacing w:val="4"/>
          <w:sz w:val="28"/>
          <w:szCs w:val="28"/>
          <w:lang w:val="de-DE"/>
        </w:rPr>
      </w:pPr>
      <w:r w:rsidRPr="00557AC5">
        <w:rPr>
          <w:spacing w:val="4"/>
          <w:sz w:val="28"/>
          <w:szCs w:val="28"/>
          <w:lang w:val="de-DE"/>
        </w:rPr>
        <w:t xml:space="preserve">Trong ngày các địa phương không </w:t>
      </w:r>
      <w:r w:rsidR="00557AC5" w:rsidRPr="00557AC5">
        <w:rPr>
          <w:spacing w:val="4"/>
          <w:sz w:val="28"/>
          <w:szCs w:val="28"/>
          <w:lang w:val="de-DE"/>
        </w:rPr>
        <w:t>phát hiện ra</w:t>
      </w:r>
      <w:r w:rsidRPr="00557AC5">
        <w:rPr>
          <w:spacing w:val="4"/>
          <w:sz w:val="28"/>
          <w:szCs w:val="28"/>
          <w:lang w:val="de-DE"/>
        </w:rPr>
        <w:t xml:space="preserve"> sự cố đê điều trên các tuyến đê từ cấp III trở lên.</w:t>
      </w:r>
    </w:p>
    <w:p w14:paraId="57311766" w14:textId="3BD1089B" w:rsidR="00EA6128" w:rsidRPr="005348BC" w:rsidRDefault="00EA6128" w:rsidP="003538EC">
      <w:pPr>
        <w:widowControl w:val="0"/>
        <w:spacing w:before="60" w:line="264" w:lineRule="auto"/>
        <w:ind w:firstLine="567"/>
        <w:jc w:val="both"/>
        <w:rPr>
          <w:b/>
          <w:sz w:val="28"/>
          <w:szCs w:val="28"/>
          <w:lang w:val="vi-VN"/>
        </w:rPr>
      </w:pPr>
      <w:r w:rsidRPr="005348BC">
        <w:rPr>
          <w:b/>
          <w:sz w:val="28"/>
          <w:szCs w:val="28"/>
          <w:lang w:val="vi-VN"/>
        </w:rPr>
        <w:t>IV. CÔNG TÁC CHỈ ĐẠO ỨNG PHÓ</w:t>
      </w:r>
    </w:p>
    <w:p w14:paraId="3AA39D23" w14:textId="0CE92AD8" w:rsidR="0064413B" w:rsidRPr="0055138F" w:rsidRDefault="0064413B" w:rsidP="0064413B">
      <w:pPr>
        <w:widowControl w:val="0"/>
        <w:spacing w:before="60" w:line="264" w:lineRule="auto"/>
        <w:ind w:firstLine="567"/>
        <w:jc w:val="both"/>
        <w:rPr>
          <w:sz w:val="28"/>
          <w:szCs w:val="28"/>
        </w:rPr>
      </w:pPr>
      <w:r w:rsidRPr="0055138F">
        <w:rPr>
          <w:sz w:val="28"/>
          <w:szCs w:val="28"/>
        </w:rPr>
        <w:t xml:space="preserve">- </w:t>
      </w:r>
      <w:r w:rsidR="00E1747A">
        <w:rPr>
          <w:sz w:val="28"/>
          <w:szCs w:val="28"/>
        </w:rPr>
        <w:t>N</w:t>
      </w:r>
      <w:r w:rsidR="00E1747A" w:rsidRPr="0055138F">
        <w:rPr>
          <w:sz w:val="28"/>
          <w:szCs w:val="28"/>
        </w:rPr>
        <w:t>gày 02/8/2021</w:t>
      </w:r>
      <w:r w:rsidR="00E1747A">
        <w:rPr>
          <w:sz w:val="28"/>
          <w:szCs w:val="28"/>
        </w:rPr>
        <w:t>,</w:t>
      </w:r>
      <w:r w:rsidR="00E1747A" w:rsidRPr="0055138F">
        <w:rPr>
          <w:sz w:val="28"/>
          <w:szCs w:val="28"/>
        </w:rPr>
        <w:t xml:space="preserve"> </w:t>
      </w:r>
      <w:r w:rsidRPr="0055138F">
        <w:rPr>
          <w:sz w:val="28"/>
          <w:szCs w:val="28"/>
          <w:lang w:val="vi-VN"/>
        </w:rPr>
        <w:t>Văn phòng thường trực Ban Chỉ đạo Trung ương về phòng, chống thiên tai</w:t>
      </w:r>
      <w:r w:rsidR="00036C78" w:rsidRPr="0055138F">
        <w:rPr>
          <w:sz w:val="28"/>
          <w:szCs w:val="28"/>
        </w:rPr>
        <w:t xml:space="preserve"> có công văn số 369/VPTT gửi Ban Chỉ huy PCTT và TKCN các tỉnh, thành phố ven biển từ Quảng Ninh đến Thừa Thiên Huế về việc ứng phó với áp thấp nhiệt đới trên khu vực biển Đông.</w:t>
      </w:r>
    </w:p>
    <w:p w14:paraId="115B8850" w14:textId="734D05C0" w:rsidR="00DF7F7B" w:rsidRPr="005348BC" w:rsidRDefault="00F6602F" w:rsidP="003538EC">
      <w:pPr>
        <w:widowControl w:val="0"/>
        <w:spacing w:before="60" w:line="264" w:lineRule="auto"/>
        <w:ind w:firstLine="567"/>
        <w:jc w:val="both"/>
        <w:rPr>
          <w:sz w:val="28"/>
          <w:szCs w:val="28"/>
          <w:highlight w:val="yellow"/>
          <w:shd w:val="clear" w:color="auto" w:fill="FFFFFF"/>
          <w:lang w:val="vi-VN"/>
        </w:rPr>
      </w:pPr>
      <w:r w:rsidRPr="0055138F">
        <w:rPr>
          <w:sz w:val="28"/>
          <w:szCs w:val="28"/>
          <w:lang w:val="vi-VN"/>
        </w:rPr>
        <w:t xml:space="preserve">- </w:t>
      </w:r>
      <w:r w:rsidR="00EA6128" w:rsidRPr="0055138F">
        <w:rPr>
          <w:sz w:val="28"/>
          <w:szCs w:val="28"/>
          <w:lang w:val="vi-VN"/>
        </w:rPr>
        <w:t xml:space="preserve">Trực ban Văn phòng thường trực Ban Chỉ đạo Trung ương về phòng, </w:t>
      </w:r>
      <w:r w:rsidR="00EA6128" w:rsidRPr="0055138F">
        <w:rPr>
          <w:sz w:val="28"/>
          <w:szCs w:val="28"/>
          <w:lang w:val="vi-VN"/>
        </w:rPr>
        <w:lastRenderedPageBreak/>
        <w:t xml:space="preserve">chống thiên tai </w:t>
      </w:r>
      <w:r w:rsidR="00A734E7" w:rsidRPr="0055138F">
        <w:rPr>
          <w:sz w:val="28"/>
          <w:szCs w:val="28"/>
          <w:lang w:val="vi-VN"/>
        </w:rPr>
        <w:t xml:space="preserve">thường xuyên </w:t>
      </w:r>
      <w:r w:rsidR="00EA6128" w:rsidRPr="0055138F">
        <w:rPr>
          <w:sz w:val="28"/>
          <w:szCs w:val="28"/>
          <w:lang w:val="vi-VN"/>
        </w:rPr>
        <w:t>nắm bắt thông tin</w:t>
      </w:r>
      <w:r w:rsidR="006C4BA2" w:rsidRPr="0055138F">
        <w:rPr>
          <w:sz w:val="28"/>
          <w:szCs w:val="28"/>
          <w:lang w:val="vi-VN"/>
        </w:rPr>
        <w:t>;</w:t>
      </w:r>
      <w:r w:rsidR="00EA6128" w:rsidRPr="0055138F">
        <w:rPr>
          <w:sz w:val="28"/>
          <w:szCs w:val="28"/>
          <w:lang w:val="vi-VN"/>
        </w:rPr>
        <w:t xml:space="preserve"> chuyển các bản tin </w:t>
      </w:r>
      <w:r w:rsidR="006C4BA2" w:rsidRPr="0055138F">
        <w:rPr>
          <w:sz w:val="28"/>
          <w:szCs w:val="28"/>
          <w:lang w:val="vi-VN"/>
        </w:rPr>
        <w:t xml:space="preserve">dự báo, cảnh báo </w:t>
      </w:r>
      <w:r w:rsidR="00EA6128" w:rsidRPr="0055138F">
        <w:rPr>
          <w:sz w:val="28"/>
          <w:szCs w:val="28"/>
          <w:lang w:val="vi-VN"/>
        </w:rPr>
        <w:t xml:space="preserve">về </w:t>
      </w:r>
      <w:r w:rsidR="00CB52B4">
        <w:rPr>
          <w:sz w:val="28"/>
          <w:szCs w:val="28"/>
        </w:rPr>
        <w:t xml:space="preserve">ATNĐ, </w:t>
      </w:r>
      <w:r w:rsidR="00EA6128" w:rsidRPr="0055138F">
        <w:rPr>
          <w:sz w:val="28"/>
          <w:szCs w:val="28"/>
          <w:shd w:val="clear" w:color="auto" w:fill="FFFFFF"/>
          <w:lang w:val="vi-VN"/>
        </w:rPr>
        <w:t>mưa</w:t>
      </w:r>
      <w:r w:rsidR="0091433E" w:rsidRPr="0055138F">
        <w:rPr>
          <w:sz w:val="28"/>
          <w:szCs w:val="28"/>
          <w:shd w:val="clear" w:color="auto" w:fill="FFFFFF"/>
          <w:lang w:val="vi-VN"/>
        </w:rPr>
        <w:t xml:space="preserve"> lớn,</w:t>
      </w:r>
      <w:r w:rsidR="00EA6128" w:rsidRPr="0055138F">
        <w:rPr>
          <w:sz w:val="28"/>
          <w:szCs w:val="28"/>
          <w:shd w:val="clear" w:color="auto" w:fill="FFFFFF"/>
          <w:lang w:val="vi-VN"/>
        </w:rPr>
        <w:t xml:space="preserve"> dông, lốc, sét; nắng nóng; gió mạnh</w:t>
      </w:r>
      <w:r w:rsidR="007C1830" w:rsidRPr="0055138F">
        <w:rPr>
          <w:sz w:val="28"/>
          <w:szCs w:val="28"/>
          <w:shd w:val="clear" w:color="auto" w:fill="FFFFFF"/>
          <w:lang w:val="vi-VN"/>
        </w:rPr>
        <w:t xml:space="preserve"> và</w:t>
      </w:r>
      <w:r w:rsidR="00EA6128" w:rsidRPr="0055138F">
        <w:rPr>
          <w:sz w:val="28"/>
          <w:szCs w:val="28"/>
          <w:shd w:val="clear" w:color="auto" w:fill="FFFFFF"/>
          <w:lang w:val="vi-VN"/>
        </w:rPr>
        <w:t xml:space="preserve"> sóng lớn trên biển</w:t>
      </w:r>
      <w:r w:rsidR="00A734E7" w:rsidRPr="0055138F">
        <w:rPr>
          <w:sz w:val="28"/>
          <w:szCs w:val="28"/>
          <w:shd w:val="clear" w:color="auto" w:fill="FFFFFF"/>
          <w:lang w:val="vi-VN"/>
        </w:rPr>
        <w:t xml:space="preserve"> cho các</w:t>
      </w:r>
      <w:r w:rsidR="00406E3F" w:rsidRPr="0055138F">
        <w:rPr>
          <w:sz w:val="28"/>
          <w:szCs w:val="28"/>
          <w:shd w:val="clear" w:color="auto" w:fill="FFFFFF"/>
          <w:lang w:val="vi-VN"/>
        </w:rPr>
        <w:t xml:space="preserve"> </w:t>
      </w:r>
      <w:r w:rsidR="00635190" w:rsidRPr="0055138F">
        <w:rPr>
          <w:sz w:val="28"/>
          <w:szCs w:val="28"/>
          <w:shd w:val="clear" w:color="auto" w:fill="FFFFFF"/>
          <w:lang w:val="vi-VN"/>
        </w:rPr>
        <w:t>địa phương để chủ động ứng phó.</w:t>
      </w:r>
    </w:p>
    <w:p w14:paraId="7F8919E2" w14:textId="77777777" w:rsidR="00F6602F" w:rsidRPr="005348BC" w:rsidRDefault="00F6602F" w:rsidP="003538EC">
      <w:pPr>
        <w:widowControl w:val="0"/>
        <w:spacing w:before="60" w:line="264" w:lineRule="auto"/>
        <w:ind w:firstLine="567"/>
        <w:jc w:val="both"/>
        <w:rPr>
          <w:sz w:val="28"/>
          <w:szCs w:val="28"/>
          <w:lang w:val="vi-VN"/>
        </w:rPr>
      </w:pPr>
      <w:r w:rsidRPr="005348BC">
        <w:rPr>
          <w:sz w:val="28"/>
          <w:szCs w:val="28"/>
          <w:lang w:val="vi-VN"/>
        </w:rPr>
        <w:t xml:space="preserve">- Các </w:t>
      </w:r>
      <w:r w:rsidR="00163526" w:rsidRPr="005348BC">
        <w:rPr>
          <w:sz w:val="28"/>
          <w:szCs w:val="28"/>
          <w:lang w:val="vi-VN"/>
        </w:rPr>
        <w:t>tỉnh, thành phố</w:t>
      </w:r>
      <w:r w:rsidRPr="005348BC">
        <w:rPr>
          <w:sz w:val="28"/>
          <w:szCs w:val="28"/>
          <w:lang w:val="vi-VN"/>
        </w:rPr>
        <w:t xml:space="preserve"> tổ chức trực ban</w:t>
      </w:r>
      <w:r w:rsidR="008B102F" w:rsidRPr="005348BC">
        <w:rPr>
          <w:sz w:val="28"/>
          <w:szCs w:val="28"/>
          <w:lang w:val="vi-VN"/>
        </w:rPr>
        <w:t xml:space="preserve"> nghiêm túc</w:t>
      </w:r>
      <w:r w:rsidRPr="005348BC">
        <w:rPr>
          <w:sz w:val="28"/>
          <w:szCs w:val="28"/>
          <w:lang w:val="vi-VN"/>
        </w:rPr>
        <w:t xml:space="preserve">, theo dõi chặt chẽ diễn biến </w:t>
      </w:r>
      <w:r w:rsidR="009852ED" w:rsidRPr="005348BC">
        <w:rPr>
          <w:sz w:val="28"/>
          <w:szCs w:val="28"/>
          <w:lang w:val="vi-VN"/>
        </w:rPr>
        <w:t>thiên tai.</w:t>
      </w:r>
    </w:p>
    <w:p w14:paraId="49B2F57A" w14:textId="77777777" w:rsidR="002B063F" w:rsidRPr="005348BC" w:rsidRDefault="00975B93" w:rsidP="003538EC">
      <w:pPr>
        <w:widowControl w:val="0"/>
        <w:spacing w:before="60" w:line="264" w:lineRule="auto"/>
        <w:ind w:firstLine="567"/>
        <w:jc w:val="both"/>
        <w:rPr>
          <w:b/>
          <w:sz w:val="28"/>
          <w:szCs w:val="28"/>
          <w:lang w:val="vi-VN"/>
        </w:rPr>
      </w:pPr>
      <w:r w:rsidRPr="005348BC">
        <w:rPr>
          <w:b/>
          <w:sz w:val="28"/>
          <w:szCs w:val="28"/>
          <w:lang w:val="vi-VN"/>
        </w:rPr>
        <w:t>V</w:t>
      </w:r>
      <w:r w:rsidR="002B063F" w:rsidRPr="005348BC">
        <w:rPr>
          <w:b/>
          <w:sz w:val="28"/>
          <w:szCs w:val="28"/>
          <w:lang w:val="vi-VN"/>
        </w:rPr>
        <w:t>. TÌNH HÌNH THIỆT HẠI</w:t>
      </w:r>
    </w:p>
    <w:p w14:paraId="6E3793B5" w14:textId="4DFDC4A2" w:rsidR="00190DC5" w:rsidRPr="00190DC5" w:rsidRDefault="00190DC5" w:rsidP="00190DC5">
      <w:pPr>
        <w:widowControl w:val="0"/>
        <w:spacing w:before="60" w:line="264" w:lineRule="auto"/>
        <w:ind w:firstLine="567"/>
        <w:jc w:val="both"/>
        <w:rPr>
          <w:sz w:val="28"/>
          <w:szCs w:val="28"/>
          <w:lang w:val="it-IT" w:eastAsia="ar-SA"/>
        </w:rPr>
      </w:pPr>
      <w:r w:rsidRPr="00190DC5">
        <w:rPr>
          <w:sz w:val="28"/>
          <w:szCs w:val="28"/>
          <w:lang w:val="it-IT" w:eastAsia="ar-SA"/>
        </w:rPr>
        <w:t>Theo Báo cáo nhanh số 50/BC-VPTT của VPTT tỉnh</w:t>
      </w:r>
      <w:r w:rsidR="00816C4E" w:rsidRPr="00816C4E">
        <w:rPr>
          <w:sz w:val="28"/>
          <w:szCs w:val="28"/>
          <w:lang w:val="it-IT" w:eastAsia="ar-SA"/>
        </w:rPr>
        <w:t xml:space="preserve"> </w:t>
      </w:r>
      <w:r w:rsidR="00816C4E" w:rsidRPr="00190DC5">
        <w:rPr>
          <w:sz w:val="28"/>
          <w:szCs w:val="28"/>
          <w:lang w:val="it-IT" w:eastAsia="ar-SA"/>
        </w:rPr>
        <w:t>Hà Giang</w:t>
      </w:r>
      <w:r w:rsidRPr="00190DC5">
        <w:rPr>
          <w:sz w:val="28"/>
          <w:szCs w:val="28"/>
          <w:lang w:val="it-IT" w:eastAsia="ar-SA"/>
        </w:rPr>
        <w:t>, đêm ngày 02/8, rạng sáng ngày 03/8, mưa kèm giông, lốc, sét gây thiệt hại:</w:t>
      </w:r>
    </w:p>
    <w:p w14:paraId="652A6D2E" w14:textId="77777777" w:rsidR="00190DC5" w:rsidRPr="00190DC5" w:rsidRDefault="00190DC5" w:rsidP="00190DC5">
      <w:pPr>
        <w:widowControl w:val="0"/>
        <w:spacing w:before="60" w:line="264" w:lineRule="auto"/>
        <w:ind w:firstLine="567"/>
        <w:jc w:val="both"/>
        <w:rPr>
          <w:sz w:val="28"/>
          <w:szCs w:val="28"/>
          <w:lang w:val="it-IT" w:eastAsia="ar-SA"/>
        </w:rPr>
      </w:pPr>
      <w:r w:rsidRPr="00190DC5">
        <w:rPr>
          <w:sz w:val="28"/>
          <w:szCs w:val="28"/>
          <w:lang w:val="it-IT" w:eastAsia="ar-SA"/>
        </w:rPr>
        <w:t>- Về người: 01 người chết (do sét đánh);</w:t>
      </w:r>
    </w:p>
    <w:p w14:paraId="27AB633E" w14:textId="77777777" w:rsidR="00190DC5" w:rsidRPr="00190DC5" w:rsidRDefault="00190DC5" w:rsidP="00190DC5">
      <w:pPr>
        <w:widowControl w:val="0"/>
        <w:spacing w:before="60" w:line="264" w:lineRule="auto"/>
        <w:ind w:firstLine="567"/>
        <w:jc w:val="both"/>
        <w:rPr>
          <w:sz w:val="28"/>
          <w:szCs w:val="28"/>
          <w:lang w:val="it-IT" w:eastAsia="ar-SA"/>
        </w:rPr>
      </w:pPr>
      <w:r w:rsidRPr="00190DC5">
        <w:rPr>
          <w:sz w:val="28"/>
          <w:szCs w:val="28"/>
          <w:lang w:val="it-IT" w:eastAsia="ar-SA"/>
        </w:rPr>
        <w:t>- Về nhà ở: 53 nhà bị tốc mái;</w:t>
      </w:r>
    </w:p>
    <w:p w14:paraId="750AF9B7" w14:textId="77777777" w:rsidR="00190DC5" w:rsidRPr="00190DC5" w:rsidRDefault="00190DC5" w:rsidP="00190DC5">
      <w:pPr>
        <w:widowControl w:val="0"/>
        <w:spacing w:before="60" w:line="264" w:lineRule="auto"/>
        <w:ind w:firstLine="567"/>
        <w:jc w:val="both"/>
        <w:rPr>
          <w:sz w:val="28"/>
          <w:szCs w:val="28"/>
          <w:lang w:val="it-IT" w:eastAsia="ar-SA"/>
        </w:rPr>
      </w:pPr>
      <w:r w:rsidRPr="00190DC5">
        <w:rPr>
          <w:sz w:val="28"/>
          <w:szCs w:val="28"/>
          <w:lang w:val="it-IT" w:eastAsia="ar-SA"/>
        </w:rPr>
        <w:t>- Về nông, lâm nghiệp và thủy sản: 01 nhà lưới rau màu bị tốc mái; 09 con gia súc bị chết; 2,4 ha cây lâm nghiệp bị gẫy đổ.</w:t>
      </w:r>
    </w:p>
    <w:p w14:paraId="411AEA86" w14:textId="77777777" w:rsidR="00190DC5" w:rsidRPr="00190DC5" w:rsidRDefault="00190DC5" w:rsidP="00190DC5">
      <w:pPr>
        <w:widowControl w:val="0"/>
        <w:spacing w:before="60" w:line="264" w:lineRule="auto"/>
        <w:ind w:firstLine="567"/>
        <w:jc w:val="both"/>
        <w:rPr>
          <w:sz w:val="28"/>
          <w:szCs w:val="28"/>
          <w:lang w:val="it-IT" w:eastAsia="ar-SA"/>
        </w:rPr>
      </w:pPr>
      <w:r w:rsidRPr="00190DC5">
        <w:rPr>
          <w:sz w:val="28"/>
          <w:szCs w:val="28"/>
          <w:lang w:val="it-IT" w:eastAsia="ar-SA"/>
        </w:rPr>
        <w:t>- Về giao thông và thủy lợi: gãy 10m kênh dẫn; trên 20 m3 đất bùn tràn ra mặt đường (khu vực thị trấn Vinh Quang huyện Hoàng Su Phì);</w:t>
      </w:r>
    </w:p>
    <w:p w14:paraId="40A3F910" w14:textId="77777777" w:rsidR="00190DC5" w:rsidRPr="00190DC5" w:rsidRDefault="00190DC5" w:rsidP="00190DC5">
      <w:pPr>
        <w:widowControl w:val="0"/>
        <w:spacing w:before="60" w:line="264" w:lineRule="auto"/>
        <w:ind w:firstLine="567"/>
        <w:jc w:val="both"/>
        <w:rPr>
          <w:sz w:val="28"/>
          <w:szCs w:val="28"/>
          <w:lang w:val="it-IT" w:eastAsia="ar-SA"/>
        </w:rPr>
      </w:pPr>
      <w:r w:rsidRPr="00190DC5">
        <w:rPr>
          <w:sz w:val="28"/>
          <w:szCs w:val="28"/>
          <w:lang w:val="it-IT" w:eastAsia="ar-SA"/>
        </w:rPr>
        <w:t>- Thiệt hại khác: 04 điểm trường, 01 chợ bị, 01 nhà văn hóa, 01 hội trường thôn bị tốc mái;</w:t>
      </w:r>
    </w:p>
    <w:p w14:paraId="6D96A13E" w14:textId="77777777" w:rsidR="00190DC5" w:rsidRPr="00190DC5" w:rsidRDefault="00190DC5" w:rsidP="00190DC5">
      <w:pPr>
        <w:widowControl w:val="0"/>
        <w:spacing w:before="60" w:line="264" w:lineRule="auto"/>
        <w:ind w:firstLine="567"/>
        <w:jc w:val="both"/>
        <w:rPr>
          <w:sz w:val="28"/>
          <w:szCs w:val="28"/>
          <w:lang w:val="it-IT" w:eastAsia="ar-SA"/>
        </w:rPr>
      </w:pPr>
      <w:r w:rsidRPr="00190DC5">
        <w:rPr>
          <w:sz w:val="28"/>
          <w:szCs w:val="28"/>
          <w:lang w:val="it-IT" w:eastAsia="ar-SA"/>
        </w:rPr>
        <w:t>Ước thiệt hại khoảng 2 tỷ đồng.</w:t>
      </w:r>
    </w:p>
    <w:p w14:paraId="46B4BDD6" w14:textId="77777777" w:rsidR="00190DC5" w:rsidRPr="00190DC5" w:rsidRDefault="00190DC5" w:rsidP="00190DC5">
      <w:pPr>
        <w:widowControl w:val="0"/>
        <w:spacing w:before="60" w:line="264" w:lineRule="auto"/>
        <w:ind w:firstLine="567"/>
        <w:jc w:val="both"/>
        <w:rPr>
          <w:sz w:val="28"/>
          <w:szCs w:val="28"/>
          <w:lang w:val="it-IT" w:eastAsia="ar-SA"/>
        </w:rPr>
      </w:pPr>
      <w:r w:rsidRPr="00190DC5">
        <w:rPr>
          <w:sz w:val="28"/>
          <w:szCs w:val="28"/>
          <w:lang w:val="it-IT" w:eastAsia="ar-SA"/>
        </w:rPr>
        <w:t xml:space="preserve">Ngay sau khi thiên tai xảy ra, chính quyền địa phương đã kịp thời đến thăm hỏi và động viên gia đình có người bị chết và huy động lực lượng hỗ trợ, di dời, sửa chữa nhà ở để sớm ổn định đời sống nhân dân. </w:t>
      </w:r>
    </w:p>
    <w:p w14:paraId="0AB16789" w14:textId="14F0EDE5" w:rsidR="003274CA" w:rsidRPr="005348BC" w:rsidRDefault="003274CA" w:rsidP="003538EC">
      <w:pPr>
        <w:widowControl w:val="0"/>
        <w:spacing w:before="60" w:line="264" w:lineRule="auto"/>
        <w:ind w:firstLine="567"/>
        <w:jc w:val="both"/>
        <w:rPr>
          <w:b/>
          <w:sz w:val="28"/>
          <w:szCs w:val="28"/>
          <w:lang w:val="vi-VN"/>
        </w:rPr>
      </w:pPr>
      <w:r w:rsidRPr="005348BC">
        <w:rPr>
          <w:b/>
          <w:sz w:val="28"/>
          <w:szCs w:val="28"/>
          <w:lang w:val="vi-VN"/>
        </w:rPr>
        <w:t>VI. THÔNG TIN KHÁC</w:t>
      </w:r>
    </w:p>
    <w:p w14:paraId="1C8AF18A" w14:textId="36E31B76" w:rsidR="003274CA" w:rsidRPr="00663F7B" w:rsidRDefault="003274CA" w:rsidP="003538EC">
      <w:pPr>
        <w:widowControl w:val="0"/>
        <w:spacing w:before="60" w:line="264" w:lineRule="auto"/>
        <w:ind w:firstLine="567"/>
        <w:jc w:val="both"/>
        <w:rPr>
          <w:sz w:val="28"/>
          <w:szCs w:val="28"/>
          <w:lang w:val="it-IT" w:eastAsia="ar-SA"/>
        </w:rPr>
      </w:pPr>
      <w:r w:rsidRPr="00663F7B">
        <w:rPr>
          <w:sz w:val="28"/>
          <w:szCs w:val="28"/>
          <w:lang w:val="it-IT" w:eastAsia="ar-SA"/>
        </w:rPr>
        <w:t xml:space="preserve">- </w:t>
      </w:r>
      <w:r w:rsidR="00CC6709" w:rsidRPr="00663F7B">
        <w:rPr>
          <w:sz w:val="28"/>
          <w:szCs w:val="28"/>
          <w:lang w:val="it-IT" w:eastAsia="ar-SA"/>
        </w:rPr>
        <w:t>Theo thông tin của Cơ quan khí tượng Trung Quốc, ngày 0</w:t>
      </w:r>
      <w:r w:rsidR="009B3E05" w:rsidRPr="00663F7B">
        <w:rPr>
          <w:sz w:val="28"/>
          <w:szCs w:val="28"/>
          <w:lang w:val="it-IT" w:eastAsia="ar-SA"/>
        </w:rPr>
        <w:t>3</w:t>
      </w:r>
      <w:r w:rsidR="00CC6709" w:rsidRPr="00663F7B">
        <w:rPr>
          <w:sz w:val="28"/>
          <w:szCs w:val="28"/>
          <w:lang w:val="it-IT" w:eastAsia="ar-SA"/>
        </w:rPr>
        <w:t>/8 tại khu vực thượng nguồn sông Hồng, sông Đà có mưa nhỏ với lượng mưa nhỏ hơn 10mm. Dự báo trong 3 ngày tới (từ 0</w:t>
      </w:r>
      <w:r w:rsidR="00663F7B" w:rsidRPr="00663F7B">
        <w:rPr>
          <w:sz w:val="28"/>
          <w:szCs w:val="28"/>
          <w:lang w:val="it-IT" w:eastAsia="ar-SA"/>
        </w:rPr>
        <w:t>4</w:t>
      </w:r>
      <w:r w:rsidR="00CC6709" w:rsidRPr="00663F7B">
        <w:rPr>
          <w:sz w:val="28"/>
          <w:szCs w:val="28"/>
          <w:lang w:val="it-IT" w:eastAsia="ar-SA"/>
        </w:rPr>
        <w:t>/8 – 0</w:t>
      </w:r>
      <w:r w:rsidR="00663F7B" w:rsidRPr="00663F7B">
        <w:rPr>
          <w:sz w:val="28"/>
          <w:szCs w:val="28"/>
          <w:lang w:val="it-IT" w:eastAsia="ar-SA"/>
        </w:rPr>
        <w:t>6</w:t>
      </w:r>
      <w:r w:rsidR="00CC6709" w:rsidRPr="00663F7B">
        <w:rPr>
          <w:sz w:val="28"/>
          <w:szCs w:val="28"/>
          <w:lang w:val="it-IT" w:eastAsia="ar-SA"/>
        </w:rPr>
        <w:t>/8), khu vực này tiếp tục có rải rác có mưa nhỏ với lượng mưa nhỏ hoặc không mưa.</w:t>
      </w:r>
    </w:p>
    <w:p w14:paraId="07ECF5AE" w14:textId="3EBD5FBA" w:rsidR="00CC6709" w:rsidRPr="005348BC" w:rsidRDefault="00CC6709" w:rsidP="00CC6709">
      <w:pPr>
        <w:spacing w:before="120" w:after="120" w:line="360" w:lineRule="exact"/>
        <w:ind w:firstLine="709"/>
        <w:jc w:val="both"/>
        <w:rPr>
          <w:sz w:val="28"/>
          <w:szCs w:val="28"/>
          <w:lang w:val="it-IT" w:eastAsia="ar-SA"/>
        </w:rPr>
      </w:pPr>
      <w:r w:rsidRPr="00663F7B">
        <w:rPr>
          <w:sz w:val="28"/>
          <w:szCs w:val="28"/>
          <w:lang w:val="it-IT" w:eastAsia="ar-SA"/>
        </w:rPr>
        <w:t>- Theo thông tin từ hệ thống theo dõi khí tượng thủy văn của Ủy hội sông Mê Công quốc tế, mực nước tại đầu nguồn hệ thống sông Mê Công tại trạm Cảnh Hồng vào lúc 19h00 ngày 0</w:t>
      </w:r>
      <w:r w:rsidR="00663F7B" w:rsidRPr="00663F7B">
        <w:rPr>
          <w:sz w:val="28"/>
          <w:szCs w:val="28"/>
          <w:lang w:val="it-IT" w:eastAsia="ar-SA"/>
        </w:rPr>
        <w:t>3</w:t>
      </w:r>
      <w:r w:rsidRPr="00663F7B">
        <w:rPr>
          <w:sz w:val="28"/>
          <w:szCs w:val="28"/>
          <w:lang w:val="it-IT" w:eastAsia="ar-SA"/>
        </w:rPr>
        <w:t>/8 có xu hướng giảm ở mức 535,5</w:t>
      </w:r>
      <w:r w:rsidR="00663F7B" w:rsidRPr="00663F7B">
        <w:rPr>
          <w:sz w:val="28"/>
          <w:szCs w:val="28"/>
          <w:lang w:val="it-IT" w:eastAsia="ar-SA"/>
        </w:rPr>
        <w:t>2</w:t>
      </w:r>
      <w:r w:rsidRPr="00663F7B">
        <w:rPr>
          <w:sz w:val="28"/>
          <w:szCs w:val="28"/>
          <w:lang w:val="it-IT" w:eastAsia="ar-SA"/>
        </w:rPr>
        <w:t>m; các trạm dòng chính sông Mê Công chảy qua Lào đều dưới mực nước cảnh báo lũ và dự báo từ 0</w:t>
      </w:r>
      <w:r w:rsidR="00663F7B" w:rsidRPr="00663F7B">
        <w:rPr>
          <w:sz w:val="28"/>
          <w:szCs w:val="28"/>
          <w:lang w:val="it-IT" w:eastAsia="ar-SA"/>
        </w:rPr>
        <w:t>4</w:t>
      </w:r>
      <w:r w:rsidRPr="00663F7B">
        <w:rPr>
          <w:sz w:val="28"/>
          <w:szCs w:val="28"/>
          <w:lang w:val="it-IT" w:eastAsia="ar-SA"/>
        </w:rPr>
        <w:t>/8 – 0</w:t>
      </w:r>
      <w:r w:rsidR="00663F7B" w:rsidRPr="00663F7B">
        <w:rPr>
          <w:sz w:val="28"/>
          <w:szCs w:val="28"/>
          <w:lang w:val="it-IT" w:eastAsia="ar-SA"/>
        </w:rPr>
        <w:t>8</w:t>
      </w:r>
      <w:r w:rsidRPr="00663F7B">
        <w:rPr>
          <w:sz w:val="28"/>
          <w:szCs w:val="28"/>
          <w:lang w:val="it-IT" w:eastAsia="ar-SA"/>
        </w:rPr>
        <w:t>/8 mực nước tiếp tục giảm</w:t>
      </w:r>
      <w:r w:rsidR="002B001B" w:rsidRPr="00663F7B">
        <w:rPr>
          <w:sz w:val="28"/>
          <w:szCs w:val="28"/>
          <w:lang w:val="it-IT" w:eastAsia="ar-SA"/>
        </w:rPr>
        <w:t xml:space="preserve">; </w:t>
      </w:r>
      <w:r w:rsidRPr="00663F7B">
        <w:rPr>
          <w:sz w:val="28"/>
          <w:szCs w:val="28"/>
          <w:lang w:val="it-IT" w:eastAsia="ar-SA"/>
        </w:rPr>
        <w:t>mực nước tại các trạm dòng chính lưu vực sông Mê Công đều thấp hơn so với mực nước cảnh báo lũ dự báo có xu hướng tiếp tục giảm</w:t>
      </w:r>
      <w:r w:rsidR="004C41C0" w:rsidRPr="00663F7B">
        <w:rPr>
          <w:sz w:val="28"/>
          <w:szCs w:val="28"/>
          <w:lang w:val="it-IT" w:eastAsia="ar-SA"/>
        </w:rPr>
        <w:t>.</w:t>
      </w:r>
    </w:p>
    <w:p w14:paraId="25B00228" w14:textId="68BF24A0" w:rsidR="00701D1A" w:rsidRPr="005348BC" w:rsidRDefault="00460F4E" w:rsidP="00CC6709">
      <w:pPr>
        <w:spacing w:before="120" w:after="120" w:line="360" w:lineRule="exact"/>
        <w:ind w:firstLine="709"/>
        <w:jc w:val="both"/>
        <w:rPr>
          <w:rFonts w:asciiTheme="majorHAnsi" w:hAnsiTheme="majorHAnsi" w:cstheme="majorHAnsi"/>
          <w:bCs/>
          <w:noProof/>
          <w:sz w:val="28"/>
          <w:szCs w:val="28"/>
        </w:rPr>
      </w:pPr>
      <w:r w:rsidRPr="005348BC">
        <w:rPr>
          <w:b/>
          <w:sz w:val="28"/>
          <w:szCs w:val="28"/>
          <w:lang w:val="vi-VN"/>
        </w:rPr>
        <w:t>V</w:t>
      </w:r>
      <w:r w:rsidR="003274CA" w:rsidRPr="005348BC">
        <w:rPr>
          <w:b/>
          <w:sz w:val="28"/>
          <w:szCs w:val="28"/>
          <w:lang w:val="vi-VN"/>
        </w:rPr>
        <w:t>I</w:t>
      </w:r>
      <w:r w:rsidR="00971267" w:rsidRPr="005348BC">
        <w:rPr>
          <w:b/>
          <w:sz w:val="28"/>
          <w:szCs w:val="28"/>
          <w:lang w:val="vi-VN"/>
        </w:rPr>
        <w:t>I</w:t>
      </w:r>
      <w:r w:rsidRPr="005348BC">
        <w:rPr>
          <w:b/>
          <w:sz w:val="28"/>
          <w:szCs w:val="28"/>
          <w:lang w:val="vi-VN"/>
        </w:rPr>
        <w:t xml:space="preserve">. </w:t>
      </w:r>
      <w:r w:rsidR="00252583" w:rsidRPr="005348BC">
        <w:rPr>
          <w:b/>
          <w:sz w:val="28"/>
          <w:szCs w:val="28"/>
          <w:lang w:val="vi-VN"/>
        </w:rPr>
        <w:t>CÁC CÔNG VIỆC CẦN TRIỂN KHAI TIẾP THEO</w:t>
      </w:r>
    </w:p>
    <w:p w14:paraId="3B2B280A" w14:textId="7D5F7ED8" w:rsidR="0055138F" w:rsidRPr="0055138F" w:rsidRDefault="00DF7F7B" w:rsidP="003538EC">
      <w:pPr>
        <w:widowControl w:val="0"/>
        <w:spacing w:before="60" w:line="264" w:lineRule="auto"/>
        <w:ind w:firstLine="567"/>
        <w:jc w:val="both"/>
        <w:rPr>
          <w:spacing w:val="-4"/>
          <w:sz w:val="28"/>
          <w:szCs w:val="28"/>
        </w:rPr>
      </w:pPr>
      <w:r w:rsidRPr="0055138F">
        <w:rPr>
          <w:spacing w:val="-4"/>
          <w:sz w:val="28"/>
          <w:szCs w:val="28"/>
          <w:lang w:val="vi-VN"/>
        </w:rPr>
        <w:t>1</w:t>
      </w:r>
      <w:r w:rsidR="005567B9" w:rsidRPr="0055138F">
        <w:rPr>
          <w:spacing w:val="-4"/>
          <w:sz w:val="28"/>
          <w:szCs w:val="28"/>
          <w:lang w:val="vi-VN"/>
        </w:rPr>
        <w:t xml:space="preserve">. </w:t>
      </w:r>
      <w:r w:rsidR="0055138F" w:rsidRPr="0055138F">
        <w:rPr>
          <w:spacing w:val="-4"/>
          <w:sz w:val="28"/>
          <w:szCs w:val="28"/>
        </w:rPr>
        <w:t xml:space="preserve">Các </w:t>
      </w:r>
      <w:proofErr w:type="gramStart"/>
      <w:r w:rsidR="0055138F" w:rsidRPr="0055138F">
        <w:rPr>
          <w:spacing w:val="-4"/>
          <w:sz w:val="28"/>
          <w:szCs w:val="28"/>
        </w:rPr>
        <w:t>tỉnh ,</w:t>
      </w:r>
      <w:proofErr w:type="gramEnd"/>
      <w:r w:rsidR="0055138F" w:rsidRPr="0055138F">
        <w:rPr>
          <w:spacing w:val="-4"/>
          <w:sz w:val="28"/>
          <w:szCs w:val="28"/>
        </w:rPr>
        <w:t xml:space="preserve"> thành phố ven biển từ Quảng Ninh đến Thừa Thiên Huế </w:t>
      </w:r>
      <w:r w:rsidR="00DB6B66">
        <w:rPr>
          <w:spacing w:val="-4"/>
          <w:sz w:val="28"/>
          <w:szCs w:val="28"/>
        </w:rPr>
        <w:t xml:space="preserve">tiếp tục </w:t>
      </w:r>
      <w:r w:rsidR="0055138F" w:rsidRPr="0055138F">
        <w:rPr>
          <w:spacing w:val="-4"/>
          <w:sz w:val="28"/>
          <w:szCs w:val="28"/>
        </w:rPr>
        <w:t>triển khai thực hiện công văn số 369/VPTT của Văn phòng thường trực BCĐ TW về PCTT về việc ứng phó với áp thấp nhiệt đới trên biển Đông.</w:t>
      </w:r>
    </w:p>
    <w:p w14:paraId="6C4F78D1" w14:textId="7FBB8A4D" w:rsidR="005567B9" w:rsidRPr="0055138F" w:rsidRDefault="0055138F" w:rsidP="003538EC">
      <w:pPr>
        <w:widowControl w:val="0"/>
        <w:spacing w:before="60" w:line="264" w:lineRule="auto"/>
        <w:ind w:firstLine="567"/>
        <w:jc w:val="both"/>
        <w:rPr>
          <w:spacing w:val="-4"/>
          <w:sz w:val="28"/>
          <w:szCs w:val="28"/>
          <w:lang w:val="vi-VN"/>
        </w:rPr>
      </w:pPr>
      <w:r w:rsidRPr="0055138F">
        <w:rPr>
          <w:spacing w:val="-4"/>
          <w:sz w:val="28"/>
          <w:szCs w:val="28"/>
        </w:rPr>
        <w:t xml:space="preserve">2. </w:t>
      </w:r>
      <w:r w:rsidR="005567B9" w:rsidRPr="0055138F">
        <w:rPr>
          <w:spacing w:val="-4"/>
          <w:sz w:val="28"/>
          <w:szCs w:val="28"/>
          <w:lang w:val="vi-VN"/>
        </w:rPr>
        <w:t>Các tỉnh, thành phố khu vực</w:t>
      </w:r>
      <w:r w:rsidR="0033210B" w:rsidRPr="0055138F">
        <w:rPr>
          <w:spacing w:val="-4"/>
          <w:sz w:val="28"/>
          <w:szCs w:val="28"/>
          <w:lang w:val="vi-VN"/>
        </w:rPr>
        <w:t xml:space="preserve"> </w:t>
      </w:r>
      <w:r w:rsidR="005567B9" w:rsidRPr="0055138F">
        <w:rPr>
          <w:spacing w:val="-4"/>
          <w:sz w:val="28"/>
          <w:szCs w:val="28"/>
          <w:lang w:val="vi-VN"/>
        </w:rPr>
        <w:t>Bắc Bộ, Tây Nguyên và Nam Bộ chủ động ứng phó với mưa dông, mưa lớn,</w:t>
      </w:r>
      <w:r w:rsidR="003534AF" w:rsidRPr="0055138F">
        <w:rPr>
          <w:spacing w:val="-4"/>
          <w:sz w:val="28"/>
          <w:szCs w:val="28"/>
          <w:lang w:val="vi-VN"/>
        </w:rPr>
        <w:t xml:space="preserve"> lũ quét, sạt lở đất</w:t>
      </w:r>
      <w:r w:rsidR="00693962" w:rsidRPr="0055138F">
        <w:rPr>
          <w:spacing w:val="-4"/>
          <w:sz w:val="28"/>
          <w:szCs w:val="28"/>
          <w:lang w:val="vi-VN"/>
        </w:rPr>
        <w:t>,</w:t>
      </w:r>
      <w:r w:rsidR="005567B9" w:rsidRPr="0055138F">
        <w:rPr>
          <w:spacing w:val="-4"/>
          <w:sz w:val="28"/>
          <w:szCs w:val="28"/>
          <w:lang w:val="vi-VN"/>
        </w:rPr>
        <w:t xml:space="preserve"> lốc, sét, gió giật mạnh.</w:t>
      </w:r>
    </w:p>
    <w:p w14:paraId="3FDAE449" w14:textId="385ED040" w:rsidR="008010BB" w:rsidRPr="0055138F" w:rsidRDefault="0055138F" w:rsidP="003538EC">
      <w:pPr>
        <w:widowControl w:val="0"/>
        <w:spacing w:before="60" w:line="264" w:lineRule="auto"/>
        <w:ind w:firstLine="567"/>
        <w:jc w:val="both"/>
        <w:rPr>
          <w:spacing w:val="-4"/>
          <w:sz w:val="28"/>
          <w:szCs w:val="28"/>
          <w:lang w:val="vi-VN"/>
        </w:rPr>
      </w:pPr>
      <w:r w:rsidRPr="0055138F">
        <w:rPr>
          <w:spacing w:val="-4"/>
          <w:sz w:val="28"/>
          <w:szCs w:val="28"/>
        </w:rPr>
        <w:lastRenderedPageBreak/>
        <w:t>3</w:t>
      </w:r>
      <w:r w:rsidR="008010BB" w:rsidRPr="0055138F">
        <w:rPr>
          <w:spacing w:val="-4"/>
          <w:sz w:val="28"/>
          <w:szCs w:val="28"/>
          <w:lang w:val="vi-VN"/>
        </w:rPr>
        <w:t>. Các tỉnh</w:t>
      </w:r>
      <w:r w:rsidR="00385F61" w:rsidRPr="0055138F">
        <w:rPr>
          <w:spacing w:val="-4"/>
          <w:sz w:val="28"/>
          <w:szCs w:val="28"/>
          <w:lang w:val="vi-VN"/>
        </w:rPr>
        <w:t xml:space="preserve">, thành phố </w:t>
      </w:r>
      <w:r w:rsidR="008010BB" w:rsidRPr="0055138F">
        <w:rPr>
          <w:spacing w:val="-4"/>
          <w:sz w:val="28"/>
          <w:szCs w:val="28"/>
          <w:lang w:val="vi-VN"/>
        </w:rPr>
        <w:t xml:space="preserve">khu vực </w:t>
      </w:r>
      <w:r w:rsidR="004C41C0" w:rsidRPr="0055138F">
        <w:rPr>
          <w:spacing w:val="-4"/>
          <w:sz w:val="28"/>
          <w:szCs w:val="28"/>
        </w:rPr>
        <w:t xml:space="preserve">Bắc Bộ và </w:t>
      </w:r>
      <w:r w:rsidR="008010BB" w:rsidRPr="0055138F">
        <w:rPr>
          <w:spacing w:val="-4"/>
          <w:sz w:val="28"/>
          <w:szCs w:val="28"/>
          <w:lang w:val="vi-VN"/>
        </w:rPr>
        <w:t>Trung Bộ chủ động ứng phó với nắng nóng</w:t>
      </w:r>
      <w:r w:rsidR="00091D3D" w:rsidRPr="0055138F">
        <w:rPr>
          <w:spacing w:val="-4"/>
          <w:sz w:val="28"/>
          <w:szCs w:val="28"/>
          <w:lang w:val="vi-VN"/>
        </w:rPr>
        <w:t xml:space="preserve"> và nắng nóng gay gắt.</w:t>
      </w:r>
    </w:p>
    <w:p w14:paraId="4B748FD2" w14:textId="02D10F25" w:rsidR="009A49B9" w:rsidRPr="005348BC" w:rsidRDefault="0055138F" w:rsidP="003538EC">
      <w:pPr>
        <w:widowControl w:val="0"/>
        <w:spacing w:before="60" w:line="264" w:lineRule="auto"/>
        <w:ind w:firstLine="567"/>
        <w:jc w:val="both"/>
        <w:rPr>
          <w:sz w:val="28"/>
          <w:szCs w:val="28"/>
          <w:highlight w:val="yellow"/>
          <w:lang w:val="vi-VN"/>
        </w:rPr>
      </w:pPr>
      <w:r w:rsidRPr="0055138F">
        <w:rPr>
          <w:sz w:val="28"/>
          <w:szCs w:val="28"/>
        </w:rPr>
        <w:t>4</w:t>
      </w:r>
      <w:r w:rsidR="009A49B9" w:rsidRPr="0055138F">
        <w:rPr>
          <w:sz w:val="28"/>
          <w:szCs w:val="28"/>
          <w:lang w:val="vi-VN"/>
        </w:rPr>
        <w:t xml:space="preserve">. </w:t>
      </w:r>
      <w:r w:rsidR="00385F61" w:rsidRPr="0055138F">
        <w:rPr>
          <w:spacing w:val="-4"/>
          <w:sz w:val="28"/>
          <w:szCs w:val="28"/>
          <w:lang w:val="vi-VN"/>
        </w:rPr>
        <w:t xml:space="preserve">Các tỉnh, thành phố </w:t>
      </w:r>
      <w:r w:rsidR="009A49B9" w:rsidRPr="0055138F">
        <w:rPr>
          <w:sz w:val="28"/>
          <w:szCs w:val="28"/>
          <w:lang w:val="vi-VN"/>
        </w:rPr>
        <w:t>ven biển chủ động ứng phó với gió mạnh, sóng lớn, mưa dông trên biển</w:t>
      </w:r>
      <w:r w:rsidR="003360D0" w:rsidRPr="0055138F">
        <w:rPr>
          <w:sz w:val="28"/>
          <w:szCs w:val="28"/>
          <w:lang w:val="vi-VN"/>
        </w:rPr>
        <w:t>.</w:t>
      </w:r>
    </w:p>
    <w:p w14:paraId="51BE5A2F" w14:textId="74528C7E" w:rsidR="00F83377" w:rsidRPr="005348BC" w:rsidRDefault="0055138F" w:rsidP="003538EC">
      <w:pPr>
        <w:widowControl w:val="0"/>
        <w:spacing w:before="60" w:line="264" w:lineRule="auto"/>
        <w:ind w:firstLine="567"/>
        <w:jc w:val="both"/>
        <w:rPr>
          <w:sz w:val="28"/>
          <w:szCs w:val="28"/>
        </w:rPr>
      </w:pPr>
      <w:r>
        <w:rPr>
          <w:sz w:val="28"/>
          <w:szCs w:val="28"/>
        </w:rPr>
        <w:t>5</w:t>
      </w:r>
      <w:r w:rsidR="00705628" w:rsidRPr="005348BC">
        <w:rPr>
          <w:sz w:val="28"/>
          <w:szCs w:val="28"/>
          <w:lang w:val="vi-VN"/>
        </w:rPr>
        <w:t>. Duy trì lực lượng trực ban</w:t>
      </w:r>
      <w:r w:rsidR="00DD7BC5" w:rsidRPr="005348BC">
        <w:rPr>
          <w:sz w:val="28"/>
          <w:szCs w:val="28"/>
          <w:lang w:val="vi-VN"/>
        </w:rPr>
        <w:t xml:space="preserve">, </w:t>
      </w:r>
      <w:r w:rsidR="00701D1A" w:rsidRPr="005348BC">
        <w:rPr>
          <w:sz w:val="28"/>
          <w:szCs w:val="28"/>
          <w:lang w:val="vi-VN"/>
        </w:rPr>
        <w:t xml:space="preserve">thường xuyên </w:t>
      </w:r>
      <w:r w:rsidR="00B70201" w:rsidRPr="005348BC">
        <w:rPr>
          <w:sz w:val="28"/>
          <w:szCs w:val="28"/>
          <w:lang w:val="vi-VN"/>
        </w:rPr>
        <w:t xml:space="preserve">tổng hợp, </w:t>
      </w:r>
      <w:r w:rsidR="00701D1A" w:rsidRPr="005348BC">
        <w:rPr>
          <w:sz w:val="28"/>
          <w:szCs w:val="28"/>
          <w:lang w:val="vi-VN"/>
        </w:rPr>
        <w:t>báo cáo</w:t>
      </w:r>
      <w:r w:rsidR="00B70201" w:rsidRPr="005348BC">
        <w:rPr>
          <w:sz w:val="28"/>
          <w:szCs w:val="28"/>
          <w:lang w:val="vi-VN"/>
        </w:rPr>
        <w:t xml:space="preserve"> tình hình</w:t>
      </w:r>
      <w:r w:rsidR="00701D1A" w:rsidRPr="005348BC">
        <w:rPr>
          <w:sz w:val="28"/>
          <w:szCs w:val="28"/>
          <w:lang w:val="vi-VN"/>
        </w:rPr>
        <w:t xml:space="preserve"> về Văn phòng thường trực Ban Chỉ đạo TWPCTT và Văn phòng Ủy ban Quốc gia ƯPSCTT và TKCN</w:t>
      </w:r>
      <w:r w:rsidR="00F83377" w:rsidRPr="005348BC">
        <w:rPr>
          <w:sz w:val="28"/>
          <w:szCs w:val="28"/>
          <w:lang w:val="vi-VN"/>
        </w:rPr>
        <w:t>.</w:t>
      </w:r>
      <w:r w:rsidR="0031641B" w:rsidRPr="005348BC">
        <w:rPr>
          <w:sz w:val="28"/>
          <w:szCs w:val="28"/>
        </w:rPr>
        <w:t>/.</w:t>
      </w:r>
    </w:p>
    <w:p w14:paraId="276F364E" w14:textId="77777777" w:rsidR="00311607" w:rsidRPr="005348BC" w:rsidRDefault="00311607" w:rsidP="00615DB5">
      <w:pPr>
        <w:widowControl w:val="0"/>
        <w:spacing w:before="120"/>
        <w:ind w:firstLine="567"/>
        <w:jc w:val="both"/>
        <w:rPr>
          <w:sz w:val="18"/>
          <w:szCs w:val="28"/>
          <w:lang w:val="vi-VN"/>
        </w:rPr>
      </w:pPr>
    </w:p>
    <w:tbl>
      <w:tblPr>
        <w:tblW w:w="9356" w:type="dxa"/>
        <w:tblInd w:w="108" w:type="dxa"/>
        <w:tblLook w:val="04A0" w:firstRow="1" w:lastRow="0" w:firstColumn="1" w:lastColumn="0" w:noHBand="0" w:noVBand="1"/>
      </w:tblPr>
      <w:tblGrid>
        <w:gridCol w:w="5245"/>
        <w:gridCol w:w="4111"/>
      </w:tblGrid>
      <w:tr w:rsidR="005348BC" w:rsidRPr="005348BC" w14:paraId="1AF718CD" w14:textId="77777777" w:rsidTr="00924610">
        <w:trPr>
          <w:trHeight w:val="2372"/>
        </w:trPr>
        <w:tc>
          <w:tcPr>
            <w:tcW w:w="5245" w:type="dxa"/>
            <w:shd w:val="clear" w:color="auto" w:fill="auto"/>
          </w:tcPr>
          <w:p w14:paraId="412B6C10" w14:textId="77777777" w:rsidR="00EC6999" w:rsidRPr="005348BC" w:rsidRDefault="00EC6999" w:rsidP="00BB0D2B">
            <w:pPr>
              <w:widowControl w:val="0"/>
              <w:ind w:hanging="108"/>
              <w:jc w:val="both"/>
              <w:rPr>
                <w:b/>
                <w:i/>
                <w:noProof/>
                <w:sz w:val="22"/>
                <w:szCs w:val="22"/>
                <w:lang w:val="it-IT"/>
              </w:rPr>
            </w:pPr>
            <w:r w:rsidRPr="005348BC">
              <w:rPr>
                <w:b/>
                <w:i/>
                <w:noProof/>
                <w:sz w:val="22"/>
                <w:szCs w:val="22"/>
                <w:lang w:val="vi-VN"/>
              </w:rPr>
              <w:t>Nơi nhận</w:t>
            </w:r>
            <w:r w:rsidRPr="005348BC">
              <w:rPr>
                <w:b/>
                <w:i/>
                <w:noProof/>
                <w:sz w:val="22"/>
                <w:szCs w:val="22"/>
                <w:lang w:val="it-IT"/>
              </w:rPr>
              <w:t>:</w:t>
            </w:r>
          </w:p>
          <w:p w14:paraId="39DD6639" w14:textId="5329D1E9" w:rsidR="00EC6999" w:rsidRPr="005348BC" w:rsidRDefault="00EC6999" w:rsidP="00BB0D2B">
            <w:pPr>
              <w:widowControl w:val="0"/>
              <w:ind w:hanging="108"/>
              <w:jc w:val="both"/>
              <w:rPr>
                <w:sz w:val="22"/>
                <w:szCs w:val="22"/>
                <w:lang w:val="it-IT"/>
              </w:rPr>
            </w:pPr>
            <w:r w:rsidRPr="005348BC">
              <w:rPr>
                <w:sz w:val="22"/>
                <w:szCs w:val="22"/>
                <w:lang w:val="it-IT"/>
              </w:rPr>
              <w:t>- Lãnh đạo Ban Chỉ đạo;</w:t>
            </w:r>
          </w:p>
          <w:p w14:paraId="7DA76C53" w14:textId="77777777" w:rsidR="00EC6999" w:rsidRPr="005348BC" w:rsidRDefault="00EC6999" w:rsidP="00BB0D2B">
            <w:pPr>
              <w:widowControl w:val="0"/>
              <w:ind w:hanging="108"/>
              <w:jc w:val="both"/>
              <w:rPr>
                <w:sz w:val="22"/>
                <w:szCs w:val="22"/>
                <w:lang w:val="it-IT"/>
              </w:rPr>
            </w:pPr>
            <w:r w:rsidRPr="005348BC">
              <w:rPr>
                <w:sz w:val="22"/>
                <w:szCs w:val="22"/>
                <w:lang w:val="it-IT"/>
              </w:rPr>
              <w:t>- Thành viên Ban Chỉ đạo;</w:t>
            </w:r>
          </w:p>
          <w:p w14:paraId="1AF3A145" w14:textId="77777777" w:rsidR="00EC6999" w:rsidRPr="005348BC" w:rsidRDefault="00EC6999" w:rsidP="00BB0D2B">
            <w:pPr>
              <w:widowControl w:val="0"/>
              <w:ind w:hanging="108"/>
              <w:jc w:val="both"/>
              <w:rPr>
                <w:sz w:val="22"/>
                <w:szCs w:val="22"/>
                <w:lang w:val="it-IT"/>
              </w:rPr>
            </w:pPr>
            <w:r w:rsidRPr="005348BC">
              <w:rPr>
                <w:sz w:val="22"/>
                <w:szCs w:val="22"/>
                <w:lang w:val="it-IT"/>
              </w:rPr>
              <w:t>- Văn phòng Chính phủ;</w:t>
            </w:r>
          </w:p>
          <w:p w14:paraId="0F7E83F3" w14:textId="77777777" w:rsidR="00EC6999" w:rsidRPr="005348BC" w:rsidRDefault="00EC6999" w:rsidP="00BB0D2B">
            <w:pPr>
              <w:widowControl w:val="0"/>
              <w:ind w:hanging="108"/>
              <w:jc w:val="both"/>
              <w:rPr>
                <w:sz w:val="22"/>
                <w:szCs w:val="22"/>
                <w:lang w:val="it-IT"/>
              </w:rPr>
            </w:pPr>
            <w:r w:rsidRPr="005348BC">
              <w:rPr>
                <w:sz w:val="22"/>
                <w:szCs w:val="22"/>
                <w:lang w:val="it-IT"/>
              </w:rPr>
              <w:t>- Chánh VPTT;</w:t>
            </w:r>
          </w:p>
          <w:p w14:paraId="0398B761" w14:textId="77777777" w:rsidR="00EC6999" w:rsidRPr="005348BC" w:rsidRDefault="00EC6999" w:rsidP="00BB0D2B">
            <w:pPr>
              <w:widowControl w:val="0"/>
              <w:ind w:left="-105"/>
              <w:jc w:val="both"/>
              <w:rPr>
                <w:sz w:val="22"/>
                <w:szCs w:val="22"/>
                <w:lang w:val="it-IT"/>
              </w:rPr>
            </w:pPr>
            <w:r w:rsidRPr="005348BC">
              <w:rPr>
                <w:sz w:val="22"/>
                <w:szCs w:val="22"/>
                <w:lang w:val="it-IT"/>
              </w:rPr>
              <w:t>- VP UBQG</w:t>
            </w:r>
            <w:r w:rsidRPr="005348BC">
              <w:rPr>
                <w:sz w:val="22"/>
                <w:szCs w:val="22"/>
                <w:lang w:val="vi-VN"/>
              </w:rPr>
              <w:t xml:space="preserve"> ƯPSCTT&amp;</w:t>
            </w:r>
            <w:r w:rsidRPr="005348BC">
              <w:rPr>
                <w:sz w:val="22"/>
                <w:szCs w:val="22"/>
                <w:lang w:val="it-IT"/>
              </w:rPr>
              <w:t xml:space="preserve">TKCN; </w:t>
            </w:r>
          </w:p>
          <w:p w14:paraId="14BFBD43" w14:textId="77777777" w:rsidR="00EC6999" w:rsidRPr="005348BC" w:rsidRDefault="00EC6999" w:rsidP="00BB0D2B">
            <w:pPr>
              <w:widowControl w:val="0"/>
              <w:ind w:left="-105"/>
              <w:jc w:val="both"/>
              <w:rPr>
                <w:sz w:val="22"/>
                <w:szCs w:val="22"/>
                <w:lang w:val="it-IT"/>
              </w:rPr>
            </w:pPr>
            <w:r w:rsidRPr="005348BC">
              <w:rPr>
                <w:sz w:val="22"/>
                <w:szCs w:val="22"/>
                <w:lang w:val="it-IT"/>
              </w:rPr>
              <w:t>- Các Tổng cục: PCTT; Thủy lợi; Thủy sản;</w:t>
            </w:r>
          </w:p>
          <w:p w14:paraId="1ACC6F96" w14:textId="77777777" w:rsidR="00EC6999" w:rsidRPr="005348BC" w:rsidRDefault="00EC6999" w:rsidP="00BB0D2B">
            <w:pPr>
              <w:widowControl w:val="0"/>
              <w:ind w:left="-105"/>
              <w:jc w:val="both"/>
              <w:rPr>
                <w:sz w:val="22"/>
                <w:szCs w:val="22"/>
                <w:lang w:val="it-IT"/>
              </w:rPr>
            </w:pPr>
            <w:r w:rsidRPr="005348BC">
              <w:rPr>
                <w:sz w:val="22"/>
                <w:szCs w:val="22"/>
                <w:lang w:val="it-IT"/>
              </w:rPr>
              <w:t>- Các Cục: Trồng trọt, Chăn nuôi;</w:t>
            </w:r>
          </w:p>
          <w:p w14:paraId="2FE18278" w14:textId="77777777" w:rsidR="00EC6999" w:rsidRPr="005348BC" w:rsidRDefault="00EC6999" w:rsidP="00BB0D2B">
            <w:pPr>
              <w:widowControl w:val="0"/>
              <w:ind w:left="-105"/>
              <w:jc w:val="both"/>
              <w:rPr>
                <w:sz w:val="22"/>
                <w:szCs w:val="22"/>
                <w:lang w:val="vi-VN"/>
              </w:rPr>
            </w:pPr>
            <w:r w:rsidRPr="005348BC">
              <w:rPr>
                <w:sz w:val="22"/>
                <w:szCs w:val="22"/>
                <w:lang w:val="it-IT"/>
              </w:rPr>
              <w:t>- BCH PCTT &amp;TCKN các tỉnh (qua Website);</w:t>
            </w:r>
          </w:p>
          <w:p w14:paraId="7956F92D" w14:textId="77777777" w:rsidR="00EC6999" w:rsidRPr="005348BC" w:rsidRDefault="00EC6999" w:rsidP="00BB0D2B">
            <w:pPr>
              <w:widowControl w:val="0"/>
              <w:ind w:hanging="108"/>
              <w:jc w:val="both"/>
              <w:rPr>
                <w:b/>
                <w:i/>
                <w:noProof/>
                <w:sz w:val="22"/>
                <w:lang w:val="it-IT"/>
              </w:rPr>
            </w:pPr>
            <w:r w:rsidRPr="005348BC">
              <w:rPr>
                <w:sz w:val="22"/>
                <w:szCs w:val="22"/>
              </w:rPr>
              <w:t>- Lưu: VT.</w:t>
            </w:r>
            <w:r w:rsidRPr="005348BC">
              <w:rPr>
                <w:noProof/>
                <w:spacing w:val="6"/>
                <w:sz w:val="27"/>
                <w:szCs w:val="27"/>
              </w:rPr>
              <w:t xml:space="preserve"> </w:t>
            </w:r>
          </w:p>
        </w:tc>
        <w:tc>
          <w:tcPr>
            <w:tcW w:w="4111" w:type="dxa"/>
          </w:tcPr>
          <w:p w14:paraId="18A22D69" w14:textId="77777777" w:rsidR="00EC6999" w:rsidRPr="005348BC" w:rsidRDefault="00EC6999" w:rsidP="00BB0D2B">
            <w:pPr>
              <w:widowControl w:val="0"/>
              <w:jc w:val="center"/>
              <w:rPr>
                <w:b/>
                <w:sz w:val="26"/>
                <w:szCs w:val="26"/>
                <w:lang w:val="it-IT"/>
              </w:rPr>
            </w:pPr>
            <w:r w:rsidRPr="005348BC">
              <w:rPr>
                <w:b/>
                <w:sz w:val="26"/>
                <w:szCs w:val="26"/>
                <w:lang w:val="it-IT"/>
              </w:rPr>
              <w:t>KT. CHÁNH VĂN PHÒNG</w:t>
            </w:r>
          </w:p>
          <w:p w14:paraId="20B4C494" w14:textId="77777777" w:rsidR="00EC6999" w:rsidRPr="005348BC" w:rsidRDefault="00EC6999" w:rsidP="00BB0D2B">
            <w:pPr>
              <w:widowControl w:val="0"/>
              <w:jc w:val="center"/>
              <w:rPr>
                <w:b/>
                <w:sz w:val="26"/>
                <w:szCs w:val="26"/>
                <w:lang w:val="it-IT"/>
              </w:rPr>
            </w:pPr>
            <w:r w:rsidRPr="005348BC">
              <w:rPr>
                <w:b/>
                <w:sz w:val="26"/>
                <w:szCs w:val="26"/>
                <w:lang w:val="it-IT"/>
              </w:rPr>
              <w:t>PHÓ CHÁNH VĂN PHÒNG</w:t>
            </w:r>
          </w:p>
          <w:p w14:paraId="40E47CCD" w14:textId="77777777" w:rsidR="00EC6999" w:rsidRPr="005348BC" w:rsidRDefault="00EC6999" w:rsidP="00BB0D2B">
            <w:pPr>
              <w:widowControl w:val="0"/>
              <w:jc w:val="center"/>
              <w:rPr>
                <w:b/>
                <w:sz w:val="140"/>
                <w:szCs w:val="140"/>
                <w:lang w:val="it-IT"/>
              </w:rPr>
            </w:pPr>
          </w:p>
          <w:p w14:paraId="1894AE80" w14:textId="6E040F71" w:rsidR="00EC6999" w:rsidRPr="005348BC" w:rsidRDefault="00D66810" w:rsidP="00BB0D2B">
            <w:pPr>
              <w:widowControl w:val="0"/>
              <w:jc w:val="center"/>
              <w:rPr>
                <w:b/>
                <w:sz w:val="28"/>
                <w:szCs w:val="28"/>
              </w:rPr>
            </w:pPr>
            <w:r w:rsidRPr="005348BC">
              <w:rPr>
                <w:b/>
                <w:sz w:val="28"/>
                <w:szCs w:val="28"/>
                <w:lang w:val="it-IT"/>
              </w:rPr>
              <w:t>Nguyễn Đức Quang</w:t>
            </w:r>
          </w:p>
        </w:tc>
      </w:tr>
    </w:tbl>
    <w:p w14:paraId="67551F3C" w14:textId="16D2591B" w:rsidR="00A43947" w:rsidRPr="005348BC" w:rsidRDefault="00F90332" w:rsidP="00F90332">
      <w:pPr>
        <w:widowControl w:val="0"/>
        <w:sectPr w:rsidR="00A43947" w:rsidRPr="005348BC" w:rsidSect="00615DB5">
          <w:headerReference w:type="default" r:id="rId12"/>
          <w:footerReference w:type="default" r:id="rId13"/>
          <w:pgSz w:w="11907" w:h="16840" w:code="9"/>
          <w:pgMar w:top="1077" w:right="1021" w:bottom="1021" w:left="1701" w:header="284" w:footer="284" w:gutter="0"/>
          <w:cols w:space="720"/>
          <w:titlePg/>
          <w:docGrid w:linePitch="360"/>
        </w:sectPr>
      </w:pPr>
      <w:r w:rsidRPr="005348BC">
        <w:rPr>
          <w:noProof/>
          <w:spacing w:val="6"/>
          <w:sz w:val="27"/>
          <w:szCs w:val="27"/>
          <w:highlight w:val="yellow"/>
        </w:rPr>
        <mc:AlternateContent>
          <mc:Choice Requires="wps">
            <w:drawing>
              <wp:anchor distT="0" distB="0" distL="114300" distR="114300" simplePos="0" relativeHeight="251662336" behindDoc="0" locked="0" layoutInCell="1" allowOverlap="1" wp14:anchorId="1478019A" wp14:editId="6888E7C7">
                <wp:simplePos x="0" y="0"/>
                <wp:positionH relativeFrom="column">
                  <wp:posOffset>367860</wp:posOffset>
                </wp:positionH>
                <wp:positionV relativeFrom="paragraph">
                  <wp:posOffset>329028</wp:posOffset>
                </wp:positionV>
                <wp:extent cx="4555490" cy="971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8425" w14:textId="0C497F31" w:rsidR="00CB52B4" w:rsidRPr="005D09BA" w:rsidRDefault="00CB52B4" w:rsidP="00EB0844">
                            <w:pPr>
                              <w:spacing w:after="120"/>
                              <w:rPr>
                                <w:sz w:val="25"/>
                                <w:szCs w:val="25"/>
                              </w:rPr>
                            </w:pPr>
                            <w:r w:rsidRPr="005D09BA">
                              <w:rPr>
                                <w:sz w:val="25"/>
                                <w:szCs w:val="25"/>
                              </w:rPr>
                              <w:t>Trưởng ca trực:</w:t>
                            </w:r>
                            <w:r w:rsidRPr="005D09BA">
                              <w:rPr>
                                <w:sz w:val="25"/>
                                <w:szCs w:val="25"/>
                              </w:rPr>
                              <w:tab/>
                            </w:r>
                            <w:r w:rsidRPr="005D09BA">
                              <w:rPr>
                                <w:sz w:val="25"/>
                                <w:szCs w:val="25"/>
                              </w:rPr>
                              <w:tab/>
                            </w:r>
                            <w:r w:rsidRPr="005D09BA">
                              <w:rPr>
                                <w:sz w:val="25"/>
                                <w:szCs w:val="25"/>
                              </w:rPr>
                              <w:tab/>
                            </w:r>
                            <w:r>
                              <w:rPr>
                                <w:sz w:val="25"/>
                                <w:szCs w:val="25"/>
                              </w:rPr>
                              <w:t>Trịnh Văn Khoa</w:t>
                            </w:r>
                          </w:p>
                          <w:p w14:paraId="44213743" w14:textId="620DC24C" w:rsidR="00CB52B4" w:rsidRPr="005D09BA" w:rsidRDefault="00CB52B4" w:rsidP="00EB0844">
                            <w:pPr>
                              <w:spacing w:after="120"/>
                              <w:rPr>
                                <w:sz w:val="25"/>
                                <w:szCs w:val="25"/>
                              </w:rPr>
                            </w:pPr>
                            <w:r>
                              <w:rPr>
                                <w:sz w:val="25"/>
                                <w:szCs w:val="25"/>
                              </w:rPr>
                              <w:t>Trực ban 1:</w:t>
                            </w:r>
                            <w:r>
                              <w:rPr>
                                <w:sz w:val="25"/>
                                <w:szCs w:val="25"/>
                              </w:rPr>
                              <w:tab/>
                            </w:r>
                            <w:r>
                              <w:rPr>
                                <w:sz w:val="25"/>
                                <w:szCs w:val="25"/>
                              </w:rPr>
                              <w:tab/>
                            </w:r>
                            <w:r>
                              <w:rPr>
                                <w:sz w:val="25"/>
                                <w:szCs w:val="25"/>
                              </w:rPr>
                              <w:tab/>
                            </w:r>
                            <w:r>
                              <w:rPr>
                                <w:sz w:val="25"/>
                                <w:szCs w:val="25"/>
                              </w:rPr>
                              <w:tab/>
                              <w:t>Cấn Đình Thư</w:t>
                            </w:r>
                          </w:p>
                          <w:p w14:paraId="4951EB8B" w14:textId="1976FEE6" w:rsidR="00CB52B4" w:rsidRPr="005D09BA" w:rsidRDefault="00CB52B4" w:rsidP="00EB0844">
                            <w:pPr>
                              <w:spacing w:after="120"/>
                            </w:pPr>
                            <w:r w:rsidRPr="005D09BA">
                              <w:rPr>
                                <w:sz w:val="25"/>
                                <w:szCs w:val="25"/>
                              </w:rPr>
                              <w:t>Trực ban 2:</w:t>
                            </w:r>
                            <w:r w:rsidRPr="005D09BA">
                              <w:rPr>
                                <w:sz w:val="25"/>
                                <w:szCs w:val="25"/>
                              </w:rPr>
                              <w:tab/>
                            </w:r>
                            <w:r w:rsidRPr="005D09BA">
                              <w:rPr>
                                <w:sz w:val="25"/>
                                <w:szCs w:val="25"/>
                              </w:rPr>
                              <w:tab/>
                            </w:r>
                            <w:r w:rsidRPr="005D09BA">
                              <w:rPr>
                                <w:sz w:val="25"/>
                                <w:szCs w:val="25"/>
                              </w:rPr>
                              <w:tab/>
                            </w:r>
                            <w:r w:rsidRPr="005D09BA">
                              <w:rPr>
                                <w:sz w:val="25"/>
                                <w:szCs w:val="25"/>
                              </w:rPr>
                              <w:tab/>
                            </w:r>
                            <w:r>
                              <w:rPr>
                                <w:sz w:val="25"/>
                                <w:szCs w:val="25"/>
                              </w:rPr>
                              <w:t>Lương Ngọc Khánh</w:t>
                            </w:r>
                          </w:p>
                          <w:p w14:paraId="66C6040B" w14:textId="77777777" w:rsidR="00CB52B4" w:rsidRPr="005D09BA" w:rsidRDefault="00CB52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78019A" id="_x0000_t202" coordsize="21600,21600" o:spt="202" path="m,l,21600r21600,l21600,xe">
                <v:stroke joinstyle="miter"/>
                <v:path gradientshapeok="t" o:connecttype="rect"/>
              </v:shapetype>
              <v:shape id="Text Box 2" o:spid="_x0000_s1026" type="#_x0000_t202" style="position:absolute;margin-left:28.95pt;margin-top:25.9pt;width:358.7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9/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" filled="f" stroked="f">
                <v:textbox>
                  <w:txbxContent>
                    <w:p w14:paraId="27F38425" w14:textId="0C497F31" w:rsidR="00D257AA" w:rsidRPr="005D09BA" w:rsidRDefault="00D257AA" w:rsidP="00EB0844">
                      <w:pPr>
                        <w:spacing w:after="120"/>
                        <w:rPr>
                          <w:sz w:val="25"/>
                          <w:szCs w:val="25"/>
                        </w:rPr>
                      </w:pPr>
                      <w:r w:rsidRPr="005D09BA">
                        <w:rPr>
                          <w:sz w:val="25"/>
                          <w:szCs w:val="25"/>
                        </w:rPr>
                        <w:t>Trưởng ca trực:</w:t>
                      </w:r>
                      <w:r w:rsidRPr="005D09BA">
                        <w:rPr>
                          <w:sz w:val="25"/>
                          <w:szCs w:val="25"/>
                        </w:rPr>
                        <w:tab/>
                      </w:r>
                      <w:r w:rsidRPr="005D09BA">
                        <w:rPr>
                          <w:sz w:val="25"/>
                          <w:szCs w:val="25"/>
                        </w:rPr>
                        <w:tab/>
                      </w:r>
                      <w:r w:rsidRPr="005D09BA">
                        <w:rPr>
                          <w:sz w:val="25"/>
                          <w:szCs w:val="25"/>
                        </w:rPr>
                        <w:tab/>
                      </w:r>
                      <w:r w:rsidR="000909AE">
                        <w:rPr>
                          <w:sz w:val="25"/>
                          <w:szCs w:val="25"/>
                        </w:rPr>
                        <w:t>Trịnh Văn Khoa</w:t>
                      </w:r>
                    </w:p>
                    <w:p w14:paraId="44213743" w14:textId="620DC24C" w:rsidR="00D257AA" w:rsidRPr="005D09BA" w:rsidRDefault="00D66810" w:rsidP="00EB0844">
                      <w:pPr>
                        <w:spacing w:after="120"/>
                        <w:rPr>
                          <w:sz w:val="25"/>
                          <w:szCs w:val="25"/>
                        </w:rPr>
                      </w:pPr>
                      <w:r>
                        <w:rPr>
                          <w:sz w:val="25"/>
                          <w:szCs w:val="25"/>
                        </w:rPr>
                        <w:t>Trực ban 1:</w:t>
                      </w:r>
                      <w:r>
                        <w:rPr>
                          <w:sz w:val="25"/>
                          <w:szCs w:val="25"/>
                        </w:rPr>
                        <w:tab/>
                      </w:r>
                      <w:r>
                        <w:rPr>
                          <w:sz w:val="25"/>
                          <w:szCs w:val="25"/>
                        </w:rPr>
                        <w:tab/>
                      </w:r>
                      <w:r>
                        <w:rPr>
                          <w:sz w:val="25"/>
                          <w:szCs w:val="25"/>
                        </w:rPr>
                        <w:tab/>
                      </w:r>
                      <w:r>
                        <w:rPr>
                          <w:sz w:val="25"/>
                          <w:szCs w:val="25"/>
                        </w:rPr>
                        <w:tab/>
                      </w:r>
                      <w:r w:rsidR="000909AE">
                        <w:rPr>
                          <w:sz w:val="25"/>
                          <w:szCs w:val="25"/>
                        </w:rPr>
                        <w:t>Cấn Đình Thư</w:t>
                      </w:r>
                    </w:p>
                    <w:p w14:paraId="4951EB8B" w14:textId="1976FEE6" w:rsidR="00D257AA" w:rsidRPr="005D09BA" w:rsidRDefault="00D257AA" w:rsidP="00EB0844">
                      <w:pPr>
                        <w:spacing w:after="120"/>
                      </w:pPr>
                      <w:r w:rsidRPr="005D09BA">
                        <w:rPr>
                          <w:sz w:val="25"/>
                          <w:szCs w:val="25"/>
                        </w:rPr>
                        <w:t>Trực ban 2:</w:t>
                      </w:r>
                      <w:r w:rsidRPr="005D09BA">
                        <w:rPr>
                          <w:sz w:val="25"/>
                          <w:szCs w:val="25"/>
                        </w:rPr>
                        <w:tab/>
                      </w:r>
                      <w:r w:rsidRPr="005D09BA">
                        <w:rPr>
                          <w:sz w:val="25"/>
                          <w:szCs w:val="25"/>
                        </w:rPr>
                        <w:tab/>
                      </w:r>
                      <w:r w:rsidRPr="005D09BA">
                        <w:rPr>
                          <w:sz w:val="25"/>
                          <w:szCs w:val="25"/>
                        </w:rPr>
                        <w:tab/>
                      </w:r>
                      <w:r w:rsidRPr="005D09BA">
                        <w:rPr>
                          <w:sz w:val="25"/>
                          <w:szCs w:val="25"/>
                        </w:rPr>
                        <w:tab/>
                      </w:r>
                      <w:r w:rsidR="000909AE">
                        <w:rPr>
                          <w:sz w:val="25"/>
                          <w:szCs w:val="25"/>
                        </w:rPr>
                        <w:t>Lương Ngọc Khánh</w:t>
                      </w:r>
                    </w:p>
                    <w:p w14:paraId="66C6040B" w14:textId="77777777" w:rsidR="00D257AA" w:rsidRPr="005D09BA" w:rsidRDefault="00D257AA"/>
                  </w:txbxContent>
                </v:textbox>
              </v:shape>
            </w:pict>
          </mc:Fallback>
        </mc:AlternateContent>
      </w:r>
      <w:r w:rsidR="00A43947" w:rsidRPr="005348BC">
        <w:tab/>
      </w:r>
    </w:p>
    <w:p w14:paraId="1C48065B" w14:textId="670DD3C1" w:rsidR="00A43947" w:rsidRPr="005348BC" w:rsidRDefault="00A43947" w:rsidP="00D66810">
      <w:pPr>
        <w:widowControl w:val="0"/>
        <w:spacing w:before="60"/>
        <w:jc w:val="center"/>
        <w:rPr>
          <w:sz w:val="28"/>
          <w:szCs w:val="28"/>
        </w:rPr>
      </w:pPr>
    </w:p>
    <w:sectPr w:rsidR="00A43947" w:rsidRPr="005348BC" w:rsidSect="00712272">
      <w:pgSz w:w="11907" w:h="16840" w:code="9"/>
      <w:pgMar w:top="851" w:right="1021" w:bottom="709"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039A6" w14:textId="77777777" w:rsidR="00725F13" w:rsidRDefault="00725F13">
      <w:r>
        <w:separator/>
      </w:r>
    </w:p>
  </w:endnote>
  <w:endnote w:type="continuationSeparator" w:id="0">
    <w:p w14:paraId="17D4400A" w14:textId="77777777" w:rsidR="00725F13" w:rsidRDefault="0072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5810" w14:textId="77777777" w:rsidR="00CB52B4" w:rsidRDefault="00CB52B4" w:rsidP="004A2AF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C8D59" w14:textId="77777777" w:rsidR="00725F13" w:rsidRDefault="00725F13">
      <w:r>
        <w:separator/>
      </w:r>
    </w:p>
  </w:footnote>
  <w:footnote w:type="continuationSeparator" w:id="0">
    <w:p w14:paraId="4E1A58BE" w14:textId="77777777" w:rsidR="00725F13" w:rsidRDefault="0072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536949"/>
      <w:docPartObj>
        <w:docPartGallery w:val="Page Numbers (Top of Page)"/>
        <w:docPartUnique/>
      </w:docPartObj>
    </w:sdtPr>
    <w:sdtEndPr>
      <w:rPr>
        <w:noProof/>
      </w:rPr>
    </w:sdtEndPr>
    <w:sdtContent>
      <w:p w14:paraId="0F31E8FE" w14:textId="05EE9368" w:rsidR="00CB52B4" w:rsidRDefault="00CB52B4" w:rsidP="00907A3D">
        <w:pPr>
          <w:pStyle w:val="Header"/>
          <w:spacing w:before="120"/>
          <w:jc w:val="center"/>
        </w:pPr>
        <w:r>
          <w:fldChar w:fldCharType="begin"/>
        </w:r>
        <w:r>
          <w:instrText xml:space="preserve"> PAGE   \* MERGEFORMAT </w:instrText>
        </w:r>
        <w:r>
          <w:fldChar w:fldCharType="separate"/>
        </w:r>
        <w:r w:rsidR="00946498">
          <w:rPr>
            <w:noProof/>
          </w:rPr>
          <w:t>5</w:t>
        </w:r>
        <w:r>
          <w:rPr>
            <w:noProof/>
          </w:rPr>
          <w:fldChar w:fldCharType="end"/>
        </w:r>
      </w:p>
    </w:sdtContent>
  </w:sdt>
  <w:p w14:paraId="08C41040" w14:textId="77777777" w:rsidR="00CB52B4" w:rsidRDefault="00CB5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CF5CE0"/>
    <w:multiLevelType w:val="hybridMultilevel"/>
    <w:tmpl w:val="97D4318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674C2889"/>
    <w:multiLevelType w:val="hybridMultilevel"/>
    <w:tmpl w:val="6CA6BAD2"/>
    <w:lvl w:ilvl="0" w:tplc="4B7EAB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7D02A22"/>
    <w:multiLevelType w:val="hybridMultilevel"/>
    <w:tmpl w:val="4796CB30"/>
    <w:lvl w:ilvl="0" w:tplc="73AAA2C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34F"/>
    <w:rsid w:val="00000D5C"/>
    <w:rsid w:val="00000D92"/>
    <w:rsid w:val="00000DA5"/>
    <w:rsid w:val="0000181B"/>
    <w:rsid w:val="00001975"/>
    <w:rsid w:val="00002C02"/>
    <w:rsid w:val="00003BC3"/>
    <w:rsid w:val="00003C44"/>
    <w:rsid w:val="00006C0B"/>
    <w:rsid w:val="00006EF4"/>
    <w:rsid w:val="00012D8A"/>
    <w:rsid w:val="00014249"/>
    <w:rsid w:val="00014BE1"/>
    <w:rsid w:val="00016CA3"/>
    <w:rsid w:val="000171BF"/>
    <w:rsid w:val="0002074C"/>
    <w:rsid w:val="00020AB7"/>
    <w:rsid w:val="00020B34"/>
    <w:rsid w:val="00022C0F"/>
    <w:rsid w:val="0002345C"/>
    <w:rsid w:val="000238A2"/>
    <w:rsid w:val="00025F37"/>
    <w:rsid w:val="000268A5"/>
    <w:rsid w:val="00026EE6"/>
    <w:rsid w:val="00030296"/>
    <w:rsid w:val="00031CF5"/>
    <w:rsid w:val="0003381B"/>
    <w:rsid w:val="00033FD8"/>
    <w:rsid w:val="00034343"/>
    <w:rsid w:val="000348AC"/>
    <w:rsid w:val="00034A57"/>
    <w:rsid w:val="00035812"/>
    <w:rsid w:val="00035C46"/>
    <w:rsid w:val="00035D8D"/>
    <w:rsid w:val="00036C78"/>
    <w:rsid w:val="0004497A"/>
    <w:rsid w:val="00044E57"/>
    <w:rsid w:val="00046940"/>
    <w:rsid w:val="000478C2"/>
    <w:rsid w:val="00050084"/>
    <w:rsid w:val="00050F2D"/>
    <w:rsid w:val="00051A60"/>
    <w:rsid w:val="00052189"/>
    <w:rsid w:val="0005389C"/>
    <w:rsid w:val="00054967"/>
    <w:rsid w:val="00055B0E"/>
    <w:rsid w:val="00057C9A"/>
    <w:rsid w:val="00060F92"/>
    <w:rsid w:val="0006104A"/>
    <w:rsid w:val="00062706"/>
    <w:rsid w:val="00063771"/>
    <w:rsid w:val="00064B05"/>
    <w:rsid w:val="0006520F"/>
    <w:rsid w:val="00067251"/>
    <w:rsid w:val="00071287"/>
    <w:rsid w:val="000712E0"/>
    <w:rsid w:val="00072A00"/>
    <w:rsid w:val="0007676D"/>
    <w:rsid w:val="00076FC5"/>
    <w:rsid w:val="000776BB"/>
    <w:rsid w:val="000778A0"/>
    <w:rsid w:val="000819AA"/>
    <w:rsid w:val="0008307A"/>
    <w:rsid w:val="00083613"/>
    <w:rsid w:val="00083640"/>
    <w:rsid w:val="0008453D"/>
    <w:rsid w:val="0008498D"/>
    <w:rsid w:val="00085A67"/>
    <w:rsid w:val="000909AE"/>
    <w:rsid w:val="0009104B"/>
    <w:rsid w:val="00091D3D"/>
    <w:rsid w:val="000943AB"/>
    <w:rsid w:val="00096676"/>
    <w:rsid w:val="00097AA8"/>
    <w:rsid w:val="00097D13"/>
    <w:rsid w:val="000A079E"/>
    <w:rsid w:val="000A1D07"/>
    <w:rsid w:val="000A4964"/>
    <w:rsid w:val="000A4EB4"/>
    <w:rsid w:val="000A5CAF"/>
    <w:rsid w:val="000A6E53"/>
    <w:rsid w:val="000B037F"/>
    <w:rsid w:val="000B0DBB"/>
    <w:rsid w:val="000B18CB"/>
    <w:rsid w:val="000B388D"/>
    <w:rsid w:val="000B3A69"/>
    <w:rsid w:val="000B4469"/>
    <w:rsid w:val="000B51EC"/>
    <w:rsid w:val="000B7215"/>
    <w:rsid w:val="000B7E2B"/>
    <w:rsid w:val="000C01E4"/>
    <w:rsid w:val="000C0330"/>
    <w:rsid w:val="000C05C1"/>
    <w:rsid w:val="000C0CF9"/>
    <w:rsid w:val="000C2114"/>
    <w:rsid w:val="000C5A73"/>
    <w:rsid w:val="000D0A9C"/>
    <w:rsid w:val="000D126A"/>
    <w:rsid w:val="000D15D3"/>
    <w:rsid w:val="000D15D9"/>
    <w:rsid w:val="000D22AE"/>
    <w:rsid w:val="000D23B3"/>
    <w:rsid w:val="000D3A69"/>
    <w:rsid w:val="000D49AC"/>
    <w:rsid w:val="000D6824"/>
    <w:rsid w:val="000D74A1"/>
    <w:rsid w:val="000D7DAA"/>
    <w:rsid w:val="000E0355"/>
    <w:rsid w:val="000E0431"/>
    <w:rsid w:val="000E0F40"/>
    <w:rsid w:val="000E3875"/>
    <w:rsid w:val="000E572A"/>
    <w:rsid w:val="000E6DBA"/>
    <w:rsid w:val="000F0B72"/>
    <w:rsid w:val="000F22A6"/>
    <w:rsid w:val="000F2E19"/>
    <w:rsid w:val="000F336A"/>
    <w:rsid w:val="000F6296"/>
    <w:rsid w:val="000F6D47"/>
    <w:rsid w:val="000F76C5"/>
    <w:rsid w:val="000F7BAC"/>
    <w:rsid w:val="00100C78"/>
    <w:rsid w:val="00100E5F"/>
    <w:rsid w:val="00102316"/>
    <w:rsid w:val="001040C7"/>
    <w:rsid w:val="00104D00"/>
    <w:rsid w:val="00106277"/>
    <w:rsid w:val="00107D16"/>
    <w:rsid w:val="00107E6C"/>
    <w:rsid w:val="0011028F"/>
    <w:rsid w:val="001105D5"/>
    <w:rsid w:val="001105FE"/>
    <w:rsid w:val="00111476"/>
    <w:rsid w:val="0011468F"/>
    <w:rsid w:val="00115D27"/>
    <w:rsid w:val="001162E4"/>
    <w:rsid w:val="0012037C"/>
    <w:rsid w:val="00121E16"/>
    <w:rsid w:val="001220B3"/>
    <w:rsid w:val="001227EE"/>
    <w:rsid w:val="00122B19"/>
    <w:rsid w:val="00125DA3"/>
    <w:rsid w:val="00127B9A"/>
    <w:rsid w:val="00130A6D"/>
    <w:rsid w:val="0013377A"/>
    <w:rsid w:val="00135842"/>
    <w:rsid w:val="00143C15"/>
    <w:rsid w:val="00144088"/>
    <w:rsid w:val="00144B1C"/>
    <w:rsid w:val="0014521D"/>
    <w:rsid w:val="00147118"/>
    <w:rsid w:val="001475B1"/>
    <w:rsid w:val="0015113A"/>
    <w:rsid w:val="00151520"/>
    <w:rsid w:val="001517DE"/>
    <w:rsid w:val="00152E83"/>
    <w:rsid w:val="0015353C"/>
    <w:rsid w:val="00155C95"/>
    <w:rsid w:val="00156429"/>
    <w:rsid w:val="00156A9D"/>
    <w:rsid w:val="0015778A"/>
    <w:rsid w:val="00160417"/>
    <w:rsid w:val="0016044C"/>
    <w:rsid w:val="0016169E"/>
    <w:rsid w:val="00161EBE"/>
    <w:rsid w:val="00162AC3"/>
    <w:rsid w:val="00163526"/>
    <w:rsid w:val="001649DD"/>
    <w:rsid w:val="00164E67"/>
    <w:rsid w:val="001655E8"/>
    <w:rsid w:val="001658E2"/>
    <w:rsid w:val="00165939"/>
    <w:rsid w:val="00165F64"/>
    <w:rsid w:val="00167336"/>
    <w:rsid w:val="001707A9"/>
    <w:rsid w:val="001714E2"/>
    <w:rsid w:val="00171DFF"/>
    <w:rsid w:val="0017241C"/>
    <w:rsid w:val="00172FA1"/>
    <w:rsid w:val="00173998"/>
    <w:rsid w:val="00174B79"/>
    <w:rsid w:val="00175B83"/>
    <w:rsid w:val="001760C4"/>
    <w:rsid w:val="0017641A"/>
    <w:rsid w:val="00177038"/>
    <w:rsid w:val="00177CD4"/>
    <w:rsid w:val="001804D4"/>
    <w:rsid w:val="00181B90"/>
    <w:rsid w:val="001821C6"/>
    <w:rsid w:val="001860B4"/>
    <w:rsid w:val="001864E9"/>
    <w:rsid w:val="001870F3"/>
    <w:rsid w:val="00190DC5"/>
    <w:rsid w:val="00190F51"/>
    <w:rsid w:val="00193DCC"/>
    <w:rsid w:val="00194FA2"/>
    <w:rsid w:val="00195065"/>
    <w:rsid w:val="00197FE9"/>
    <w:rsid w:val="001A3C46"/>
    <w:rsid w:val="001A3E92"/>
    <w:rsid w:val="001A511C"/>
    <w:rsid w:val="001A56B3"/>
    <w:rsid w:val="001A73EF"/>
    <w:rsid w:val="001B041A"/>
    <w:rsid w:val="001B0CC5"/>
    <w:rsid w:val="001B271C"/>
    <w:rsid w:val="001B604A"/>
    <w:rsid w:val="001B743A"/>
    <w:rsid w:val="001C0426"/>
    <w:rsid w:val="001C20F3"/>
    <w:rsid w:val="001C21F3"/>
    <w:rsid w:val="001C6E48"/>
    <w:rsid w:val="001C7811"/>
    <w:rsid w:val="001C7869"/>
    <w:rsid w:val="001C7FF2"/>
    <w:rsid w:val="001D048F"/>
    <w:rsid w:val="001D2D9F"/>
    <w:rsid w:val="001D308C"/>
    <w:rsid w:val="001D3384"/>
    <w:rsid w:val="001D5174"/>
    <w:rsid w:val="001D5628"/>
    <w:rsid w:val="001D68F9"/>
    <w:rsid w:val="001E013C"/>
    <w:rsid w:val="001E0F21"/>
    <w:rsid w:val="001E22FC"/>
    <w:rsid w:val="001E28BA"/>
    <w:rsid w:val="001E3F46"/>
    <w:rsid w:val="001E40E1"/>
    <w:rsid w:val="001E5DD4"/>
    <w:rsid w:val="001E772A"/>
    <w:rsid w:val="001F0ED6"/>
    <w:rsid w:val="001F1C0C"/>
    <w:rsid w:val="001F2BC8"/>
    <w:rsid w:val="001F5389"/>
    <w:rsid w:val="001F59F9"/>
    <w:rsid w:val="001F5E1B"/>
    <w:rsid w:val="0020249C"/>
    <w:rsid w:val="00202C52"/>
    <w:rsid w:val="0020436D"/>
    <w:rsid w:val="00204710"/>
    <w:rsid w:val="002056BC"/>
    <w:rsid w:val="00205743"/>
    <w:rsid w:val="002067D5"/>
    <w:rsid w:val="002069B9"/>
    <w:rsid w:val="00206FC4"/>
    <w:rsid w:val="00207317"/>
    <w:rsid w:val="00207A35"/>
    <w:rsid w:val="0021115C"/>
    <w:rsid w:val="00211F30"/>
    <w:rsid w:val="002139F7"/>
    <w:rsid w:val="00214E1B"/>
    <w:rsid w:val="002152A7"/>
    <w:rsid w:val="00215F34"/>
    <w:rsid w:val="00217550"/>
    <w:rsid w:val="00217A28"/>
    <w:rsid w:val="00217D65"/>
    <w:rsid w:val="002206A1"/>
    <w:rsid w:val="002215A2"/>
    <w:rsid w:val="00224B78"/>
    <w:rsid w:val="00224F12"/>
    <w:rsid w:val="00225023"/>
    <w:rsid w:val="00225134"/>
    <w:rsid w:val="00225192"/>
    <w:rsid w:val="00226F54"/>
    <w:rsid w:val="00227851"/>
    <w:rsid w:val="002300F9"/>
    <w:rsid w:val="002307FC"/>
    <w:rsid w:val="002319CD"/>
    <w:rsid w:val="002363AC"/>
    <w:rsid w:val="00236427"/>
    <w:rsid w:val="002370C7"/>
    <w:rsid w:val="002375C8"/>
    <w:rsid w:val="0023787A"/>
    <w:rsid w:val="00237B62"/>
    <w:rsid w:val="00241E06"/>
    <w:rsid w:val="00243BF3"/>
    <w:rsid w:val="00243E67"/>
    <w:rsid w:val="002447F0"/>
    <w:rsid w:val="00245507"/>
    <w:rsid w:val="00247053"/>
    <w:rsid w:val="00247995"/>
    <w:rsid w:val="00247CDE"/>
    <w:rsid w:val="00250697"/>
    <w:rsid w:val="00251766"/>
    <w:rsid w:val="00252583"/>
    <w:rsid w:val="00252749"/>
    <w:rsid w:val="00253AE6"/>
    <w:rsid w:val="00254BB1"/>
    <w:rsid w:val="00255090"/>
    <w:rsid w:val="002561CC"/>
    <w:rsid w:val="002562BE"/>
    <w:rsid w:val="002609DE"/>
    <w:rsid w:val="00266317"/>
    <w:rsid w:val="002673E0"/>
    <w:rsid w:val="0027081D"/>
    <w:rsid w:val="002733CF"/>
    <w:rsid w:val="00273581"/>
    <w:rsid w:val="00274CBB"/>
    <w:rsid w:val="00274DD7"/>
    <w:rsid w:val="00274F24"/>
    <w:rsid w:val="0027585F"/>
    <w:rsid w:val="002764F8"/>
    <w:rsid w:val="0028018E"/>
    <w:rsid w:val="002816AF"/>
    <w:rsid w:val="00281E3E"/>
    <w:rsid w:val="002830ED"/>
    <w:rsid w:val="00286261"/>
    <w:rsid w:val="002866C5"/>
    <w:rsid w:val="0028695D"/>
    <w:rsid w:val="00286AD1"/>
    <w:rsid w:val="00286B51"/>
    <w:rsid w:val="00286BBA"/>
    <w:rsid w:val="00287FB0"/>
    <w:rsid w:val="00290F3E"/>
    <w:rsid w:val="0029118F"/>
    <w:rsid w:val="00292C19"/>
    <w:rsid w:val="00294061"/>
    <w:rsid w:val="002943F4"/>
    <w:rsid w:val="0029450D"/>
    <w:rsid w:val="00297542"/>
    <w:rsid w:val="0029771D"/>
    <w:rsid w:val="00297B88"/>
    <w:rsid w:val="002A083A"/>
    <w:rsid w:val="002A0E42"/>
    <w:rsid w:val="002A3D31"/>
    <w:rsid w:val="002A5015"/>
    <w:rsid w:val="002A510F"/>
    <w:rsid w:val="002A5AAF"/>
    <w:rsid w:val="002A6DF1"/>
    <w:rsid w:val="002A7009"/>
    <w:rsid w:val="002A78C2"/>
    <w:rsid w:val="002B001B"/>
    <w:rsid w:val="002B063F"/>
    <w:rsid w:val="002B0834"/>
    <w:rsid w:val="002B1402"/>
    <w:rsid w:val="002B1680"/>
    <w:rsid w:val="002B26FB"/>
    <w:rsid w:val="002B354D"/>
    <w:rsid w:val="002B4903"/>
    <w:rsid w:val="002B4EE4"/>
    <w:rsid w:val="002B5CE5"/>
    <w:rsid w:val="002B5E63"/>
    <w:rsid w:val="002B7BFF"/>
    <w:rsid w:val="002C2258"/>
    <w:rsid w:val="002C2262"/>
    <w:rsid w:val="002C292C"/>
    <w:rsid w:val="002C3AB3"/>
    <w:rsid w:val="002C70FF"/>
    <w:rsid w:val="002D0EFF"/>
    <w:rsid w:val="002D19EF"/>
    <w:rsid w:val="002D54B2"/>
    <w:rsid w:val="002D577E"/>
    <w:rsid w:val="002D620D"/>
    <w:rsid w:val="002D75F6"/>
    <w:rsid w:val="002E0014"/>
    <w:rsid w:val="002E0AA0"/>
    <w:rsid w:val="002E0BA8"/>
    <w:rsid w:val="002E2FBD"/>
    <w:rsid w:val="002E49C4"/>
    <w:rsid w:val="002E5A7F"/>
    <w:rsid w:val="002E5F34"/>
    <w:rsid w:val="002E6AFE"/>
    <w:rsid w:val="002E7CBF"/>
    <w:rsid w:val="002E7D4E"/>
    <w:rsid w:val="002F132E"/>
    <w:rsid w:val="002F207F"/>
    <w:rsid w:val="002F2F5E"/>
    <w:rsid w:val="002F2FAA"/>
    <w:rsid w:val="00300256"/>
    <w:rsid w:val="003010D6"/>
    <w:rsid w:val="00301D81"/>
    <w:rsid w:val="003055C7"/>
    <w:rsid w:val="003104EC"/>
    <w:rsid w:val="00310A16"/>
    <w:rsid w:val="00311607"/>
    <w:rsid w:val="00312758"/>
    <w:rsid w:val="00313715"/>
    <w:rsid w:val="00314395"/>
    <w:rsid w:val="0031641B"/>
    <w:rsid w:val="00317406"/>
    <w:rsid w:val="0032022A"/>
    <w:rsid w:val="003213CC"/>
    <w:rsid w:val="00321D7B"/>
    <w:rsid w:val="00323991"/>
    <w:rsid w:val="003239F0"/>
    <w:rsid w:val="00324CE0"/>
    <w:rsid w:val="00326988"/>
    <w:rsid w:val="003274CA"/>
    <w:rsid w:val="00327685"/>
    <w:rsid w:val="0033107B"/>
    <w:rsid w:val="00331DC8"/>
    <w:rsid w:val="0033210B"/>
    <w:rsid w:val="0033254A"/>
    <w:rsid w:val="00333C64"/>
    <w:rsid w:val="00335337"/>
    <w:rsid w:val="00335A4C"/>
    <w:rsid w:val="003360D0"/>
    <w:rsid w:val="00336CD6"/>
    <w:rsid w:val="003370C8"/>
    <w:rsid w:val="00337D78"/>
    <w:rsid w:val="003400DC"/>
    <w:rsid w:val="00341937"/>
    <w:rsid w:val="00341E1F"/>
    <w:rsid w:val="003426EE"/>
    <w:rsid w:val="003431E7"/>
    <w:rsid w:val="00343946"/>
    <w:rsid w:val="00343ED7"/>
    <w:rsid w:val="0034413D"/>
    <w:rsid w:val="00344D2F"/>
    <w:rsid w:val="00344F2D"/>
    <w:rsid w:val="00344FC5"/>
    <w:rsid w:val="0034510D"/>
    <w:rsid w:val="003462AC"/>
    <w:rsid w:val="00347214"/>
    <w:rsid w:val="00350498"/>
    <w:rsid w:val="0035164D"/>
    <w:rsid w:val="0035220D"/>
    <w:rsid w:val="003534AF"/>
    <w:rsid w:val="00353691"/>
    <w:rsid w:val="003538EC"/>
    <w:rsid w:val="003547B8"/>
    <w:rsid w:val="00354C71"/>
    <w:rsid w:val="00355C66"/>
    <w:rsid w:val="003574A8"/>
    <w:rsid w:val="00357B7A"/>
    <w:rsid w:val="00357D1E"/>
    <w:rsid w:val="00360674"/>
    <w:rsid w:val="00361935"/>
    <w:rsid w:val="003620E5"/>
    <w:rsid w:val="00362EE0"/>
    <w:rsid w:val="00363BEA"/>
    <w:rsid w:val="00364DCC"/>
    <w:rsid w:val="00366A47"/>
    <w:rsid w:val="00366A95"/>
    <w:rsid w:val="003709A8"/>
    <w:rsid w:val="00371663"/>
    <w:rsid w:val="003719E7"/>
    <w:rsid w:val="00371A4C"/>
    <w:rsid w:val="003721CD"/>
    <w:rsid w:val="0037273C"/>
    <w:rsid w:val="00372B94"/>
    <w:rsid w:val="0037309D"/>
    <w:rsid w:val="00373489"/>
    <w:rsid w:val="00374370"/>
    <w:rsid w:val="00374777"/>
    <w:rsid w:val="00375C50"/>
    <w:rsid w:val="003775F1"/>
    <w:rsid w:val="00377614"/>
    <w:rsid w:val="0038075F"/>
    <w:rsid w:val="00380828"/>
    <w:rsid w:val="00381448"/>
    <w:rsid w:val="00381BB1"/>
    <w:rsid w:val="00382B36"/>
    <w:rsid w:val="00385F61"/>
    <w:rsid w:val="003864B7"/>
    <w:rsid w:val="003906A6"/>
    <w:rsid w:val="003938E7"/>
    <w:rsid w:val="00393FFD"/>
    <w:rsid w:val="00395082"/>
    <w:rsid w:val="00395733"/>
    <w:rsid w:val="0039595F"/>
    <w:rsid w:val="003971C4"/>
    <w:rsid w:val="00397FC5"/>
    <w:rsid w:val="003A05D0"/>
    <w:rsid w:val="003A2587"/>
    <w:rsid w:val="003A44E5"/>
    <w:rsid w:val="003A5893"/>
    <w:rsid w:val="003A5977"/>
    <w:rsid w:val="003A7DB0"/>
    <w:rsid w:val="003B0196"/>
    <w:rsid w:val="003B06BC"/>
    <w:rsid w:val="003B1FC3"/>
    <w:rsid w:val="003B4C3A"/>
    <w:rsid w:val="003C1AAA"/>
    <w:rsid w:val="003C59E4"/>
    <w:rsid w:val="003C6C42"/>
    <w:rsid w:val="003C75F0"/>
    <w:rsid w:val="003D1A60"/>
    <w:rsid w:val="003D3263"/>
    <w:rsid w:val="003D3E33"/>
    <w:rsid w:val="003D537D"/>
    <w:rsid w:val="003D5F07"/>
    <w:rsid w:val="003D63C6"/>
    <w:rsid w:val="003D6504"/>
    <w:rsid w:val="003D6526"/>
    <w:rsid w:val="003D6737"/>
    <w:rsid w:val="003E17E2"/>
    <w:rsid w:val="003E405B"/>
    <w:rsid w:val="003E4A1B"/>
    <w:rsid w:val="003E5169"/>
    <w:rsid w:val="003F0251"/>
    <w:rsid w:val="003F02BD"/>
    <w:rsid w:val="003F3854"/>
    <w:rsid w:val="003F4DCC"/>
    <w:rsid w:val="003F63C7"/>
    <w:rsid w:val="003F6FFE"/>
    <w:rsid w:val="00400B4F"/>
    <w:rsid w:val="0040306D"/>
    <w:rsid w:val="004031C3"/>
    <w:rsid w:val="00404549"/>
    <w:rsid w:val="00404D46"/>
    <w:rsid w:val="004052D8"/>
    <w:rsid w:val="00406B64"/>
    <w:rsid w:val="00406E3F"/>
    <w:rsid w:val="00407F4A"/>
    <w:rsid w:val="00412609"/>
    <w:rsid w:val="0041318E"/>
    <w:rsid w:val="0041331D"/>
    <w:rsid w:val="004138A0"/>
    <w:rsid w:val="00414B88"/>
    <w:rsid w:val="00415041"/>
    <w:rsid w:val="00421252"/>
    <w:rsid w:val="0042260E"/>
    <w:rsid w:val="00423302"/>
    <w:rsid w:val="00425BA1"/>
    <w:rsid w:val="00425E18"/>
    <w:rsid w:val="00431B09"/>
    <w:rsid w:val="00433A28"/>
    <w:rsid w:val="00433FAD"/>
    <w:rsid w:val="00434876"/>
    <w:rsid w:val="004359F1"/>
    <w:rsid w:val="00437A32"/>
    <w:rsid w:val="00440B61"/>
    <w:rsid w:val="00442B74"/>
    <w:rsid w:val="00442F7F"/>
    <w:rsid w:val="00443D94"/>
    <w:rsid w:val="00444C39"/>
    <w:rsid w:val="0044561B"/>
    <w:rsid w:val="00446C62"/>
    <w:rsid w:val="0045033C"/>
    <w:rsid w:val="004504FF"/>
    <w:rsid w:val="00450A08"/>
    <w:rsid w:val="00451276"/>
    <w:rsid w:val="00452686"/>
    <w:rsid w:val="00452815"/>
    <w:rsid w:val="00452A2C"/>
    <w:rsid w:val="00453155"/>
    <w:rsid w:val="004540B1"/>
    <w:rsid w:val="004549DE"/>
    <w:rsid w:val="0045573C"/>
    <w:rsid w:val="004558B8"/>
    <w:rsid w:val="00456BAF"/>
    <w:rsid w:val="00457188"/>
    <w:rsid w:val="00460640"/>
    <w:rsid w:val="00460F4E"/>
    <w:rsid w:val="0046101E"/>
    <w:rsid w:val="00461F23"/>
    <w:rsid w:val="004622A8"/>
    <w:rsid w:val="00462B8E"/>
    <w:rsid w:val="00464EEC"/>
    <w:rsid w:val="0046728D"/>
    <w:rsid w:val="004677CA"/>
    <w:rsid w:val="00467EB5"/>
    <w:rsid w:val="00471DD0"/>
    <w:rsid w:val="00473DAA"/>
    <w:rsid w:val="0047490F"/>
    <w:rsid w:val="00475771"/>
    <w:rsid w:val="004758D0"/>
    <w:rsid w:val="0047691C"/>
    <w:rsid w:val="004773F6"/>
    <w:rsid w:val="004824F7"/>
    <w:rsid w:val="00484919"/>
    <w:rsid w:val="004874BB"/>
    <w:rsid w:val="004875B7"/>
    <w:rsid w:val="00490A41"/>
    <w:rsid w:val="004916D5"/>
    <w:rsid w:val="00493199"/>
    <w:rsid w:val="00495868"/>
    <w:rsid w:val="00495977"/>
    <w:rsid w:val="0049619C"/>
    <w:rsid w:val="00497A40"/>
    <w:rsid w:val="004A0588"/>
    <w:rsid w:val="004A0788"/>
    <w:rsid w:val="004A0BC4"/>
    <w:rsid w:val="004A1890"/>
    <w:rsid w:val="004A19C8"/>
    <w:rsid w:val="004A2AF7"/>
    <w:rsid w:val="004A4A1A"/>
    <w:rsid w:val="004A4E6B"/>
    <w:rsid w:val="004A5E67"/>
    <w:rsid w:val="004A6F16"/>
    <w:rsid w:val="004A7D8A"/>
    <w:rsid w:val="004B0524"/>
    <w:rsid w:val="004B48CE"/>
    <w:rsid w:val="004B64F4"/>
    <w:rsid w:val="004B76A2"/>
    <w:rsid w:val="004B76E6"/>
    <w:rsid w:val="004C0D50"/>
    <w:rsid w:val="004C41C0"/>
    <w:rsid w:val="004C5232"/>
    <w:rsid w:val="004C58E9"/>
    <w:rsid w:val="004C5ED0"/>
    <w:rsid w:val="004C6499"/>
    <w:rsid w:val="004C6D92"/>
    <w:rsid w:val="004C6E01"/>
    <w:rsid w:val="004C726A"/>
    <w:rsid w:val="004C7A11"/>
    <w:rsid w:val="004D2547"/>
    <w:rsid w:val="004D2846"/>
    <w:rsid w:val="004D32EC"/>
    <w:rsid w:val="004D6225"/>
    <w:rsid w:val="004D7F31"/>
    <w:rsid w:val="004E07E3"/>
    <w:rsid w:val="004E0957"/>
    <w:rsid w:val="004E2207"/>
    <w:rsid w:val="004E2BBE"/>
    <w:rsid w:val="004E361D"/>
    <w:rsid w:val="004E3CCC"/>
    <w:rsid w:val="004E4A99"/>
    <w:rsid w:val="004E5E4B"/>
    <w:rsid w:val="004E73AA"/>
    <w:rsid w:val="004E79C6"/>
    <w:rsid w:val="004E7BCA"/>
    <w:rsid w:val="004F1C34"/>
    <w:rsid w:val="004F2B2F"/>
    <w:rsid w:val="004F3301"/>
    <w:rsid w:val="004F3A5C"/>
    <w:rsid w:val="004F4713"/>
    <w:rsid w:val="004F5696"/>
    <w:rsid w:val="004F56DD"/>
    <w:rsid w:val="004F6D9E"/>
    <w:rsid w:val="004F7144"/>
    <w:rsid w:val="004F766D"/>
    <w:rsid w:val="00500034"/>
    <w:rsid w:val="00502FC1"/>
    <w:rsid w:val="00503154"/>
    <w:rsid w:val="00504433"/>
    <w:rsid w:val="00504ED4"/>
    <w:rsid w:val="005050EC"/>
    <w:rsid w:val="0050523B"/>
    <w:rsid w:val="00505CC0"/>
    <w:rsid w:val="00505F22"/>
    <w:rsid w:val="00506CAE"/>
    <w:rsid w:val="0050737A"/>
    <w:rsid w:val="005074EE"/>
    <w:rsid w:val="0051116C"/>
    <w:rsid w:val="00512C5C"/>
    <w:rsid w:val="00513A9F"/>
    <w:rsid w:val="00514BC2"/>
    <w:rsid w:val="00514F3C"/>
    <w:rsid w:val="0051600B"/>
    <w:rsid w:val="005164D7"/>
    <w:rsid w:val="005165D3"/>
    <w:rsid w:val="00517282"/>
    <w:rsid w:val="00517D1C"/>
    <w:rsid w:val="005226F2"/>
    <w:rsid w:val="005228FA"/>
    <w:rsid w:val="00522B62"/>
    <w:rsid w:val="00522D7A"/>
    <w:rsid w:val="00523285"/>
    <w:rsid w:val="00523A92"/>
    <w:rsid w:val="00524901"/>
    <w:rsid w:val="00524BED"/>
    <w:rsid w:val="00525934"/>
    <w:rsid w:val="00526262"/>
    <w:rsid w:val="0052701B"/>
    <w:rsid w:val="00527860"/>
    <w:rsid w:val="00530D84"/>
    <w:rsid w:val="00533FBD"/>
    <w:rsid w:val="005348BC"/>
    <w:rsid w:val="005371DC"/>
    <w:rsid w:val="00542105"/>
    <w:rsid w:val="005425B6"/>
    <w:rsid w:val="0054314B"/>
    <w:rsid w:val="00543162"/>
    <w:rsid w:val="00547724"/>
    <w:rsid w:val="0055138F"/>
    <w:rsid w:val="0055487E"/>
    <w:rsid w:val="005548E8"/>
    <w:rsid w:val="00554F94"/>
    <w:rsid w:val="0055628C"/>
    <w:rsid w:val="005567B9"/>
    <w:rsid w:val="0055783C"/>
    <w:rsid w:val="00557AC5"/>
    <w:rsid w:val="00557F48"/>
    <w:rsid w:val="00560455"/>
    <w:rsid w:val="00560F6C"/>
    <w:rsid w:val="00563CEC"/>
    <w:rsid w:val="00563E05"/>
    <w:rsid w:val="0056503E"/>
    <w:rsid w:val="00565824"/>
    <w:rsid w:val="00565B9E"/>
    <w:rsid w:val="00566309"/>
    <w:rsid w:val="00567561"/>
    <w:rsid w:val="00571D9F"/>
    <w:rsid w:val="00572893"/>
    <w:rsid w:val="0057303B"/>
    <w:rsid w:val="00573053"/>
    <w:rsid w:val="00573B13"/>
    <w:rsid w:val="00573B43"/>
    <w:rsid w:val="00573B8B"/>
    <w:rsid w:val="00574508"/>
    <w:rsid w:val="00574EBD"/>
    <w:rsid w:val="005820F9"/>
    <w:rsid w:val="00583713"/>
    <w:rsid w:val="0058424F"/>
    <w:rsid w:val="00590437"/>
    <w:rsid w:val="00590837"/>
    <w:rsid w:val="00590CC8"/>
    <w:rsid w:val="00591563"/>
    <w:rsid w:val="00592F6B"/>
    <w:rsid w:val="00593021"/>
    <w:rsid w:val="0059304B"/>
    <w:rsid w:val="00593F6E"/>
    <w:rsid w:val="00594F56"/>
    <w:rsid w:val="005950D2"/>
    <w:rsid w:val="00597426"/>
    <w:rsid w:val="00597B80"/>
    <w:rsid w:val="00597D24"/>
    <w:rsid w:val="005A3B81"/>
    <w:rsid w:val="005A3DDD"/>
    <w:rsid w:val="005A5ACE"/>
    <w:rsid w:val="005A63E0"/>
    <w:rsid w:val="005A797E"/>
    <w:rsid w:val="005A7A33"/>
    <w:rsid w:val="005B0122"/>
    <w:rsid w:val="005B1FE1"/>
    <w:rsid w:val="005B236F"/>
    <w:rsid w:val="005B3926"/>
    <w:rsid w:val="005B5B33"/>
    <w:rsid w:val="005C0150"/>
    <w:rsid w:val="005C2D5A"/>
    <w:rsid w:val="005C4E55"/>
    <w:rsid w:val="005C70EA"/>
    <w:rsid w:val="005D09BA"/>
    <w:rsid w:val="005D31A4"/>
    <w:rsid w:val="005D3CD9"/>
    <w:rsid w:val="005D64FA"/>
    <w:rsid w:val="005D6A56"/>
    <w:rsid w:val="005D6EE3"/>
    <w:rsid w:val="005D769A"/>
    <w:rsid w:val="005D7EFE"/>
    <w:rsid w:val="005E0F34"/>
    <w:rsid w:val="005E2918"/>
    <w:rsid w:val="005E3102"/>
    <w:rsid w:val="005E3987"/>
    <w:rsid w:val="005E5193"/>
    <w:rsid w:val="005E6A99"/>
    <w:rsid w:val="005F0DD3"/>
    <w:rsid w:val="005F1A69"/>
    <w:rsid w:val="005F1ACA"/>
    <w:rsid w:val="005F2506"/>
    <w:rsid w:val="005F2D93"/>
    <w:rsid w:val="005F3F38"/>
    <w:rsid w:val="005F430B"/>
    <w:rsid w:val="005F44E1"/>
    <w:rsid w:val="005F5B81"/>
    <w:rsid w:val="005F5F02"/>
    <w:rsid w:val="005F647E"/>
    <w:rsid w:val="005F6EBB"/>
    <w:rsid w:val="005F7E40"/>
    <w:rsid w:val="0060198F"/>
    <w:rsid w:val="0060427B"/>
    <w:rsid w:val="00605684"/>
    <w:rsid w:val="006056DE"/>
    <w:rsid w:val="00606BA9"/>
    <w:rsid w:val="006107A2"/>
    <w:rsid w:val="006110FE"/>
    <w:rsid w:val="00611F52"/>
    <w:rsid w:val="0061370D"/>
    <w:rsid w:val="00615010"/>
    <w:rsid w:val="00615DB5"/>
    <w:rsid w:val="006166F1"/>
    <w:rsid w:val="006172A9"/>
    <w:rsid w:val="00620ED8"/>
    <w:rsid w:val="0062240E"/>
    <w:rsid w:val="006231D1"/>
    <w:rsid w:val="00623AE9"/>
    <w:rsid w:val="00623CE3"/>
    <w:rsid w:val="006244FF"/>
    <w:rsid w:val="00625416"/>
    <w:rsid w:val="00626179"/>
    <w:rsid w:val="00626691"/>
    <w:rsid w:val="006273FC"/>
    <w:rsid w:val="00630796"/>
    <w:rsid w:val="00633347"/>
    <w:rsid w:val="00633A09"/>
    <w:rsid w:val="00633F2D"/>
    <w:rsid w:val="00635190"/>
    <w:rsid w:val="00635911"/>
    <w:rsid w:val="00636581"/>
    <w:rsid w:val="00636689"/>
    <w:rsid w:val="00636F28"/>
    <w:rsid w:val="00637ABB"/>
    <w:rsid w:val="006410D3"/>
    <w:rsid w:val="0064221E"/>
    <w:rsid w:val="00643A29"/>
    <w:rsid w:val="0064413B"/>
    <w:rsid w:val="00646250"/>
    <w:rsid w:val="0064746B"/>
    <w:rsid w:val="006524F1"/>
    <w:rsid w:val="0065293F"/>
    <w:rsid w:val="00652A4C"/>
    <w:rsid w:val="006530EA"/>
    <w:rsid w:val="00653DA3"/>
    <w:rsid w:val="00654350"/>
    <w:rsid w:val="00655313"/>
    <w:rsid w:val="0065537A"/>
    <w:rsid w:val="006563F3"/>
    <w:rsid w:val="00657613"/>
    <w:rsid w:val="00660B09"/>
    <w:rsid w:val="00663320"/>
    <w:rsid w:val="00663F7B"/>
    <w:rsid w:val="00664486"/>
    <w:rsid w:val="006648E5"/>
    <w:rsid w:val="006668D8"/>
    <w:rsid w:val="00666D11"/>
    <w:rsid w:val="00670CCE"/>
    <w:rsid w:val="00670E94"/>
    <w:rsid w:val="0067168D"/>
    <w:rsid w:val="00671A6F"/>
    <w:rsid w:val="00671E8F"/>
    <w:rsid w:val="00672C34"/>
    <w:rsid w:val="0068068A"/>
    <w:rsid w:val="00680CCE"/>
    <w:rsid w:val="00681428"/>
    <w:rsid w:val="00683DFC"/>
    <w:rsid w:val="0068474E"/>
    <w:rsid w:val="00685485"/>
    <w:rsid w:val="00691299"/>
    <w:rsid w:val="0069170F"/>
    <w:rsid w:val="00691E80"/>
    <w:rsid w:val="006931A9"/>
    <w:rsid w:val="0069383C"/>
    <w:rsid w:val="00693962"/>
    <w:rsid w:val="00697C09"/>
    <w:rsid w:val="006A08DC"/>
    <w:rsid w:val="006A0A4F"/>
    <w:rsid w:val="006A446E"/>
    <w:rsid w:val="006A52B1"/>
    <w:rsid w:val="006A5B90"/>
    <w:rsid w:val="006A610D"/>
    <w:rsid w:val="006A7DBA"/>
    <w:rsid w:val="006B2549"/>
    <w:rsid w:val="006B370C"/>
    <w:rsid w:val="006B3FA4"/>
    <w:rsid w:val="006B419A"/>
    <w:rsid w:val="006B476A"/>
    <w:rsid w:val="006B707B"/>
    <w:rsid w:val="006C092E"/>
    <w:rsid w:val="006C12EE"/>
    <w:rsid w:val="006C148F"/>
    <w:rsid w:val="006C17F1"/>
    <w:rsid w:val="006C3121"/>
    <w:rsid w:val="006C394A"/>
    <w:rsid w:val="006C4BA2"/>
    <w:rsid w:val="006C66EE"/>
    <w:rsid w:val="006D0175"/>
    <w:rsid w:val="006D402C"/>
    <w:rsid w:val="006D4212"/>
    <w:rsid w:val="006D57BD"/>
    <w:rsid w:val="006D5ABB"/>
    <w:rsid w:val="006D6791"/>
    <w:rsid w:val="006D6DDC"/>
    <w:rsid w:val="006D6EC2"/>
    <w:rsid w:val="006D791B"/>
    <w:rsid w:val="006E0C12"/>
    <w:rsid w:val="006E17A2"/>
    <w:rsid w:val="006E2598"/>
    <w:rsid w:val="006E2D4D"/>
    <w:rsid w:val="006E33FF"/>
    <w:rsid w:val="006E382E"/>
    <w:rsid w:val="006E4E44"/>
    <w:rsid w:val="006E62C3"/>
    <w:rsid w:val="006E68CB"/>
    <w:rsid w:val="006E7BD3"/>
    <w:rsid w:val="006E7C1F"/>
    <w:rsid w:val="006F0F66"/>
    <w:rsid w:val="006F19FB"/>
    <w:rsid w:val="006F1E38"/>
    <w:rsid w:val="006F27C3"/>
    <w:rsid w:val="006F4B66"/>
    <w:rsid w:val="006F4F9F"/>
    <w:rsid w:val="006F5603"/>
    <w:rsid w:val="006F7050"/>
    <w:rsid w:val="006F7ECF"/>
    <w:rsid w:val="00701C2C"/>
    <w:rsid w:val="00701D1A"/>
    <w:rsid w:val="00702813"/>
    <w:rsid w:val="00703F1A"/>
    <w:rsid w:val="0070483A"/>
    <w:rsid w:val="00705628"/>
    <w:rsid w:val="00705973"/>
    <w:rsid w:val="00705D0A"/>
    <w:rsid w:val="00705EEF"/>
    <w:rsid w:val="00707A55"/>
    <w:rsid w:val="00712272"/>
    <w:rsid w:val="007122FE"/>
    <w:rsid w:val="00713681"/>
    <w:rsid w:val="00714C6A"/>
    <w:rsid w:val="007154C3"/>
    <w:rsid w:val="00715A2C"/>
    <w:rsid w:val="00716413"/>
    <w:rsid w:val="00716797"/>
    <w:rsid w:val="00716FE5"/>
    <w:rsid w:val="007211B2"/>
    <w:rsid w:val="00721358"/>
    <w:rsid w:val="007221FD"/>
    <w:rsid w:val="00722D87"/>
    <w:rsid w:val="0072367B"/>
    <w:rsid w:val="007239CD"/>
    <w:rsid w:val="00723FA8"/>
    <w:rsid w:val="00725039"/>
    <w:rsid w:val="00725900"/>
    <w:rsid w:val="00725F13"/>
    <w:rsid w:val="00727B60"/>
    <w:rsid w:val="0073029F"/>
    <w:rsid w:val="00730706"/>
    <w:rsid w:val="00730727"/>
    <w:rsid w:val="0073484B"/>
    <w:rsid w:val="0073504F"/>
    <w:rsid w:val="0073766F"/>
    <w:rsid w:val="00737C57"/>
    <w:rsid w:val="007401CD"/>
    <w:rsid w:val="007405D9"/>
    <w:rsid w:val="007439AC"/>
    <w:rsid w:val="00743AEB"/>
    <w:rsid w:val="00743BB5"/>
    <w:rsid w:val="00744E7A"/>
    <w:rsid w:val="0074542D"/>
    <w:rsid w:val="00746677"/>
    <w:rsid w:val="0075039B"/>
    <w:rsid w:val="007511C8"/>
    <w:rsid w:val="0075149B"/>
    <w:rsid w:val="00752562"/>
    <w:rsid w:val="00752BA9"/>
    <w:rsid w:val="0075432D"/>
    <w:rsid w:val="00756410"/>
    <w:rsid w:val="0076444F"/>
    <w:rsid w:val="0076706E"/>
    <w:rsid w:val="00770B24"/>
    <w:rsid w:val="00773A04"/>
    <w:rsid w:val="00774874"/>
    <w:rsid w:val="00774FA9"/>
    <w:rsid w:val="00776DA6"/>
    <w:rsid w:val="007775C1"/>
    <w:rsid w:val="00780A5C"/>
    <w:rsid w:val="00780AA5"/>
    <w:rsid w:val="00781532"/>
    <w:rsid w:val="00782F90"/>
    <w:rsid w:val="00785531"/>
    <w:rsid w:val="00787308"/>
    <w:rsid w:val="00790171"/>
    <w:rsid w:val="00791247"/>
    <w:rsid w:val="007917F4"/>
    <w:rsid w:val="00793347"/>
    <w:rsid w:val="00794B34"/>
    <w:rsid w:val="0079545A"/>
    <w:rsid w:val="00795D4F"/>
    <w:rsid w:val="00795DDD"/>
    <w:rsid w:val="00796F50"/>
    <w:rsid w:val="007A128F"/>
    <w:rsid w:val="007A285B"/>
    <w:rsid w:val="007A2DBE"/>
    <w:rsid w:val="007A3B94"/>
    <w:rsid w:val="007A5ABE"/>
    <w:rsid w:val="007A5D15"/>
    <w:rsid w:val="007A7C0B"/>
    <w:rsid w:val="007B0950"/>
    <w:rsid w:val="007B0D6E"/>
    <w:rsid w:val="007B2469"/>
    <w:rsid w:val="007B2DFA"/>
    <w:rsid w:val="007B2FF1"/>
    <w:rsid w:val="007B3852"/>
    <w:rsid w:val="007B491E"/>
    <w:rsid w:val="007B4945"/>
    <w:rsid w:val="007B4E69"/>
    <w:rsid w:val="007B5B05"/>
    <w:rsid w:val="007C0DAE"/>
    <w:rsid w:val="007C1172"/>
    <w:rsid w:val="007C1830"/>
    <w:rsid w:val="007C25F2"/>
    <w:rsid w:val="007C3151"/>
    <w:rsid w:val="007C3776"/>
    <w:rsid w:val="007C5A9B"/>
    <w:rsid w:val="007C79C3"/>
    <w:rsid w:val="007D03F3"/>
    <w:rsid w:val="007D07A5"/>
    <w:rsid w:val="007D09BF"/>
    <w:rsid w:val="007D1C69"/>
    <w:rsid w:val="007D2CB5"/>
    <w:rsid w:val="007D50EB"/>
    <w:rsid w:val="007D5BAD"/>
    <w:rsid w:val="007D7272"/>
    <w:rsid w:val="007E03EB"/>
    <w:rsid w:val="007E1344"/>
    <w:rsid w:val="007E41B6"/>
    <w:rsid w:val="007E4E91"/>
    <w:rsid w:val="007E6D6A"/>
    <w:rsid w:val="007E7AD2"/>
    <w:rsid w:val="007F0DF2"/>
    <w:rsid w:val="007F1C7A"/>
    <w:rsid w:val="007F265A"/>
    <w:rsid w:val="007F2767"/>
    <w:rsid w:val="007F279F"/>
    <w:rsid w:val="007F2EFE"/>
    <w:rsid w:val="007F32E1"/>
    <w:rsid w:val="007F350F"/>
    <w:rsid w:val="007F4FFA"/>
    <w:rsid w:val="007F6D7A"/>
    <w:rsid w:val="008000F1"/>
    <w:rsid w:val="008010BB"/>
    <w:rsid w:val="008028E9"/>
    <w:rsid w:val="00802B67"/>
    <w:rsid w:val="0080454C"/>
    <w:rsid w:val="0080527C"/>
    <w:rsid w:val="00807DAD"/>
    <w:rsid w:val="0081007A"/>
    <w:rsid w:val="00810B7A"/>
    <w:rsid w:val="00811964"/>
    <w:rsid w:val="00811ABB"/>
    <w:rsid w:val="00813BBF"/>
    <w:rsid w:val="00814C2C"/>
    <w:rsid w:val="00815E8D"/>
    <w:rsid w:val="00816C4E"/>
    <w:rsid w:val="00820267"/>
    <w:rsid w:val="00820E1E"/>
    <w:rsid w:val="0082192A"/>
    <w:rsid w:val="00822FD2"/>
    <w:rsid w:val="008230F2"/>
    <w:rsid w:val="008239F3"/>
    <w:rsid w:val="00826208"/>
    <w:rsid w:val="00826590"/>
    <w:rsid w:val="00826D95"/>
    <w:rsid w:val="00830CAF"/>
    <w:rsid w:val="0083140F"/>
    <w:rsid w:val="008317DB"/>
    <w:rsid w:val="00831BEC"/>
    <w:rsid w:val="00832808"/>
    <w:rsid w:val="00833F28"/>
    <w:rsid w:val="00834002"/>
    <w:rsid w:val="008344F1"/>
    <w:rsid w:val="00834956"/>
    <w:rsid w:val="00834A46"/>
    <w:rsid w:val="00837543"/>
    <w:rsid w:val="008424DC"/>
    <w:rsid w:val="00844A38"/>
    <w:rsid w:val="00844B81"/>
    <w:rsid w:val="0084762D"/>
    <w:rsid w:val="008501A2"/>
    <w:rsid w:val="00850395"/>
    <w:rsid w:val="00850D38"/>
    <w:rsid w:val="00852E23"/>
    <w:rsid w:val="00853201"/>
    <w:rsid w:val="00855295"/>
    <w:rsid w:val="00860779"/>
    <w:rsid w:val="00860F99"/>
    <w:rsid w:val="0086305D"/>
    <w:rsid w:val="00863CCC"/>
    <w:rsid w:val="00864234"/>
    <w:rsid w:val="00865C06"/>
    <w:rsid w:val="008664B4"/>
    <w:rsid w:val="00866727"/>
    <w:rsid w:val="00867242"/>
    <w:rsid w:val="0086773F"/>
    <w:rsid w:val="00872F5F"/>
    <w:rsid w:val="008730D9"/>
    <w:rsid w:val="00875332"/>
    <w:rsid w:val="00876622"/>
    <w:rsid w:val="00876C9C"/>
    <w:rsid w:val="0087744E"/>
    <w:rsid w:val="00877E53"/>
    <w:rsid w:val="0088190C"/>
    <w:rsid w:val="00881B6B"/>
    <w:rsid w:val="0088406F"/>
    <w:rsid w:val="00884C30"/>
    <w:rsid w:val="008858EC"/>
    <w:rsid w:val="00886622"/>
    <w:rsid w:val="00890A92"/>
    <w:rsid w:val="00890CDB"/>
    <w:rsid w:val="00890E4B"/>
    <w:rsid w:val="008927E4"/>
    <w:rsid w:val="008A1ECE"/>
    <w:rsid w:val="008A2AEA"/>
    <w:rsid w:val="008A300A"/>
    <w:rsid w:val="008A3C3B"/>
    <w:rsid w:val="008B023F"/>
    <w:rsid w:val="008B0CB1"/>
    <w:rsid w:val="008B102F"/>
    <w:rsid w:val="008B155A"/>
    <w:rsid w:val="008B16FA"/>
    <w:rsid w:val="008B1845"/>
    <w:rsid w:val="008B2FAC"/>
    <w:rsid w:val="008B3804"/>
    <w:rsid w:val="008B5F4D"/>
    <w:rsid w:val="008B613E"/>
    <w:rsid w:val="008B6BAD"/>
    <w:rsid w:val="008C02A3"/>
    <w:rsid w:val="008C08F6"/>
    <w:rsid w:val="008C0E3E"/>
    <w:rsid w:val="008C0F3E"/>
    <w:rsid w:val="008C17E7"/>
    <w:rsid w:val="008C1BB8"/>
    <w:rsid w:val="008C24E6"/>
    <w:rsid w:val="008C3F8C"/>
    <w:rsid w:val="008C522D"/>
    <w:rsid w:val="008C527E"/>
    <w:rsid w:val="008D000F"/>
    <w:rsid w:val="008D0079"/>
    <w:rsid w:val="008D0464"/>
    <w:rsid w:val="008D053A"/>
    <w:rsid w:val="008D4C60"/>
    <w:rsid w:val="008D7CD1"/>
    <w:rsid w:val="008D7EBA"/>
    <w:rsid w:val="008E06D0"/>
    <w:rsid w:val="008E0865"/>
    <w:rsid w:val="008E4378"/>
    <w:rsid w:val="008E4A30"/>
    <w:rsid w:val="008E4E1F"/>
    <w:rsid w:val="008E63FB"/>
    <w:rsid w:val="008E6437"/>
    <w:rsid w:val="008F1F42"/>
    <w:rsid w:val="008F2396"/>
    <w:rsid w:val="008F2993"/>
    <w:rsid w:val="008F35E5"/>
    <w:rsid w:val="008F4674"/>
    <w:rsid w:val="008F5AA6"/>
    <w:rsid w:val="008F61C1"/>
    <w:rsid w:val="008F7201"/>
    <w:rsid w:val="00901951"/>
    <w:rsid w:val="00902928"/>
    <w:rsid w:val="0090303D"/>
    <w:rsid w:val="00903967"/>
    <w:rsid w:val="00905BD4"/>
    <w:rsid w:val="00907A3D"/>
    <w:rsid w:val="0091433E"/>
    <w:rsid w:val="00914FC3"/>
    <w:rsid w:val="00915069"/>
    <w:rsid w:val="00915133"/>
    <w:rsid w:val="00915BB7"/>
    <w:rsid w:val="00915BFC"/>
    <w:rsid w:val="009160BB"/>
    <w:rsid w:val="009174E1"/>
    <w:rsid w:val="009174FE"/>
    <w:rsid w:val="009202BA"/>
    <w:rsid w:val="009205B6"/>
    <w:rsid w:val="009216A9"/>
    <w:rsid w:val="00922311"/>
    <w:rsid w:val="009235E7"/>
    <w:rsid w:val="00923BFD"/>
    <w:rsid w:val="00924610"/>
    <w:rsid w:val="00924711"/>
    <w:rsid w:val="009247A9"/>
    <w:rsid w:val="0092752C"/>
    <w:rsid w:val="00930D0D"/>
    <w:rsid w:val="00932CB5"/>
    <w:rsid w:val="00933D69"/>
    <w:rsid w:val="00933F4C"/>
    <w:rsid w:val="00934F08"/>
    <w:rsid w:val="00937C31"/>
    <w:rsid w:val="00937E47"/>
    <w:rsid w:val="00941FF3"/>
    <w:rsid w:val="00945091"/>
    <w:rsid w:val="009455FE"/>
    <w:rsid w:val="00945D72"/>
    <w:rsid w:val="00946498"/>
    <w:rsid w:val="00946C08"/>
    <w:rsid w:val="00947973"/>
    <w:rsid w:val="00953F92"/>
    <w:rsid w:val="009545FA"/>
    <w:rsid w:val="00955D4A"/>
    <w:rsid w:val="0095637E"/>
    <w:rsid w:val="0095640F"/>
    <w:rsid w:val="00960608"/>
    <w:rsid w:val="00960C79"/>
    <w:rsid w:val="009615AE"/>
    <w:rsid w:val="00962320"/>
    <w:rsid w:val="00962E7F"/>
    <w:rsid w:val="00963A79"/>
    <w:rsid w:val="009641A0"/>
    <w:rsid w:val="00964555"/>
    <w:rsid w:val="00965456"/>
    <w:rsid w:val="009707FE"/>
    <w:rsid w:val="00971267"/>
    <w:rsid w:val="00972E6E"/>
    <w:rsid w:val="00973617"/>
    <w:rsid w:val="00973D83"/>
    <w:rsid w:val="00973E75"/>
    <w:rsid w:val="00975B93"/>
    <w:rsid w:val="00977369"/>
    <w:rsid w:val="00977427"/>
    <w:rsid w:val="009776BF"/>
    <w:rsid w:val="009779A8"/>
    <w:rsid w:val="009828F8"/>
    <w:rsid w:val="00983682"/>
    <w:rsid w:val="00983C95"/>
    <w:rsid w:val="00984AB7"/>
    <w:rsid w:val="009852ED"/>
    <w:rsid w:val="009867FE"/>
    <w:rsid w:val="00991BBE"/>
    <w:rsid w:val="00991E04"/>
    <w:rsid w:val="0099396E"/>
    <w:rsid w:val="009939F6"/>
    <w:rsid w:val="009948A6"/>
    <w:rsid w:val="00994EE4"/>
    <w:rsid w:val="00995CB5"/>
    <w:rsid w:val="0099602A"/>
    <w:rsid w:val="00997DB2"/>
    <w:rsid w:val="009A0F74"/>
    <w:rsid w:val="009A1B2C"/>
    <w:rsid w:val="009A2264"/>
    <w:rsid w:val="009A28FF"/>
    <w:rsid w:val="009A33FB"/>
    <w:rsid w:val="009A37E1"/>
    <w:rsid w:val="009A49B9"/>
    <w:rsid w:val="009A5093"/>
    <w:rsid w:val="009A6F75"/>
    <w:rsid w:val="009A7413"/>
    <w:rsid w:val="009A75F5"/>
    <w:rsid w:val="009B0B98"/>
    <w:rsid w:val="009B0E2B"/>
    <w:rsid w:val="009B1651"/>
    <w:rsid w:val="009B2F5F"/>
    <w:rsid w:val="009B3E05"/>
    <w:rsid w:val="009B49DD"/>
    <w:rsid w:val="009B79B0"/>
    <w:rsid w:val="009C00A9"/>
    <w:rsid w:val="009C2258"/>
    <w:rsid w:val="009C5473"/>
    <w:rsid w:val="009C5CE6"/>
    <w:rsid w:val="009C7B1D"/>
    <w:rsid w:val="009C7CAE"/>
    <w:rsid w:val="009D003B"/>
    <w:rsid w:val="009D10C7"/>
    <w:rsid w:val="009D2F9C"/>
    <w:rsid w:val="009D361C"/>
    <w:rsid w:val="009D43D6"/>
    <w:rsid w:val="009D4646"/>
    <w:rsid w:val="009D7ECD"/>
    <w:rsid w:val="009E068E"/>
    <w:rsid w:val="009E06EF"/>
    <w:rsid w:val="009E0B9A"/>
    <w:rsid w:val="009E116F"/>
    <w:rsid w:val="009E11AA"/>
    <w:rsid w:val="009E268C"/>
    <w:rsid w:val="009E34E3"/>
    <w:rsid w:val="009E3D54"/>
    <w:rsid w:val="009E430F"/>
    <w:rsid w:val="009E4975"/>
    <w:rsid w:val="009E4AF0"/>
    <w:rsid w:val="009E6157"/>
    <w:rsid w:val="009F007D"/>
    <w:rsid w:val="009F1204"/>
    <w:rsid w:val="009F1B89"/>
    <w:rsid w:val="009F2A15"/>
    <w:rsid w:val="009F3586"/>
    <w:rsid w:val="009F456F"/>
    <w:rsid w:val="009F5002"/>
    <w:rsid w:val="009F7154"/>
    <w:rsid w:val="00A01CC9"/>
    <w:rsid w:val="00A02AC8"/>
    <w:rsid w:val="00A037B9"/>
    <w:rsid w:val="00A03E5E"/>
    <w:rsid w:val="00A043EF"/>
    <w:rsid w:val="00A04B30"/>
    <w:rsid w:val="00A05633"/>
    <w:rsid w:val="00A05820"/>
    <w:rsid w:val="00A05C39"/>
    <w:rsid w:val="00A065B1"/>
    <w:rsid w:val="00A07379"/>
    <w:rsid w:val="00A10F9D"/>
    <w:rsid w:val="00A11578"/>
    <w:rsid w:val="00A126C8"/>
    <w:rsid w:val="00A13487"/>
    <w:rsid w:val="00A15F27"/>
    <w:rsid w:val="00A16D24"/>
    <w:rsid w:val="00A179F7"/>
    <w:rsid w:val="00A20296"/>
    <w:rsid w:val="00A20A93"/>
    <w:rsid w:val="00A20E5A"/>
    <w:rsid w:val="00A233ED"/>
    <w:rsid w:val="00A234A6"/>
    <w:rsid w:val="00A23B41"/>
    <w:rsid w:val="00A244BB"/>
    <w:rsid w:val="00A2454E"/>
    <w:rsid w:val="00A24604"/>
    <w:rsid w:val="00A2479A"/>
    <w:rsid w:val="00A24C5E"/>
    <w:rsid w:val="00A25BB5"/>
    <w:rsid w:val="00A25E4D"/>
    <w:rsid w:val="00A264FB"/>
    <w:rsid w:val="00A27160"/>
    <w:rsid w:val="00A303AC"/>
    <w:rsid w:val="00A310C2"/>
    <w:rsid w:val="00A31E23"/>
    <w:rsid w:val="00A32D5C"/>
    <w:rsid w:val="00A33965"/>
    <w:rsid w:val="00A36650"/>
    <w:rsid w:val="00A37719"/>
    <w:rsid w:val="00A37CF1"/>
    <w:rsid w:val="00A37F75"/>
    <w:rsid w:val="00A40610"/>
    <w:rsid w:val="00A43947"/>
    <w:rsid w:val="00A44834"/>
    <w:rsid w:val="00A44EF7"/>
    <w:rsid w:val="00A50903"/>
    <w:rsid w:val="00A50E34"/>
    <w:rsid w:val="00A50EC2"/>
    <w:rsid w:val="00A543E1"/>
    <w:rsid w:val="00A564FA"/>
    <w:rsid w:val="00A56691"/>
    <w:rsid w:val="00A56775"/>
    <w:rsid w:val="00A5788E"/>
    <w:rsid w:val="00A606EC"/>
    <w:rsid w:val="00A6180C"/>
    <w:rsid w:val="00A628ED"/>
    <w:rsid w:val="00A638E0"/>
    <w:rsid w:val="00A64F5C"/>
    <w:rsid w:val="00A655C3"/>
    <w:rsid w:val="00A66114"/>
    <w:rsid w:val="00A67030"/>
    <w:rsid w:val="00A734E7"/>
    <w:rsid w:val="00A736B9"/>
    <w:rsid w:val="00A747EB"/>
    <w:rsid w:val="00A74959"/>
    <w:rsid w:val="00A758FB"/>
    <w:rsid w:val="00A763A9"/>
    <w:rsid w:val="00A76810"/>
    <w:rsid w:val="00A77E70"/>
    <w:rsid w:val="00A77FF5"/>
    <w:rsid w:val="00A8121E"/>
    <w:rsid w:val="00A81359"/>
    <w:rsid w:val="00A81FB4"/>
    <w:rsid w:val="00A82FE6"/>
    <w:rsid w:val="00A83A0B"/>
    <w:rsid w:val="00A90767"/>
    <w:rsid w:val="00A90C06"/>
    <w:rsid w:val="00A91341"/>
    <w:rsid w:val="00A91663"/>
    <w:rsid w:val="00A934B9"/>
    <w:rsid w:val="00A93B72"/>
    <w:rsid w:val="00A94F60"/>
    <w:rsid w:val="00A95F2F"/>
    <w:rsid w:val="00AA1C22"/>
    <w:rsid w:val="00AA7C36"/>
    <w:rsid w:val="00AB104E"/>
    <w:rsid w:val="00AB2587"/>
    <w:rsid w:val="00AB3D76"/>
    <w:rsid w:val="00AB4A11"/>
    <w:rsid w:val="00AB4DAE"/>
    <w:rsid w:val="00AB578E"/>
    <w:rsid w:val="00AB7033"/>
    <w:rsid w:val="00AC299D"/>
    <w:rsid w:val="00AC318F"/>
    <w:rsid w:val="00AC3485"/>
    <w:rsid w:val="00AC4C42"/>
    <w:rsid w:val="00AC4CCE"/>
    <w:rsid w:val="00AC50E8"/>
    <w:rsid w:val="00AC61D1"/>
    <w:rsid w:val="00AC7AA8"/>
    <w:rsid w:val="00AC7F69"/>
    <w:rsid w:val="00AD22B6"/>
    <w:rsid w:val="00AD2791"/>
    <w:rsid w:val="00AD4EC4"/>
    <w:rsid w:val="00AD6DEC"/>
    <w:rsid w:val="00AD74D8"/>
    <w:rsid w:val="00AD7594"/>
    <w:rsid w:val="00AE0A42"/>
    <w:rsid w:val="00AE1DB6"/>
    <w:rsid w:val="00AE20C7"/>
    <w:rsid w:val="00AE385C"/>
    <w:rsid w:val="00AE4A5E"/>
    <w:rsid w:val="00AE6BF8"/>
    <w:rsid w:val="00AE7BD6"/>
    <w:rsid w:val="00AF21F5"/>
    <w:rsid w:val="00AF2A4C"/>
    <w:rsid w:val="00AF2AA0"/>
    <w:rsid w:val="00AF2FD0"/>
    <w:rsid w:val="00AF63AE"/>
    <w:rsid w:val="00AF73A2"/>
    <w:rsid w:val="00AF7C16"/>
    <w:rsid w:val="00B001DD"/>
    <w:rsid w:val="00B004CA"/>
    <w:rsid w:val="00B00A93"/>
    <w:rsid w:val="00B0276A"/>
    <w:rsid w:val="00B040BA"/>
    <w:rsid w:val="00B04C4B"/>
    <w:rsid w:val="00B05475"/>
    <w:rsid w:val="00B05ACA"/>
    <w:rsid w:val="00B05B3F"/>
    <w:rsid w:val="00B05D65"/>
    <w:rsid w:val="00B06217"/>
    <w:rsid w:val="00B10AFC"/>
    <w:rsid w:val="00B11D99"/>
    <w:rsid w:val="00B12039"/>
    <w:rsid w:val="00B1291D"/>
    <w:rsid w:val="00B164CA"/>
    <w:rsid w:val="00B167BB"/>
    <w:rsid w:val="00B20CFF"/>
    <w:rsid w:val="00B22A73"/>
    <w:rsid w:val="00B22AD4"/>
    <w:rsid w:val="00B2307B"/>
    <w:rsid w:val="00B23FCA"/>
    <w:rsid w:val="00B257C8"/>
    <w:rsid w:val="00B25E5B"/>
    <w:rsid w:val="00B264AD"/>
    <w:rsid w:val="00B26F3A"/>
    <w:rsid w:val="00B27746"/>
    <w:rsid w:val="00B333FC"/>
    <w:rsid w:val="00B342F9"/>
    <w:rsid w:val="00B34D96"/>
    <w:rsid w:val="00B35BF4"/>
    <w:rsid w:val="00B35C68"/>
    <w:rsid w:val="00B3618C"/>
    <w:rsid w:val="00B361BC"/>
    <w:rsid w:val="00B3748E"/>
    <w:rsid w:val="00B40112"/>
    <w:rsid w:val="00B40C8F"/>
    <w:rsid w:val="00B4254E"/>
    <w:rsid w:val="00B429F6"/>
    <w:rsid w:val="00B435C4"/>
    <w:rsid w:val="00B443D9"/>
    <w:rsid w:val="00B44A13"/>
    <w:rsid w:val="00B467CC"/>
    <w:rsid w:val="00B47A30"/>
    <w:rsid w:val="00B47B07"/>
    <w:rsid w:val="00B5052E"/>
    <w:rsid w:val="00B506E7"/>
    <w:rsid w:val="00B5072E"/>
    <w:rsid w:val="00B52247"/>
    <w:rsid w:val="00B52FBB"/>
    <w:rsid w:val="00B53387"/>
    <w:rsid w:val="00B54E95"/>
    <w:rsid w:val="00B552C8"/>
    <w:rsid w:val="00B569A6"/>
    <w:rsid w:val="00B60389"/>
    <w:rsid w:val="00B613AE"/>
    <w:rsid w:val="00B62971"/>
    <w:rsid w:val="00B64483"/>
    <w:rsid w:val="00B6513F"/>
    <w:rsid w:val="00B6589A"/>
    <w:rsid w:val="00B6672D"/>
    <w:rsid w:val="00B67110"/>
    <w:rsid w:val="00B67758"/>
    <w:rsid w:val="00B70201"/>
    <w:rsid w:val="00B7100D"/>
    <w:rsid w:val="00B72763"/>
    <w:rsid w:val="00B730BA"/>
    <w:rsid w:val="00B742E3"/>
    <w:rsid w:val="00B7473E"/>
    <w:rsid w:val="00B748DB"/>
    <w:rsid w:val="00B74987"/>
    <w:rsid w:val="00B74B60"/>
    <w:rsid w:val="00B75479"/>
    <w:rsid w:val="00B75665"/>
    <w:rsid w:val="00B76288"/>
    <w:rsid w:val="00B76986"/>
    <w:rsid w:val="00B7757B"/>
    <w:rsid w:val="00B80CE6"/>
    <w:rsid w:val="00B82396"/>
    <w:rsid w:val="00B83F20"/>
    <w:rsid w:val="00B850C0"/>
    <w:rsid w:val="00B86CF7"/>
    <w:rsid w:val="00B87198"/>
    <w:rsid w:val="00B871E5"/>
    <w:rsid w:val="00B9090F"/>
    <w:rsid w:val="00B92C91"/>
    <w:rsid w:val="00B92CCA"/>
    <w:rsid w:val="00B92DF8"/>
    <w:rsid w:val="00B931CA"/>
    <w:rsid w:val="00B93BD0"/>
    <w:rsid w:val="00B95676"/>
    <w:rsid w:val="00B95ECE"/>
    <w:rsid w:val="00B96116"/>
    <w:rsid w:val="00B96B92"/>
    <w:rsid w:val="00BA0772"/>
    <w:rsid w:val="00BA0FC0"/>
    <w:rsid w:val="00BA18D0"/>
    <w:rsid w:val="00BA1948"/>
    <w:rsid w:val="00BA26AD"/>
    <w:rsid w:val="00BA43A9"/>
    <w:rsid w:val="00BA5A47"/>
    <w:rsid w:val="00BA613F"/>
    <w:rsid w:val="00BA7785"/>
    <w:rsid w:val="00BB03A1"/>
    <w:rsid w:val="00BB0D2B"/>
    <w:rsid w:val="00BB14AD"/>
    <w:rsid w:val="00BB229E"/>
    <w:rsid w:val="00BB3CA6"/>
    <w:rsid w:val="00BB5071"/>
    <w:rsid w:val="00BB6901"/>
    <w:rsid w:val="00BB7DDC"/>
    <w:rsid w:val="00BC043F"/>
    <w:rsid w:val="00BC1C73"/>
    <w:rsid w:val="00BC31F3"/>
    <w:rsid w:val="00BC3D6C"/>
    <w:rsid w:val="00BC73CE"/>
    <w:rsid w:val="00BC7BA9"/>
    <w:rsid w:val="00BC7F7C"/>
    <w:rsid w:val="00BD2270"/>
    <w:rsid w:val="00BD22E9"/>
    <w:rsid w:val="00BD3E3D"/>
    <w:rsid w:val="00BD50F7"/>
    <w:rsid w:val="00BD5C4B"/>
    <w:rsid w:val="00BD5E09"/>
    <w:rsid w:val="00BD611F"/>
    <w:rsid w:val="00BD6FE3"/>
    <w:rsid w:val="00BD747A"/>
    <w:rsid w:val="00BE1143"/>
    <w:rsid w:val="00BE1ED3"/>
    <w:rsid w:val="00BE3E54"/>
    <w:rsid w:val="00BE4FEE"/>
    <w:rsid w:val="00BE60B3"/>
    <w:rsid w:val="00BE667C"/>
    <w:rsid w:val="00BE7D04"/>
    <w:rsid w:val="00BF14A0"/>
    <w:rsid w:val="00BF15BD"/>
    <w:rsid w:val="00BF19EF"/>
    <w:rsid w:val="00BF1AAB"/>
    <w:rsid w:val="00BF1C9D"/>
    <w:rsid w:val="00BF4006"/>
    <w:rsid w:val="00BF403A"/>
    <w:rsid w:val="00BF4069"/>
    <w:rsid w:val="00BF525C"/>
    <w:rsid w:val="00C00240"/>
    <w:rsid w:val="00C00302"/>
    <w:rsid w:val="00C01DDD"/>
    <w:rsid w:val="00C034A7"/>
    <w:rsid w:val="00C052B9"/>
    <w:rsid w:val="00C06F75"/>
    <w:rsid w:val="00C07B3D"/>
    <w:rsid w:val="00C1067B"/>
    <w:rsid w:val="00C13007"/>
    <w:rsid w:val="00C14880"/>
    <w:rsid w:val="00C14C04"/>
    <w:rsid w:val="00C158B6"/>
    <w:rsid w:val="00C17AD9"/>
    <w:rsid w:val="00C20D77"/>
    <w:rsid w:val="00C2264C"/>
    <w:rsid w:val="00C24EF0"/>
    <w:rsid w:val="00C260DA"/>
    <w:rsid w:val="00C27BD6"/>
    <w:rsid w:val="00C30366"/>
    <w:rsid w:val="00C3256A"/>
    <w:rsid w:val="00C34823"/>
    <w:rsid w:val="00C36292"/>
    <w:rsid w:val="00C36D71"/>
    <w:rsid w:val="00C4078D"/>
    <w:rsid w:val="00C411D3"/>
    <w:rsid w:val="00C42830"/>
    <w:rsid w:val="00C447D7"/>
    <w:rsid w:val="00C44DCA"/>
    <w:rsid w:val="00C469AB"/>
    <w:rsid w:val="00C4797D"/>
    <w:rsid w:val="00C47A5B"/>
    <w:rsid w:val="00C511F3"/>
    <w:rsid w:val="00C51E16"/>
    <w:rsid w:val="00C52512"/>
    <w:rsid w:val="00C52D5F"/>
    <w:rsid w:val="00C53418"/>
    <w:rsid w:val="00C55D94"/>
    <w:rsid w:val="00C55EAC"/>
    <w:rsid w:val="00C56FCF"/>
    <w:rsid w:val="00C60096"/>
    <w:rsid w:val="00C60EEB"/>
    <w:rsid w:val="00C60F3D"/>
    <w:rsid w:val="00C63574"/>
    <w:rsid w:val="00C63FEC"/>
    <w:rsid w:val="00C6535E"/>
    <w:rsid w:val="00C654BE"/>
    <w:rsid w:val="00C65B05"/>
    <w:rsid w:val="00C65C33"/>
    <w:rsid w:val="00C664B7"/>
    <w:rsid w:val="00C670E0"/>
    <w:rsid w:val="00C67244"/>
    <w:rsid w:val="00C67D88"/>
    <w:rsid w:val="00C7077A"/>
    <w:rsid w:val="00C722AA"/>
    <w:rsid w:val="00C72C67"/>
    <w:rsid w:val="00C73089"/>
    <w:rsid w:val="00C73E5E"/>
    <w:rsid w:val="00C7461B"/>
    <w:rsid w:val="00C74F31"/>
    <w:rsid w:val="00C751C4"/>
    <w:rsid w:val="00C7576B"/>
    <w:rsid w:val="00C7635D"/>
    <w:rsid w:val="00C7649C"/>
    <w:rsid w:val="00C77CC8"/>
    <w:rsid w:val="00C802F8"/>
    <w:rsid w:val="00C823E0"/>
    <w:rsid w:val="00C82767"/>
    <w:rsid w:val="00C835D2"/>
    <w:rsid w:val="00C84459"/>
    <w:rsid w:val="00C8562F"/>
    <w:rsid w:val="00C86B01"/>
    <w:rsid w:val="00C86D91"/>
    <w:rsid w:val="00C870A0"/>
    <w:rsid w:val="00C87434"/>
    <w:rsid w:val="00C87669"/>
    <w:rsid w:val="00C87AAD"/>
    <w:rsid w:val="00C90F41"/>
    <w:rsid w:val="00C9330F"/>
    <w:rsid w:val="00C9335E"/>
    <w:rsid w:val="00C93BE5"/>
    <w:rsid w:val="00C94812"/>
    <w:rsid w:val="00C964AF"/>
    <w:rsid w:val="00C9663E"/>
    <w:rsid w:val="00C96A44"/>
    <w:rsid w:val="00CA1335"/>
    <w:rsid w:val="00CA1909"/>
    <w:rsid w:val="00CA1DBD"/>
    <w:rsid w:val="00CA30E7"/>
    <w:rsid w:val="00CA4A32"/>
    <w:rsid w:val="00CA59BA"/>
    <w:rsid w:val="00CA62FE"/>
    <w:rsid w:val="00CA6398"/>
    <w:rsid w:val="00CA6DEA"/>
    <w:rsid w:val="00CB0671"/>
    <w:rsid w:val="00CB2082"/>
    <w:rsid w:val="00CB2F98"/>
    <w:rsid w:val="00CB3492"/>
    <w:rsid w:val="00CB3A38"/>
    <w:rsid w:val="00CB4429"/>
    <w:rsid w:val="00CB52B4"/>
    <w:rsid w:val="00CB5CF6"/>
    <w:rsid w:val="00CC0FB5"/>
    <w:rsid w:val="00CC1161"/>
    <w:rsid w:val="00CC14AE"/>
    <w:rsid w:val="00CC1A6A"/>
    <w:rsid w:val="00CC3381"/>
    <w:rsid w:val="00CC38D5"/>
    <w:rsid w:val="00CC42D6"/>
    <w:rsid w:val="00CC5722"/>
    <w:rsid w:val="00CC582E"/>
    <w:rsid w:val="00CC5D2E"/>
    <w:rsid w:val="00CC6709"/>
    <w:rsid w:val="00CC6898"/>
    <w:rsid w:val="00CC6AD2"/>
    <w:rsid w:val="00CC6E5B"/>
    <w:rsid w:val="00CC74B3"/>
    <w:rsid w:val="00CC7A61"/>
    <w:rsid w:val="00CD1781"/>
    <w:rsid w:val="00CD2A98"/>
    <w:rsid w:val="00CD2FAB"/>
    <w:rsid w:val="00CD41AE"/>
    <w:rsid w:val="00CD490F"/>
    <w:rsid w:val="00CD4EC7"/>
    <w:rsid w:val="00CD525B"/>
    <w:rsid w:val="00CD5E1D"/>
    <w:rsid w:val="00CD608F"/>
    <w:rsid w:val="00CD702B"/>
    <w:rsid w:val="00CD7AB0"/>
    <w:rsid w:val="00CE0F53"/>
    <w:rsid w:val="00CE17ED"/>
    <w:rsid w:val="00CE3988"/>
    <w:rsid w:val="00CE4540"/>
    <w:rsid w:val="00CE487C"/>
    <w:rsid w:val="00CE6F62"/>
    <w:rsid w:val="00CE7206"/>
    <w:rsid w:val="00CF06D7"/>
    <w:rsid w:val="00CF06E7"/>
    <w:rsid w:val="00CF29EE"/>
    <w:rsid w:val="00CF2BE9"/>
    <w:rsid w:val="00CF392B"/>
    <w:rsid w:val="00CF7106"/>
    <w:rsid w:val="00CF756B"/>
    <w:rsid w:val="00D0350E"/>
    <w:rsid w:val="00D03774"/>
    <w:rsid w:val="00D039FC"/>
    <w:rsid w:val="00D04994"/>
    <w:rsid w:val="00D055F9"/>
    <w:rsid w:val="00D0630A"/>
    <w:rsid w:val="00D106B1"/>
    <w:rsid w:val="00D1144F"/>
    <w:rsid w:val="00D119AE"/>
    <w:rsid w:val="00D11A2A"/>
    <w:rsid w:val="00D124E4"/>
    <w:rsid w:val="00D124F1"/>
    <w:rsid w:val="00D134D3"/>
    <w:rsid w:val="00D13DDD"/>
    <w:rsid w:val="00D163E7"/>
    <w:rsid w:val="00D16F81"/>
    <w:rsid w:val="00D17AEF"/>
    <w:rsid w:val="00D20558"/>
    <w:rsid w:val="00D20720"/>
    <w:rsid w:val="00D20BFB"/>
    <w:rsid w:val="00D20D85"/>
    <w:rsid w:val="00D211E0"/>
    <w:rsid w:val="00D2271D"/>
    <w:rsid w:val="00D22913"/>
    <w:rsid w:val="00D257AA"/>
    <w:rsid w:val="00D277EE"/>
    <w:rsid w:val="00D27B38"/>
    <w:rsid w:val="00D3076F"/>
    <w:rsid w:val="00D30A9D"/>
    <w:rsid w:val="00D3102F"/>
    <w:rsid w:val="00D310A5"/>
    <w:rsid w:val="00D33338"/>
    <w:rsid w:val="00D36665"/>
    <w:rsid w:val="00D37271"/>
    <w:rsid w:val="00D37E7B"/>
    <w:rsid w:val="00D40271"/>
    <w:rsid w:val="00D421F3"/>
    <w:rsid w:val="00D4243D"/>
    <w:rsid w:val="00D44133"/>
    <w:rsid w:val="00D45DDC"/>
    <w:rsid w:val="00D45F0C"/>
    <w:rsid w:val="00D46313"/>
    <w:rsid w:val="00D46B9D"/>
    <w:rsid w:val="00D46E0C"/>
    <w:rsid w:val="00D47141"/>
    <w:rsid w:val="00D54154"/>
    <w:rsid w:val="00D54E91"/>
    <w:rsid w:val="00D609BD"/>
    <w:rsid w:val="00D61146"/>
    <w:rsid w:val="00D6299B"/>
    <w:rsid w:val="00D640AF"/>
    <w:rsid w:val="00D641D9"/>
    <w:rsid w:val="00D645F3"/>
    <w:rsid w:val="00D648D5"/>
    <w:rsid w:val="00D64B1F"/>
    <w:rsid w:val="00D65214"/>
    <w:rsid w:val="00D6677C"/>
    <w:rsid w:val="00D66810"/>
    <w:rsid w:val="00D6796A"/>
    <w:rsid w:val="00D71262"/>
    <w:rsid w:val="00D714A5"/>
    <w:rsid w:val="00D73069"/>
    <w:rsid w:val="00D731AB"/>
    <w:rsid w:val="00D74248"/>
    <w:rsid w:val="00D7652A"/>
    <w:rsid w:val="00D76774"/>
    <w:rsid w:val="00D803E7"/>
    <w:rsid w:val="00D807F1"/>
    <w:rsid w:val="00D817E0"/>
    <w:rsid w:val="00D81C38"/>
    <w:rsid w:val="00D82A24"/>
    <w:rsid w:val="00D85B25"/>
    <w:rsid w:val="00D86A46"/>
    <w:rsid w:val="00D8742A"/>
    <w:rsid w:val="00D901A4"/>
    <w:rsid w:val="00D90484"/>
    <w:rsid w:val="00D909B2"/>
    <w:rsid w:val="00D91396"/>
    <w:rsid w:val="00D92675"/>
    <w:rsid w:val="00D92F50"/>
    <w:rsid w:val="00DA14E6"/>
    <w:rsid w:val="00DA1AFB"/>
    <w:rsid w:val="00DA1FDC"/>
    <w:rsid w:val="00DB15C5"/>
    <w:rsid w:val="00DB26AD"/>
    <w:rsid w:val="00DB2816"/>
    <w:rsid w:val="00DB2ADF"/>
    <w:rsid w:val="00DB3D06"/>
    <w:rsid w:val="00DB6B66"/>
    <w:rsid w:val="00DB7C76"/>
    <w:rsid w:val="00DC069E"/>
    <w:rsid w:val="00DC0C38"/>
    <w:rsid w:val="00DC1089"/>
    <w:rsid w:val="00DC110D"/>
    <w:rsid w:val="00DC131B"/>
    <w:rsid w:val="00DC1B64"/>
    <w:rsid w:val="00DC1DE4"/>
    <w:rsid w:val="00DC2C4E"/>
    <w:rsid w:val="00DC3A90"/>
    <w:rsid w:val="00DC4103"/>
    <w:rsid w:val="00DC5738"/>
    <w:rsid w:val="00DD1008"/>
    <w:rsid w:val="00DD318C"/>
    <w:rsid w:val="00DD40F4"/>
    <w:rsid w:val="00DD4D70"/>
    <w:rsid w:val="00DD52F8"/>
    <w:rsid w:val="00DD5537"/>
    <w:rsid w:val="00DD5806"/>
    <w:rsid w:val="00DD5D19"/>
    <w:rsid w:val="00DD608E"/>
    <w:rsid w:val="00DD6C09"/>
    <w:rsid w:val="00DD7BC5"/>
    <w:rsid w:val="00DE2F3F"/>
    <w:rsid w:val="00DE3080"/>
    <w:rsid w:val="00DE3161"/>
    <w:rsid w:val="00DE5B55"/>
    <w:rsid w:val="00DE7037"/>
    <w:rsid w:val="00DE77CD"/>
    <w:rsid w:val="00DF0400"/>
    <w:rsid w:val="00DF1756"/>
    <w:rsid w:val="00DF2D6C"/>
    <w:rsid w:val="00DF32B5"/>
    <w:rsid w:val="00DF38DE"/>
    <w:rsid w:val="00DF50A4"/>
    <w:rsid w:val="00DF63CA"/>
    <w:rsid w:val="00DF6E04"/>
    <w:rsid w:val="00DF73F4"/>
    <w:rsid w:val="00DF7F7B"/>
    <w:rsid w:val="00DF7FA9"/>
    <w:rsid w:val="00E0193E"/>
    <w:rsid w:val="00E0308C"/>
    <w:rsid w:val="00E03803"/>
    <w:rsid w:val="00E042EF"/>
    <w:rsid w:val="00E07091"/>
    <w:rsid w:val="00E101EC"/>
    <w:rsid w:val="00E10514"/>
    <w:rsid w:val="00E11B16"/>
    <w:rsid w:val="00E1214E"/>
    <w:rsid w:val="00E13B48"/>
    <w:rsid w:val="00E13CD0"/>
    <w:rsid w:val="00E144BB"/>
    <w:rsid w:val="00E156AE"/>
    <w:rsid w:val="00E16727"/>
    <w:rsid w:val="00E16D40"/>
    <w:rsid w:val="00E17412"/>
    <w:rsid w:val="00E1747A"/>
    <w:rsid w:val="00E20F17"/>
    <w:rsid w:val="00E235A4"/>
    <w:rsid w:val="00E24712"/>
    <w:rsid w:val="00E26672"/>
    <w:rsid w:val="00E26A7F"/>
    <w:rsid w:val="00E3025C"/>
    <w:rsid w:val="00E32BEB"/>
    <w:rsid w:val="00E3428E"/>
    <w:rsid w:val="00E36D35"/>
    <w:rsid w:val="00E414CB"/>
    <w:rsid w:val="00E424CC"/>
    <w:rsid w:val="00E432C2"/>
    <w:rsid w:val="00E439E7"/>
    <w:rsid w:val="00E43C4F"/>
    <w:rsid w:val="00E44F02"/>
    <w:rsid w:val="00E4551C"/>
    <w:rsid w:val="00E47DD0"/>
    <w:rsid w:val="00E506E4"/>
    <w:rsid w:val="00E52439"/>
    <w:rsid w:val="00E52917"/>
    <w:rsid w:val="00E540C3"/>
    <w:rsid w:val="00E5498F"/>
    <w:rsid w:val="00E5499E"/>
    <w:rsid w:val="00E56DF4"/>
    <w:rsid w:val="00E6282E"/>
    <w:rsid w:val="00E629F9"/>
    <w:rsid w:val="00E63094"/>
    <w:rsid w:val="00E63874"/>
    <w:rsid w:val="00E6436A"/>
    <w:rsid w:val="00E64A33"/>
    <w:rsid w:val="00E64D84"/>
    <w:rsid w:val="00E64F67"/>
    <w:rsid w:val="00E65C9E"/>
    <w:rsid w:val="00E65F0C"/>
    <w:rsid w:val="00E663F8"/>
    <w:rsid w:val="00E675B2"/>
    <w:rsid w:val="00E719D5"/>
    <w:rsid w:val="00E72CC6"/>
    <w:rsid w:val="00E734C4"/>
    <w:rsid w:val="00E74B01"/>
    <w:rsid w:val="00E74B61"/>
    <w:rsid w:val="00E76268"/>
    <w:rsid w:val="00E81270"/>
    <w:rsid w:val="00E830F1"/>
    <w:rsid w:val="00E83398"/>
    <w:rsid w:val="00E833BF"/>
    <w:rsid w:val="00E838AE"/>
    <w:rsid w:val="00E866DC"/>
    <w:rsid w:val="00E86806"/>
    <w:rsid w:val="00E920BD"/>
    <w:rsid w:val="00E92214"/>
    <w:rsid w:val="00E92243"/>
    <w:rsid w:val="00E93411"/>
    <w:rsid w:val="00E934BD"/>
    <w:rsid w:val="00E94CFB"/>
    <w:rsid w:val="00E97F67"/>
    <w:rsid w:val="00EA0035"/>
    <w:rsid w:val="00EA0FF6"/>
    <w:rsid w:val="00EA1069"/>
    <w:rsid w:val="00EA14D5"/>
    <w:rsid w:val="00EA6128"/>
    <w:rsid w:val="00EA6D40"/>
    <w:rsid w:val="00EB0362"/>
    <w:rsid w:val="00EB0844"/>
    <w:rsid w:val="00EB0FAD"/>
    <w:rsid w:val="00EB3392"/>
    <w:rsid w:val="00EB3842"/>
    <w:rsid w:val="00EB6B1E"/>
    <w:rsid w:val="00EC1C59"/>
    <w:rsid w:val="00EC268A"/>
    <w:rsid w:val="00EC2810"/>
    <w:rsid w:val="00EC3237"/>
    <w:rsid w:val="00EC32C7"/>
    <w:rsid w:val="00EC3931"/>
    <w:rsid w:val="00EC5304"/>
    <w:rsid w:val="00EC5FD8"/>
    <w:rsid w:val="00EC60B7"/>
    <w:rsid w:val="00EC6999"/>
    <w:rsid w:val="00EC715E"/>
    <w:rsid w:val="00ED0393"/>
    <w:rsid w:val="00ED0730"/>
    <w:rsid w:val="00ED402C"/>
    <w:rsid w:val="00ED4680"/>
    <w:rsid w:val="00ED47EB"/>
    <w:rsid w:val="00ED550C"/>
    <w:rsid w:val="00ED5658"/>
    <w:rsid w:val="00ED6FAD"/>
    <w:rsid w:val="00ED70FD"/>
    <w:rsid w:val="00EE0370"/>
    <w:rsid w:val="00EE3348"/>
    <w:rsid w:val="00EE46F0"/>
    <w:rsid w:val="00EE5AFE"/>
    <w:rsid w:val="00EE6C3F"/>
    <w:rsid w:val="00EE7048"/>
    <w:rsid w:val="00EE7B26"/>
    <w:rsid w:val="00EF0893"/>
    <w:rsid w:val="00EF0FF2"/>
    <w:rsid w:val="00EF1038"/>
    <w:rsid w:val="00EF31DB"/>
    <w:rsid w:val="00EF3ACC"/>
    <w:rsid w:val="00EF5E6A"/>
    <w:rsid w:val="00EF77D9"/>
    <w:rsid w:val="00EF7B6E"/>
    <w:rsid w:val="00F00BDC"/>
    <w:rsid w:val="00F079D1"/>
    <w:rsid w:val="00F1021D"/>
    <w:rsid w:val="00F1037C"/>
    <w:rsid w:val="00F12018"/>
    <w:rsid w:val="00F13629"/>
    <w:rsid w:val="00F143AF"/>
    <w:rsid w:val="00F152D8"/>
    <w:rsid w:val="00F16441"/>
    <w:rsid w:val="00F16702"/>
    <w:rsid w:val="00F16812"/>
    <w:rsid w:val="00F20FD6"/>
    <w:rsid w:val="00F21CDC"/>
    <w:rsid w:val="00F23E6C"/>
    <w:rsid w:val="00F2411F"/>
    <w:rsid w:val="00F25790"/>
    <w:rsid w:val="00F2595F"/>
    <w:rsid w:val="00F25EA8"/>
    <w:rsid w:val="00F26353"/>
    <w:rsid w:val="00F264F4"/>
    <w:rsid w:val="00F272B3"/>
    <w:rsid w:val="00F27A6C"/>
    <w:rsid w:val="00F27CEF"/>
    <w:rsid w:val="00F27EC7"/>
    <w:rsid w:val="00F32C4F"/>
    <w:rsid w:val="00F34896"/>
    <w:rsid w:val="00F34A50"/>
    <w:rsid w:val="00F350CA"/>
    <w:rsid w:val="00F360C5"/>
    <w:rsid w:val="00F36C25"/>
    <w:rsid w:val="00F36C71"/>
    <w:rsid w:val="00F4036A"/>
    <w:rsid w:val="00F406FA"/>
    <w:rsid w:val="00F40AFC"/>
    <w:rsid w:val="00F4225F"/>
    <w:rsid w:val="00F422B1"/>
    <w:rsid w:val="00F423B9"/>
    <w:rsid w:val="00F42F6B"/>
    <w:rsid w:val="00F43898"/>
    <w:rsid w:val="00F438DD"/>
    <w:rsid w:val="00F444F6"/>
    <w:rsid w:val="00F46323"/>
    <w:rsid w:val="00F46CE0"/>
    <w:rsid w:val="00F47CFE"/>
    <w:rsid w:val="00F501DE"/>
    <w:rsid w:val="00F526FF"/>
    <w:rsid w:val="00F529E9"/>
    <w:rsid w:val="00F53F3F"/>
    <w:rsid w:val="00F54955"/>
    <w:rsid w:val="00F54A4D"/>
    <w:rsid w:val="00F552DB"/>
    <w:rsid w:val="00F55D0B"/>
    <w:rsid w:val="00F56115"/>
    <w:rsid w:val="00F561F3"/>
    <w:rsid w:val="00F567B2"/>
    <w:rsid w:val="00F57144"/>
    <w:rsid w:val="00F5771D"/>
    <w:rsid w:val="00F60466"/>
    <w:rsid w:val="00F606AB"/>
    <w:rsid w:val="00F63715"/>
    <w:rsid w:val="00F659D5"/>
    <w:rsid w:val="00F6602F"/>
    <w:rsid w:val="00F6647C"/>
    <w:rsid w:val="00F7754A"/>
    <w:rsid w:val="00F7772E"/>
    <w:rsid w:val="00F80994"/>
    <w:rsid w:val="00F8187B"/>
    <w:rsid w:val="00F8315A"/>
    <w:rsid w:val="00F83377"/>
    <w:rsid w:val="00F847D1"/>
    <w:rsid w:val="00F85057"/>
    <w:rsid w:val="00F85DA4"/>
    <w:rsid w:val="00F87055"/>
    <w:rsid w:val="00F87EC7"/>
    <w:rsid w:val="00F9031C"/>
    <w:rsid w:val="00F90332"/>
    <w:rsid w:val="00F919AD"/>
    <w:rsid w:val="00F91AAC"/>
    <w:rsid w:val="00F93AC9"/>
    <w:rsid w:val="00F9616D"/>
    <w:rsid w:val="00F96C1A"/>
    <w:rsid w:val="00F96C70"/>
    <w:rsid w:val="00F973EC"/>
    <w:rsid w:val="00F97A91"/>
    <w:rsid w:val="00F97D96"/>
    <w:rsid w:val="00F97E3F"/>
    <w:rsid w:val="00FA0226"/>
    <w:rsid w:val="00FA2230"/>
    <w:rsid w:val="00FA4D7C"/>
    <w:rsid w:val="00FA53BC"/>
    <w:rsid w:val="00FA5AE1"/>
    <w:rsid w:val="00FA725C"/>
    <w:rsid w:val="00FB0F69"/>
    <w:rsid w:val="00FB24F2"/>
    <w:rsid w:val="00FB2D56"/>
    <w:rsid w:val="00FB30E5"/>
    <w:rsid w:val="00FB3778"/>
    <w:rsid w:val="00FB512F"/>
    <w:rsid w:val="00FB5441"/>
    <w:rsid w:val="00FC097C"/>
    <w:rsid w:val="00FC0AC9"/>
    <w:rsid w:val="00FC21BA"/>
    <w:rsid w:val="00FC3C00"/>
    <w:rsid w:val="00FC4192"/>
    <w:rsid w:val="00FC6076"/>
    <w:rsid w:val="00FC6301"/>
    <w:rsid w:val="00FC7178"/>
    <w:rsid w:val="00FD123B"/>
    <w:rsid w:val="00FD13A4"/>
    <w:rsid w:val="00FD345C"/>
    <w:rsid w:val="00FD34FA"/>
    <w:rsid w:val="00FD36C7"/>
    <w:rsid w:val="00FD42DB"/>
    <w:rsid w:val="00FD5266"/>
    <w:rsid w:val="00FE03A6"/>
    <w:rsid w:val="00FE079C"/>
    <w:rsid w:val="00FE1047"/>
    <w:rsid w:val="00FE1C3E"/>
    <w:rsid w:val="00FE23CC"/>
    <w:rsid w:val="00FE2831"/>
    <w:rsid w:val="00FE3006"/>
    <w:rsid w:val="00FE3034"/>
    <w:rsid w:val="00FF067E"/>
    <w:rsid w:val="00FF23A2"/>
    <w:rsid w:val="00FF2B57"/>
    <w:rsid w:val="00FF2D10"/>
    <w:rsid w:val="00FF42B9"/>
    <w:rsid w:val="00FF617A"/>
    <w:rsid w:val="00FF6320"/>
    <w:rsid w:val="00FF6FF6"/>
    <w:rsid w:val="00FF76A7"/>
    <w:rsid w:val="00FF7CCB"/>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A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ED03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 w:type="character" w:customStyle="1" w:styleId="Heading4Char">
    <w:name w:val="Heading 4 Char"/>
    <w:basedOn w:val="DefaultParagraphFont"/>
    <w:link w:val="Heading4"/>
    <w:uiPriority w:val="9"/>
    <w:semiHidden/>
    <w:rsid w:val="00ED0393"/>
    <w:rPr>
      <w:rFonts w:asciiTheme="majorHAnsi" w:eastAsiaTheme="majorEastAsia" w:hAnsiTheme="majorHAnsi" w:cstheme="majorBidi"/>
      <w:i/>
      <w:iCs/>
      <w:color w:val="2E74B5" w:themeColor="accent1" w:themeShade="BF"/>
      <w:sz w:val="24"/>
      <w:szCs w:val="24"/>
    </w:rPr>
  </w:style>
  <w:style w:type="paragraph" w:customStyle="1" w:styleId="Normal1">
    <w:name w:val="Normal1"/>
    <w:basedOn w:val="Normal"/>
    <w:rsid w:val="00EC3237"/>
    <w:pPr>
      <w:spacing w:before="100" w:beforeAutospacing="1" w:after="100" w:afterAutospacing="1"/>
    </w:pPr>
  </w:style>
  <w:style w:type="character" w:customStyle="1" w:styleId="normalchar">
    <w:name w:val="normal__char"/>
    <w:basedOn w:val="DefaultParagraphFont"/>
    <w:rsid w:val="00EC3237"/>
  </w:style>
  <w:style w:type="paragraph" w:styleId="BodyText">
    <w:name w:val="Body Text"/>
    <w:basedOn w:val="Normal"/>
    <w:link w:val="BodyTextChar"/>
    <w:rsid w:val="00977427"/>
    <w:rPr>
      <w:rFonts w:ascii=".VnTime" w:hAnsi=".VnTime"/>
      <w:iCs/>
      <w:kern w:val="2"/>
      <w:sz w:val="28"/>
      <w:szCs w:val="20"/>
    </w:rPr>
  </w:style>
  <w:style w:type="character" w:customStyle="1" w:styleId="BodyTextChar">
    <w:name w:val="Body Text Char"/>
    <w:basedOn w:val="DefaultParagraphFont"/>
    <w:link w:val="BodyText"/>
    <w:rsid w:val="00977427"/>
    <w:rPr>
      <w:rFonts w:ascii=".VnTime" w:eastAsia="Times New Roman" w:hAnsi=".VnTime" w:cs="Times New Roman"/>
      <w:iCs/>
      <w:kern w:val="2"/>
      <w:sz w:val="28"/>
      <w:szCs w:val="20"/>
    </w:rPr>
  </w:style>
  <w:style w:type="paragraph" w:styleId="NormalWeb">
    <w:name w:val="Normal (Web)"/>
    <w:basedOn w:val="Normal"/>
    <w:uiPriority w:val="99"/>
    <w:rsid w:val="002866C5"/>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ED03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 w:type="character" w:customStyle="1" w:styleId="Heading4Char">
    <w:name w:val="Heading 4 Char"/>
    <w:basedOn w:val="DefaultParagraphFont"/>
    <w:link w:val="Heading4"/>
    <w:uiPriority w:val="9"/>
    <w:semiHidden/>
    <w:rsid w:val="00ED0393"/>
    <w:rPr>
      <w:rFonts w:asciiTheme="majorHAnsi" w:eastAsiaTheme="majorEastAsia" w:hAnsiTheme="majorHAnsi" w:cstheme="majorBidi"/>
      <w:i/>
      <w:iCs/>
      <w:color w:val="2E74B5" w:themeColor="accent1" w:themeShade="BF"/>
      <w:sz w:val="24"/>
      <w:szCs w:val="24"/>
    </w:rPr>
  </w:style>
  <w:style w:type="paragraph" w:customStyle="1" w:styleId="Normal1">
    <w:name w:val="Normal1"/>
    <w:basedOn w:val="Normal"/>
    <w:rsid w:val="00EC3237"/>
    <w:pPr>
      <w:spacing w:before="100" w:beforeAutospacing="1" w:after="100" w:afterAutospacing="1"/>
    </w:pPr>
  </w:style>
  <w:style w:type="character" w:customStyle="1" w:styleId="normalchar">
    <w:name w:val="normal__char"/>
    <w:basedOn w:val="DefaultParagraphFont"/>
    <w:rsid w:val="00EC3237"/>
  </w:style>
  <w:style w:type="paragraph" w:styleId="BodyText">
    <w:name w:val="Body Text"/>
    <w:basedOn w:val="Normal"/>
    <w:link w:val="BodyTextChar"/>
    <w:rsid w:val="00977427"/>
    <w:rPr>
      <w:rFonts w:ascii=".VnTime" w:hAnsi=".VnTime"/>
      <w:iCs/>
      <w:kern w:val="2"/>
      <w:sz w:val="28"/>
      <w:szCs w:val="20"/>
    </w:rPr>
  </w:style>
  <w:style w:type="character" w:customStyle="1" w:styleId="BodyTextChar">
    <w:name w:val="Body Text Char"/>
    <w:basedOn w:val="DefaultParagraphFont"/>
    <w:link w:val="BodyText"/>
    <w:rsid w:val="00977427"/>
    <w:rPr>
      <w:rFonts w:ascii=".VnTime" w:eastAsia="Times New Roman" w:hAnsi=".VnTime" w:cs="Times New Roman"/>
      <w:iCs/>
      <w:kern w:val="2"/>
      <w:sz w:val="28"/>
      <w:szCs w:val="20"/>
    </w:rPr>
  </w:style>
  <w:style w:type="paragraph" w:styleId="NormalWeb">
    <w:name w:val="Normal (Web)"/>
    <w:basedOn w:val="Normal"/>
    <w:uiPriority w:val="99"/>
    <w:rsid w:val="002866C5"/>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975">
      <w:bodyDiv w:val="1"/>
      <w:marLeft w:val="0"/>
      <w:marRight w:val="0"/>
      <w:marTop w:val="0"/>
      <w:marBottom w:val="0"/>
      <w:divBdr>
        <w:top w:val="none" w:sz="0" w:space="0" w:color="auto"/>
        <w:left w:val="none" w:sz="0" w:space="0" w:color="auto"/>
        <w:bottom w:val="none" w:sz="0" w:space="0" w:color="auto"/>
        <w:right w:val="none" w:sz="0" w:space="0" w:color="auto"/>
      </w:divBdr>
    </w:div>
    <w:div w:id="58065838">
      <w:bodyDiv w:val="1"/>
      <w:marLeft w:val="0"/>
      <w:marRight w:val="0"/>
      <w:marTop w:val="0"/>
      <w:marBottom w:val="0"/>
      <w:divBdr>
        <w:top w:val="none" w:sz="0" w:space="0" w:color="auto"/>
        <w:left w:val="none" w:sz="0" w:space="0" w:color="auto"/>
        <w:bottom w:val="none" w:sz="0" w:space="0" w:color="auto"/>
        <w:right w:val="none" w:sz="0" w:space="0" w:color="auto"/>
      </w:divBdr>
    </w:div>
    <w:div w:id="165438650">
      <w:bodyDiv w:val="1"/>
      <w:marLeft w:val="0"/>
      <w:marRight w:val="0"/>
      <w:marTop w:val="0"/>
      <w:marBottom w:val="0"/>
      <w:divBdr>
        <w:top w:val="none" w:sz="0" w:space="0" w:color="auto"/>
        <w:left w:val="none" w:sz="0" w:space="0" w:color="auto"/>
        <w:bottom w:val="none" w:sz="0" w:space="0" w:color="auto"/>
        <w:right w:val="none" w:sz="0" w:space="0" w:color="auto"/>
      </w:divBdr>
    </w:div>
    <w:div w:id="253903110">
      <w:bodyDiv w:val="1"/>
      <w:marLeft w:val="0"/>
      <w:marRight w:val="0"/>
      <w:marTop w:val="0"/>
      <w:marBottom w:val="0"/>
      <w:divBdr>
        <w:top w:val="none" w:sz="0" w:space="0" w:color="auto"/>
        <w:left w:val="none" w:sz="0" w:space="0" w:color="auto"/>
        <w:bottom w:val="none" w:sz="0" w:space="0" w:color="auto"/>
        <w:right w:val="none" w:sz="0" w:space="0" w:color="auto"/>
      </w:divBdr>
    </w:div>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500193469">
      <w:bodyDiv w:val="1"/>
      <w:marLeft w:val="0"/>
      <w:marRight w:val="0"/>
      <w:marTop w:val="0"/>
      <w:marBottom w:val="0"/>
      <w:divBdr>
        <w:top w:val="none" w:sz="0" w:space="0" w:color="auto"/>
        <w:left w:val="none" w:sz="0" w:space="0" w:color="auto"/>
        <w:bottom w:val="none" w:sz="0" w:space="0" w:color="auto"/>
        <w:right w:val="none" w:sz="0" w:space="0" w:color="auto"/>
      </w:divBdr>
    </w:div>
    <w:div w:id="523251123">
      <w:bodyDiv w:val="1"/>
      <w:marLeft w:val="0"/>
      <w:marRight w:val="0"/>
      <w:marTop w:val="0"/>
      <w:marBottom w:val="0"/>
      <w:divBdr>
        <w:top w:val="none" w:sz="0" w:space="0" w:color="auto"/>
        <w:left w:val="none" w:sz="0" w:space="0" w:color="auto"/>
        <w:bottom w:val="none" w:sz="0" w:space="0" w:color="auto"/>
        <w:right w:val="none" w:sz="0" w:space="0" w:color="auto"/>
      </w:divBdr>
    </w:div>
    <w:div w:id="622539061">
      <w:bodyDiv w:val="1"/>
      <w:marLeft w:val="0"/>
      <w:marRight w:val="0"/>
      <w:marTop w:val="0"/>
      <w:marBottom w:val="0"/>
      <w:divBdr>
        <w:top w:val="none" w:sz="0" w:space="0" w:color="auto"/>
        <w:left w:val="none" w:sz="0" w:space="0" w:color="auto"/>
        <w:bottom w:val="none" w:sz="0" w:space="0" w:color="auto"/>
        <w:right w:val="none" w:sz="0" w:space="0" w:color="auto"/>
      </w:divBdr>
    </w:div>
    <w:div w:id="1042904857">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145001570">
      <w:bodyDiv w:val="1"/>
      <w:marLeft w:val="0"/>
      <w:marRight w:val="0"/>
      <w:marTop w:val="0"/>
      <w:marBottom w:val="0"/>
      <w:divBdr>
        <w:top w:val="none" w:sz="0" w:space="0" w:color="auto"/>
        <w:left w:val="none" w:sz="0" w:space="0" w:color="auto"/>
        <w:bottom w:val="none" w:sz="0" w:space="0" w:color="auto"/>
        <w:right w:val="none" w:sz="0" w:space="0" w:color="auto"/>
      </w:divBdr>
    </w:div>
    <w:div w:id="1566211484">
      <w:bodyDiv w:val="1"/>
      <w:marLeft w:val="0"/>
      <w:marRight w:val="0"/>
      <w:marTop w:val="0"/>
      <w:marBottom w:val="0"/>
      <w:divBdr>
        <w:top w:val="none" w:sz="0" w:space="0" w:color="auto"/>
        <w:left w:val="none" w:sz="0" w:space="0" w:color="auto"/>
        <w:bottom w:val="none" w:sz="0" w:space="0" w:color="auto"/>
        <w:right w:val="none" w:sz="0" w:space="0" w:color="auto"/>
      </w:divBdr>
    </w:div>
    <w:div w:id="1657563244">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 w:id="1884975893">
      <w:bodyDiv w:val="1"/>
      <w:marLeft w:val="0"/>
      <w:marRight w:val="0"/>
      <w:marTop w:val="0"/>
      <w:marBottom w:val="0"/>
      <w:divBdr>
        <w:top w:val="none" w:sz="0" w:space="0" w:color="auto"/>
        <w:left w:val="none" w:sz="0" w:space="0" w:color="auto"/>
        <w:bottom w:val="none" w:sz="0" w:space="0" w:color="auto"/>
        <w:right w:val="none" w:sz="0" w:space="0" w:color="auto"/>
      </w:divBdr>
    </w:div>
    <w:div w:id="1891258065">
      <w:bodyDiv w:val="1"/>
      <w:marLeft w:val="0"/>
      <w:marRight w:val="0"/>
      <w:marTop w:val="0"/>
      <w:marBottom w:val="0"/>
      <w:divBdr>
        <w:top w:val="none" w:sz="0" w:space="0" w:color="auto"/>
        <w:left w:val="none" w:sz="0" w:space="0" w:color="auto"/>
        <w:bottom w:val="none" w:sz="0" w:space="0" w:color="auto"/>
        <w:right w:val="none" w:sz="0" w:space="0" w:color="auto"/>
      </w:divBdr>
    </w:div>
    <w:div w:id="2049332438">
      <w:bodyDiv w:val="1"/>
      <w:marLeft w:val="0"/>
      <w:marRight w:val="0"/>
      <w:marTop w:val="0"/>
      <w:marBottom w:val="0"/>
      <w:divBdr>
        <w:top w:val="none" w:sz="0" w:space="0" w:color="auto"/>
        <w:left w:val="none" w:sz="0" w:space="0" w:color="auto"/>
        <w:bottom w:val="none" w:sz="0" w:space="0" w:color="auto"/>
        <w:right w:val="none" w:sz="0" w:space="0" w:color="auto"/>
      </w:divBdr>
    </w:div>
    <w:div w:id="208564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0264AB-E246-42ED-811F-4CFD2DB43C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4.xml><?xml version="1.0" encoding="utf-8"?>
<ds:datastoreItem xmlns:ds="http://schemas.openxmlformats.org/officeDocument/2006/customXml" ds:itemID="{676520FE-98DD-4E05-9144-B9D9FD51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2021-07-29T01:14:00Z</cp:lastPrinted>
  <dcterms:created xsi:type="dcterms:W3CDTF">2021-08-04T01:50:00Z</dcterms:created>
  <dcterms:modified xsi:type="dcterms:W3CDTF">2021-08-04T02:23:00Z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-124942536</vt:i4>
  </property>
</Properties>
</file>