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031CF5" w:rsidRPr="00064B05" w:rsidTr="004A2AF7">
        <w:trPr>
          <w:trHeight w:val="1420"/>
          <w:jc w:val="center"/>
        </w:trPr>
        <w:tc>
          <w:tcPr>
            <w:tcW w:w="3948" w:type="dxa"/>
            <w:shd w:val="clear" w:color="auto" w:fill="auto"/>
          </w:tcPr>
          <w:p w:rsidR="00252583" w:rsidRPr="00064B05" w:rsidRDefault="00252583" w:rsidP="008C3F8C">
            <w:pPr>
              <w:widowControl w:val="0"/>
              <w:jc w:val="center"/>
              <w:rPr>
                <w:sz w:val="25"/>
                <w:szCs w:val="25"/>
              </w:rPr>
            </w:pPr>
            <w:r w:rsidRPr="00064B05">
              <w:rPr>
                <w:sz w:val="25"/>
                <w:szCs w:val="25"/>
              </w:rPr>
              <w:t>BAN CHỈ ĐẠO TRUNG ƯƠNG</w:t>
            </w:r>
          </w:p>
          <w:p w:rsidR="00252583" w:rsidRPr="00064B05" w:rsidRDefault="00252583" w:rsidP="008C3F8C">
            <w:pPr>
              <w:widowControl w:val="0"/>
              <w:tabs>
                <w:tab w:val="left" w:pos="3219"/>
              </w:tabs>
              <w:ind w:left="-108" w:right="-108"/>
              <w:jc w:val="center"/>
              <w:rPr>
                <w:sz w:val="25"/>
                <w:szCs w:val="25"/>
              </w:rPr>
            </w:pPr>
            <w:r w:rsidRPr="00064B05">
              <w:rPr>
                <w:sz w:val="25"/>
                <w:szCs w:val="25"/>
              </w:rPr>
              <w:t>VỀ PHÒNG, CHỐNG THIÊN TAI</w:t>
            </w:r>
          </w:p>
          <w:p w:rsidR="00D37E7B" w:rsidRPr="00064B05" w:rsidRDefault="00D37E7B" w:rsidP="008C3F8C">
            <w:pPr>
              <w:widowControl w:val="0"/>
              <w:tabs>
                <w:tab w:val="left" w:pos="3219"/>
              </w:tabs>
              <w:ind w:left="-108" w:right="-108"/>
              <w:jc w:val="center"/>
              <w:rPr>
                <w:b/>
                <w:sz w:val="25"/>
                <w:szCs w:val="25"/>
              </w:rPr>
            </w:pPr>
            <w:r w:rsidRPr="00064B05">
              <w:rPr>
                <w:b/>
                <w:sz w:val="25"/>
                <w:szCs w:val="25"/>
              </w:rPr>
              <w:t>VĂN PHÒNG THƯỜNG TRỰC</w:t>
            </w:r>
          </w:p>
          <w:p w:rsidR="00716797" w:rsidRPr="00064B05" w:rsidRDefault="00716797" w:rsidP="00513A9F">
            <w:pPr>
              <w:widowControl w:val="0"/>
              <w:tabs>
                <w:tab w:val="left" w:pos="3219"/>
              </w:tabs>
              <w:ind w:left="-108" w:right="-108"/>
              <w:jc w:val="center"/>
              <w:rPr>
                <w:b/>
                <w:sz w:val="12"/>
              </w:rPr>
            </w:pPr>
            <w:r w:rsidRPr="00064B05">
              <w:rPr>
                <w:noProof/>
                <w:sz w:val="26"/>
                <w:szCs w:val="26"/>
              </w:rPr>
              <mc:AlternateContent>
                <mc:Choice Requires="wps">
                  <w:drawing>
                    <wp:anchor distT="4294967290" distB="4294967290" distL="114300" distR="114300" simplePos="0" relativeHeight="251664384" behindDoc="0" locked="0" layoutInCell="1" allowOverlap="1" wp14:anchorId="47D7DC54" wp14:editId="3F2C5CA8">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60B7F"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064B05" w:rsidRDefault="00716797" w:rsidP="008C3F8C">
            <w:pPr>
              <w:widowControl w:val="0"/>
              <w:tabs>
                <w:tab w:val="left" w:pos="3219"/>
              </w:tabs>
              <w:spacing w:before="40"/>
              <w:ind w:left="-108" w:right="-108"/>
              <w:jc w:val="center"/>
              <w:rPr>
                <w:sz w:val="26"/>
                <w:szCs w:val="26"/>
              </w:rPr>
            </w:pPr>
            <w:r w:rsidRPr="00064B05">
              <w:rPr>
                <w:sz w:val="27"/>
                <w:szCs w:val="27"/>
              </w:rPr>
              <w:t>Số:          /BC-VPTT</w:t>
            </w:r>
            <w:r w:rsidRPr="00064B05">
              <w:rPr>
                <w:noProof/>
                <w:sz w:val="26"/>
                <w:szCs w:val="26"/>
              </w:rPr>
              <w:t xml:space="preserve"> </w:t>
            </w:r>
          </w:p>
        </w:tc>
        <w:tc>
          <w:tcPr>
            <w:tcW w:w="5713" w:type="dxa"/>
            <w:shd w:val="clear" w:color="auto" w:fill="auto"/>
          </w:tcPr>
          <w:p w:rsidR="00252583" w:rsidRPr="00064B05" w:rsidRDefault="00252583" w:rsidP="008C3F8C">
            <w:pPr>
              <w:widowControl w:val="0"/>
              <w:jc w:val="center"/>
              <w:rPr>
                <w:b/>
                <w:sz w:val="25"/>
                <w:szCs w:val="25"/>
              </w:rPr>
            </w:pPr>
            <w:r w:rsidRPr="00064B05">
              <w:rPr>
                <w:b/>
                <w:sz w:val="25"/>
                <w:szCs w:val="25"/>
              </w:rPr>
              <w:t>CỘNG HÒA XÃ HỘI CHỦ NGHĨA VIỆT NAM</w:t>
            </w:r>
          </w:p>
          <w:p w:rsidR="00252583" w:rsidRPr="00064B05" w:rsidRDefault="00252583" w:rsidP="008C3F8C">
            <w:pPr>
              <w:pStyle w:val="Heading2"/>
              <w:keepNext w:val="0"/>
              <w:widowControl w:val="0"/>
              <w:spacing w:before="0"/>
              <w:rPr>
                <w:color w:val="auto"/>
                <w:sz w:val="27"/>
                <w:szCs w:val="27"/>
              </w:rPr>
            </w:pPr>
            <w:r w:rsidRPr="00064B05">
              <w:rPr>
                <w:color w:val="auto"/>
                <w:sz w:val="27"/>
                <w:szCs w:val="27"/>
              </w:rPr>
              <w:t>Độc lập - Tự do - Hạnh phúc</w:t>
            </w:r>
          </w:p>
          <w:p w:rsidR="00252583" w:rsidRPr="00064B05" w:rsidRDefault="00513A9F" w:rsidP="00513A9F">
            <w:pPr>
              <w:widowControl w:val="0"/>
              <w:jc w:val="center"/>
              <w:rPr>
                <w:i/>
                <w:sz w:val="28"/>
                <w:szCs w:val="28"/>
              </w:rPr>
            </w:pPr>
            <w:r w:rsidRPr="00064B05">
              <w:rPr>
                <w:noProof/>
                <w:sz w:val="26"/>
                <w:szCs w:val="26"/>
              </w:rPr>
              <mc:AlternateContent>
                <mc:Choice Requires="wps">
                  <w:drawing>
                    <wp:anchor distT="4294967290" distB="4294967290" distL="114300" distR="114300" simplePos="0" relativeHeight="251666432" behindDoc="0" locked="0" layoutInCell="1" allowOverlap="1" wp14:anchorId="3A5AE157" wp14:editId="4B839FFF">
                      <wp:simplePos x="0" y="0"/>
                      <wp:positionH relativeFrom="column">
                        <wp:posOffset>862965</wp:posOffset>
                      </wp:positionH>
                      <wp:positionV relativeFrom="paragraph">
                        <wp:posOffset>33597</wp:posOffset>
                      </wp:positionV>
                      <wp:extent cx="1762298"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2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456AB" id="Straight Connector 5" o:spid="_x0000_s1026" style="position:absolute;z-index:2516664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7.95pt,2.65pt" to="20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"/>
                  </w:pict>
                </mc:Fallback>
              </mc:AlternateContent>
            </w:r>
          </w:p>
          <w:p w:rsidR="00252583" w:rsidRPr="00064B05" w:rsidRDefault="00252583" w:rsidP="00D106B1">
            <w:pPr>
              <w:widowControl w:val="0"/>
              <w:spacing w:before="120" w:line="320" w:lineRule="exact"/>
              <w:jc w:val="center"/>
              <w:rPr>
                <w:i/>
                <w:sz w:val="27"/>
                <w:szCs w:val="27"/>
                <w:lang w:val="vi-VN"/>
              </w:rPr>
            </w:pPr>
            <w:r w:rsidRPr="00064B05">
              <w:rPr>
                <w:i/>
                <w:sz w:val="27"/>
                <w:szCs w:val="27"/>
              </w:rPr>
              <w:t xml:space="preserve">Hà Nội, ngày </w:t>
            </w:r>
            <w:r w:rsidR="00D106B1">
              <w:rPr>
                <w:i/>
                <w:sz w:val="27"/>
                <w:szCs w:val="27"/>
              </w:rPr>
              <w:t>27</w:t>
            </w:r>
            <w:r w:rsidRPr="00064B05">
              <w:rPr>
                <w:i/>
                <w:sz w:val="27"/>
                <w:szCs w:val="27"/>
              </w:rPr>
              <w:t xml:space="preserve"> tháng </w:t>
            </w:r>
            <w:r w:rsidR="0035220D" w:rsidRPr="00064B05">
              <w:rPr>
                <w:i/>
                <w:sz w:val="27"/>
                <w:szCs w:val="27"/>
                <w:lang w:val="vi-VN"/>
              </w:rPr>
              <w:t>7</w:t>
            </w:r>
            <w:r w:rsidRPr="00064B05">
              <w:rPr>
                <w:i/>
                <w:sz w:val="27"/>
                <w:szCs w:val="27"/>
              </w:rPr>
              <w:t xml:space="preserve"> năm 202</w:t>
            </w:r>
            <w:r w:rsidR="003C59E4" w:rsidRPr="00064B05">
              <w:rPr>
                <w:i/>
                <w:sz w:val="27"/>
                <w:szCs w:val="27"/>
                <w:lang w:val="vi-VN"/>
              </w:rPr>
              <w:t>1</w:t>
            </w:r>
          </w:p>
        </w:tc>
      </w:tr>
    </w:tbl>
    <w:p w:rsidR="00252583" w:rsidRPr="00064B05" w:rsidRDefault="00513A9F" w:rsidP="005D31A4">
      <w:pPr>
        <w:widowControl w:val="0"/>
        <w:spacing w:before="360"/>
        <w:jc w:val="center"/>
        <w:rPr>
          <w:b/>
          <w:sz w:val="26"/>
          <w:szCs w:val="26"/>
        </w:rPr>
      </w:pPr>
      <w:r w:rsidRPr="00064B05">
        <w:rPr>
          <w:noProof/>
          <w:sz w:val="28"/>
          <w:szCs w:val="28"/>
        </w:rPr>
        <mc:AlternateContent>
          <mc:Choice Requires="wps">
            <w:drawing>
              <wp:anchor distT="4294967291" distB="4294967291" distL="114300" distR="114300" simplePos="0" relativeHeight="251659264" behindDoc="0" locked="0" layoutInCell="1" allowOverlap="1" wp14:anchorId="520CAAEC" wp14:editId="4B05FD78">
                <wp:simplePos x="0" y="0"/>
                <wp:positionH relativeFrom="column">
                  <wp:posOffset>-693403490</wp:posOffset>
                </wp:positionH>
                <wp:positionV relativeFrom="paragraph">
                  <wp:posOffset>-110658910</wp:posOffset>
                </wp:positionV>
                <wp:extent cx="175387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276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598.7pt,-8713.3pt" to="-54460.6pt,-87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EO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"/>
            </w:pict>
          </mc:Fallback>
        </mc:AlternateContent>
      </w:r>
      <w:r w:rsidR="00252583" w:rsidRPr="00064B05">
        <w:rPr>
          <w:b/>
          <w:sz w:val="26"/>
          <w:szCs w:val="26"/>
        </w:rPr>
        <w:t>BÁO CÁO NHANH</w:t>
      </w:r>
    </w:p>
    <w:p w:rsidR="00252583" w:rsidRPr="00193DCC" w:rsidRDefault="006F4B66" w:rsidP="008C3F8C">
      <w:pPr>
        <w:widowControl w:val="0"/>
        <w:jc w:val="center"/>
        <w:rPr>
          <w:b/>
          <w:sz w:val="28"/>
          <w:szCs w:val="28"/>
          <w:lang w:val="vi-VN"/>
        </w:rPr>
      </w:pPr>
      <w:r w:rsidRPr="00064B05">
        <w:rPr>
          <w:b/>
          <w:sz w:val="28"/>
          <w:szCs w:val="28"/>
        </w:rPr>
        <w:t xml:space="preserve">Công tác phòng chống thiên tai ngày </w:t>
      </w:r>
      <w:r w:rsidR="002152A7" w:rsidRPr="00064B05">
        <w:rPr>
          <w:b/>
          <w:sz w:val="28"/>
          <w:szCs w:val="28"/>
        </w:rPr>
        <w:t>2</w:t>
      </w:r>
      <w:r w:rsidR="00D106B1">
        <w:rPr>
          <w:b/>
          <w:sz w:val="28"/>
          <w:szCs w:val="28"/>
        </w:rPr>
        <w:t>6</w:t>
      </w:r>
      <w:r w:rsidR="004359F1" w:rsidRPr="00064B05">
        <w:rPr>
          <w:b/>
          <w:sz w:val="28"/>
          <w:szCs w:val="28"/>
        </w:rPr>
        <w:t>/</w:t>
      </w:r>
      <w:r w:rsidR="0035220D" w:rsidRPr="00064B05">
        <w:rPr>
          <w:b/>
          <w:sz w:val="28"/>
          <w:szCs w:val="28"/>
          <w:lang w:val="vi-VN"/>
        </w:rPr>
        <w:t>7</w:t>
      </w:r>
      <w:r w:rsidRPr="00064B05">
        <w:rPr>
          <w:b/>
          <w:sz w:val="28"/>
          <w:szCs w:val="28"/>
        </w:rPr>
        <w:t>/202</w:t>
      </w:r>
      <w:r w:rsidR="003C59E4" w:rsidRPr="00064B05">
        <w:rPr>
          <w:b/>
          <w:sz w:val="28"/>
          <w:szCs w:val="28"/>
          <w:lang w:val="vi-VN"/>
        </w:rPr>
        <w:t>1</w:t>
      </w:r>
    </w:p>
    <w:p w:rsidR="00252583" w:rsidRPr="00193DCC" w:rsidRDefault="009F5002" w:rsidP="008C3F8C">
      <w:pPr>
        <w:widowControl w:val="0"/>
        <w:spacing w:before="40" w:after="60" w:line="252" w:lineRule="auto"/>
        <w:jc w:val="both"/>
        <w:rPr>
          <w:b/>
          <w:sz w:val="28"/>
          <w:szCs w:val="28"/>
          <w:lang w:eastAsia="x-none"/>
        </w:rPr>
      </w:pPr>
      <w:r w:rsidRPr="00193DCC">
        <w:rPr>
          <w:b/>
          <w:noProof/>
          <w:sz w:val="28"/>
          <w:szCs w:val="28"/>
        </w:rPr>
        <mc:AlternateContent>
          <mc:Choice Requires="wps">
            <w:drawing>
              <wp:anchor distT="4294967288" distB="4294967288" distL="114300" distR="114300" simplePos="0" relativeHeight="251661312" behindDoc="0" locked="0" layoutInCell="1" allowOverlap="1" wp14:anchorId="2A646231" wp14:editId="6817AF77">
                <wp:simplePos x="0" y="0"/>
                <wp:positionH relativeFrom="margin">
                  <wp:posOffset>2014058</wp:posOffset>
                </wp:positionH>
                <wp:positionV relativeFrom="paragraph">
                  <wp:posOffset>34925</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CE70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58.6pt,2.75pt" to="302.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">
                <w10:wrap anchorx="margin"/>
              </v:line>
            </w:pict>
          </mc:Fallback>
        </mc:AlternateContent>
      </w:r>
    </w:p>
    <w:p w:rsidR="00B95ECE" w:rsidRPr="00D106B1" w:rsidRDefault="003864B7" w:rsidP="00D106B1">
      <w:pPr>
        <w:widowControl w:val="0"/>
        <w:spacing w:before="60" w:after="60"/>
        <w:ind w:firstLine="567"/>
        <w:jc w:val="both"/>
        <w:rPr>
          <w:b/>
          <w:sz w:val="28"/>
          <w:szCs w:val="28"/>
          <w:lang w:eastAsia="x-none"/>
        </w:rPr>
      </w:pPr>
      <w:r w:rsidRPr="00A95F2F">
        <w:rPr>
          <w:b/>
          <w:sz w:val="28"/>
          <w:szCs w:val="28"/>
          <w:lang w:eastAsia="x-none"/>
        </w:rPr>
        <w:t>I.</w:t>
      </w:r>
      <w:r w:rsidR="00630796" w:rsidRPr="00A95F2F">
        <w:rPr>
          <w:b/>
          <w:sz w:val="28"/>
          <w:szCs w:val="28"/>
          <w:lang w:eastAsia="x-none"/>
        </w:rPr>
        <w:t xml:space="preserve"> TÌNH HÌNH </w:t>
      </w:r>
      <w:r w:rsidR="00323991" w:rsidRPr="00A95F2F">
        <w:rPr>
          <w:b/>
          <w:sz w:val="28"/>
          <w:szCs w:val="28"/>
          <w:lang w:eastAsia="x-none"/>
        </w:rPr>
        <w:t>THỜI TIẾT</w:t>
      </w:r>
    </w:p>
    <w:p w:rsidR="000D15D9" w:rsidRPr="00EC3237" w:rsidRDefault="00D106B1" w:rsidP="001220B3">
      <w:pPr>
        <w:pStyle w:val="Heading2"/>
        <w:shd w:val="clear" w:color="auto" w:fill="FFFFFF"/>
        <w:spacing w:before="60" w:after="60"/>
        <w:ind w:firstLine="567"/>
        <w:jc w:val="both"/>
        <w:rPr>
          <w:rFonts w:ascii="Arial" w:hAnsi="Arial" w:cs="Arial"/>
          <w:color w:val="auto"/>
          <w:sz w:val="28"/>
          <w:szCs w:val="28"/>
          <w:highlight w:val="yellow"/>
        </w:rPr>
      </w:pPr>
      <w:r w:rsidRPr="00EC3237">
        <w:rPr>
          <w:color w:val="auto"/>
          <w:sz w:val="28"/>
          <w:szCs w:val="28"/>
          <w:shd w:val="clear" w:color="auto" w:fill="FFFFFF"/>
        </w:rPr>
        <w:t>1</w:t>
      </w:r>
      <w:r w:rsidR="00D36665" w:rsidRPr="00EC3237">
        <w:rPr>
          <w:color w:val="auto"/>
          <w:sz w:val="28"/>
          <w:szCs w:val="28"/>
          <w:shd w:val="clear" w:color="auto" w:fill="FFFFFF"/>
        </w:rPr>
        <w:t xml:space="preserve">. </w:t>
      </w:r>
      <w:r w:rsidR="00FF617A" w:rsidRPr="00EC3237">
        <w:rPr>
          <w:color w:val="auto"/>
          <w:sz w:val="28"/>
          <w:szCs w:val="28"/>
          <w:shd w:val="clear" w:color="auto" w:fill="FFFFFF"/>
        </w:rPr>
        <w:t xml:space="preserve">Tin </w:t>
      </w:r>
      <w:r w:rsidR="000D15D9" w:rsidRPr="00EC3237">
        <w:rPr>
          <w:color w:val="auto"/>
          <w:sz w:val="28"/>
          <w:szCs w:val="28"/>
          <w:shd w:val="clear" w:color="auto" w:fill="FFFFFF"/>
        </w:rPr>
        <w:t xml:space="preserve">mưa </w:t>
      </w:r>
      <w:r w:rsidR="00360674" w:rsidRPr="00EC3237">
        <w:rPr>
          <w:color w:val="auto"/>
          <w:sz w:val="28"/>
          <w:szCs w:val="28"/>
          <w:shd w:val="clear" w:color="auto" w:fill="FFFFFF"/>
        </w:rPr>
        <w:t>dông và</w:t>
      </w:r>
      <w:r w:rsidR="000D15D9" w:rsidRPr="00EC3237">
        <w:rPr>
          <w:color w:val="auto"/>
          <w:sz w:val="28"/>
          <w:szCs w:val="28"/>
          <w:shd w:val="clear" w:color="auto" w:fill="FFFFFF"/>
        </w:rPr>
        <w:t xml:space="preserve"> cảnh báo mưa lớn cục bộ, lốc,</w:t>
      </w:r>
      <w:r w:rsidR="00834002" w:rsidRPr="00EC3237">
        <w:rPr>
          <w:color w:val="auto"/>
          <w:sz w:val="28"/>
          <w:szCs w:val="28"/>
          <w:shd w:val="clear" w:color="auto" w:fill="FFFFFF"/>
        </w:rPr>
        <w:t xml:space="preserve"> sét, gió giật mạnh ở </w:t>
      </w:r>
      <w:r w:rsidRPr="00EC3237">
        <w:rPr>
          <w:color w:val="auto"/>
          <w:sz w:val="28"/>
          <w:szCs w:val="28"/>
          <w:shd w:val="clear" w:color="auto" w:fill="FFFFFF"/>
        </w:rPr>
        <w:t>vùng núi</w:t>
      </w:r>
      <w:r w:rsidR="00834002" w:rsidRPr="00EC3237">
        <w:rPr>
          <w:color w:val="auto"/>
          <w:sz w:val="28"/>
          <w:szCs w:val="28"/>
          <w:shd w:val="clear" w:color="auto" w:fill="FFFFFF"/>
        </w:rPr>
        <w:t xml:space="preserve"> B</w:t>
      </w:r>
      <w:r w:rsidR="000D15D9" w:rsidRPr="00EC3237">
        <w:rPr>
          <w:color w:val="auto"/>
          <w:sz w:val="28"/>
          <w:szCs w:val="28"/>
          <w:shd w:val="clear" w:color="auto" w:fill="FFFFFF"/>
        </w:rPr>
        <w:t xml:space="preserve">ắc </w:t>
      </w:r>
      <w:r w:rsidR="00834002" w:rsidRPr="00EC3237">
        <w:rPr>
          <w:color w:val="auto"/>
          <w:sz w:val="28"/>
          <w:szCs w:val="28"/>
          <w:shd w:val="clear" w:color="auto" w:fill="FFFFFF"/>
        </w:rPr>
        <w:t>B</w:t>
      </w:r>
      <w:r w:rsidR="000D15D9" w:rsidRPr="00EC3237">
        <w:rPr>
          <w:color w:val="auto"/>
          <w:sz w:val="28"/>
          <w:szCs w:val="28"/>
          <w:shd w:val="clear" w:color="auto" w:fill="FFFFFF"/>
        </w:rPr>
        <w:t xml:space="preserve">ộ, </w:t>
      </w:r>
      <w:r w:rsidR="00834002" w:rsidRPr="00EC3237">
        <w:rPr>
          <w:color w:val="auto"/>
          <w:sz w:val="28"/>
          <w:szCs w:val="28"/>
          <w:shd w:val="clear" w:color="auto" w:fill="FFFFFF"/>
        </w:rPr>
        <w:t>T</w:t>
      </w:r>
      <w:r w:rsidR="000D15D9" w:rsidRPr="00EC3237">
        <w:rPr>
          <w:color w:val="auto"/>
          <w:sz w:val="28"/>
          <w:szCs w:val="28"/>
          <w:shd w:val="clear" w:color="auto" w:fill="FFFFFF"/>
        </w:rPr>
        <w:t xml:space="preserve">ây </w:t>
      </w:r>
      <w:r w:rsidR="00834002" w:rsidRPr="00EC3237">
        <w:rPr>
          <w:color w:val="auto"/>
          <w:sz w:val="28"/>
          <w:szCs w:val="28"/>
          <w:shd w:val="clear" w:color="auto" w:fill="FFFFFF"/>
        </w:rPr>
        <w:t>N</w:t>
      </w:r>
      <w:r w:rsidR="000D15D9" w:rsidRPr="00EC3237">
        <w:rPr>
          <w:color w:val="auto"/>
          <w:sz w:val="28"/>
          <w:szCs w:val="28"/>
          <w:shd w:val="clear" w:color="auto" w:fill="FFFFFF"/>
        </w:rPr>
        <w:t xml:space="preserve">guyên và </w:t>
      </w:r>
      <w:r w:rsidR="00834002" w:rsidRPr="00EC3237">
        <w:rPr>
          <w:color w:val="auto"/>
          <w:sz w:val="28"/>
          <w:szCs w:val="28"/>
          <w:shd w:val="clear" w:color="auto" w:fill="FFFFFF"/>
        </w:rPr>
        <w:t>N</w:t>
      </w:r>
      <w:r w:rsidR="000D15D9" w:rsidRPr="00EC3237">
        <w:rPr>
          <w:color w:val="auto"/>
          <w:sz w:val="28"/>
          <w:szCs w:val="28"/>
          <w:shd w:val="clear" w:color="auto" w:fill="FFFFFF"/>
        </w:rPr>
        <w:t xml:space="preserve">am </w:t>
      </w:r>
      <w:r w:rsidR="00834002" w:rsidRPr="00EC3237">
        <w:rPr>
          <w:color w:val="auto"/>
          <w:sz w:val="28"/>
          <w:szCs w:val="28"/>
          <w:shd w:val="clear" w:color="auto" w:fill="FFFFFF"/>
        </w:rPr>
        <w:t>B</w:t>
      </w:r>
      <w:r w:rsidR="000D15D9" w:rsidRPr="00EC3237">
        <w:rPr>
          <w:color w:val="auto"/>
          <w:sz w:val="28"/>
          <w:szCs w:val="28"/>
          <w:shd w:val="clear" w:color="auto" w:fill="FFFFFF"/>
        </w:rPr>
        <w:t>ộ</w:t>
      </w:r>
    </w:p>
    <w:p w:rsidR="00EC3237" w:rsidRDefault="00EC3237" w:rsidP="00EC3237">
      <w:pPr>
        <w:pStyle w:val="Normal1"/>
        <w:spacing w:before="0" w:beforeAutospacing="0" w:after="0" w:afterAutospacing="0" w:line="360" w:lineRule="atLeast"/>
        <w:ind w:firstLine="700"/>
        <w:jc w:val="both"/>
        <w:rPr>
          <w:rFonts w:ascii=".VnTime" w:hAnsi=".VnTime"/>
          <w:color w:val="000000"/>
          <w:sz w:val="28"/>
          <w:szCs w:val="28"/>
        </w:rPr>
      </w:pPr>
      <w:r>
        <w:rPr>
          <w:rStyle w:val="normalchar"/>
          <w:color w:val="000000"/>
          <w:sz w:val="28"/>
          <w:szCs w:val="28"/>
        </w:rPr>
        <w:t>Ngày 27/7 ở khu vực vùng núi Bắc Bộ có mưa rào và dông rải rác, cục bộ có mưa vừa, mưa to với lượng mưa 20-50mm, có nơi trên 70mm. Trong mưa dông có khả năng xảy ra lốc, sét và gió giật mạnh. Nguy cơ xảy ra lũ quét, sạt lở đất và ngập úng cục bộ tại các tỉnh miền núi.</w:t>
      </w:r>
    </w:p>
    <w:p w:rsidR="00EC3237" w:rsidRDefault="00EC3237" w:rsidP="00EC3237">
      <w:pPr>
        <w:pStyle w:val="Normal1"/>
        <w:spacing w:before="0" w:beforeAutospacing="0" w:after="0" w:afterAutospacing="0" w:line="360" w:lineRule="atLeast"/>
        <w:ind w:firstLine="700"/>
        <w:jc w:val="both"/>
        <w:rPr>
          <w:rFonts w:ascii=".VnTime" w:hAnsi=".VnTime"/>
          <w:color w:val="000000"/>
          <w:sz w:val="28"/>
          <w:szCs w:val="28"/>
        </w:rPr>
      </w:pPr>
      <w:r>
        <w:rPr>
          <w:rStyle w:val="normalchar"/>
          <w:color w:val="000000"/>
          <w:sz w:val="28"/>
          <w:szCs w:val="28"/>
        </w:rPr>
        <w:t>Ngày 27/7 khu vực Tây Nguyên và Nam Bộ có mưa rào và dông rải rác, cục bộ có mưa vừa, mưa to với lượng mưa 10-30mm, có nơi trên 40mm. Trong mưa dông có khả năng xảy ra lốc, sét và gió giật mạnh.</w:t>
      </w:r>
    </w:p>
    <w:p w:rsidR="00AD6DEC" w:rsidRPr="00EC3237" w:rsidRDefault="00EC3237" w:rsidP="00EC3237">
      <w:pPr>
        <w:pStyle w:val="Normal1"/>
        <w:spacing w:before="0" w:beforeAutospacing="0" w:after="0" w:afterAutospacing="0" w:line="360" w:lineRule="atLeast"/>
        <w:ind w:firstLine="700"/>
        <w:jc w:val="both"/>
        <w:rPr>
          <w:rFonts w:ascii=".VnTime" w:hAnsi=".VnTime"/>
          <w:color w:val="000000"/>
          <w:sz w:val="28"/>
          <w:szCs w:val="28"/>
        </w:rPr>
      </w:pPr>
      <w:r w:rsidRPr="00EC3237">
        <w:rPr>
          <w:rStyle w:val="normalchar"/>
          <w:b/>
          <w:bCs/>
          <w:iCs/>
          <w:color w:val="000000"/>
          <w:sz w:val="28"/>
          <w:szCs w:val="28"/>
        </w:rPr>
        <w:t>Cảnh báo cấp độ rủi ro thiên tai do mưa lớn, lốc, sét: Cấp 1</w:t>
      </w:r>
      <w:r w:rsidR="00360674" w:rsidRPr="00D106B1">
        <w:rPr>
          <w:rStyle w:val="Emphasis"/>
          <w:color w:val="FF0000"/>
          <w:sz w:val="28"/>
          <w:szCs w:val="28"/>
          <w:shd w:val="clear" w:color="auto" w:fill="FFFFFF"/>
        </w:rPr>
        <w:t>.</w:t>
      </w:r>
    </w:p>
    <w:p w:rsidR="00360674" w:rsidRPr="00B53387" w:rsidRDefault="00D106B1" w:rsidP="001220B3">
      <w:pPr>
        <w:widowControl w:val="0"/>
        <w:spacing w:before="60" w:after="60"/>
        <w:ind w:firstLine="567"/>
        <w:jc w:val="both"/>
        <w:rPr>
          <w:rFonts w:ascii="Arial" w:hAnsi="Arial" w:cs="Arial"/>
          <w:color w:val="000000"/>
          <w:sz w:val="28"/>
          <w:szCs w:val="28"/>
        </w:rPr>
      </w:pPr>
      <w:r>
        <w:rPr>
          <w:b/>
          <w:spacing w:val="-2"/>
          <w:sz w:val="28"/>
          <w:szCs w:val="28"/>
          <w:lang w:eastAsia="x-none"/>
        </w:rPr>
        <w:t>2</w:t>
      </w:r>
      <w:r w:rsidR="000D6824" w:rsidRPr="00B53387">
        <w:rPr>
          <w:b/>
          <w:spacing w:val="-2"/>
          <w:sz w:val="28"/>
          <w:szCs w:val="28"/>
          <w:lang w:eastAsia="x-none"/>
        </w:rPr>
        <w:t xml:space="preserve">. </w:t>
      </w:r>
      <w:r w:rsidR="00360674" w:rsidRPr="00B53387">
        <w:rPr>
          <w:b/>
          <w:spacing w:val="-2"/>
          <w:sz w:val="28"/>
          <w:szCs w:val="28"/>
          <w:lang w:eastAsia="x-none"/>
        </w:rPr>
        <w:t xml:space="preserve">Tin </w:t>
      </w:r>
      <w:r>
        <w:rPr>
          <w:b/>
          <w:spacing w:val="-2"/>
          <w:sz w:val="28"/>
          <w:szCs w:val="28"/>
          <w:lang w:eastAsia="x-none"/>
        </w:rPr>
        <w:t>nắng nóng ở khu vực Trung Bộ</w:t>
      </w:r>
    </w:p>
    <w:p w:rsidR="00360674" w:rsidRPr="0002345C" w:rsidRDefault="00A76810" w:rsidP="001220B3">
      <w:pPr>
        <w:widowControl w:val="0"/>
        <w:spacing w:before="60" w:after="60"/>
        <w:ind w:firstLine="567"/>
        <w:jc w:val="both"/>
        <w:rPr>
          <w:bCs/>
          <w:color w:val="000000"/>
          <w:spacing w:val="4"/>
          <w:sz w:val="28"/>
          <w:szCs w:val="28"/>
          <w:shd w:val="clear" w:color="auto" w:fill="FFFFFF"/>
        </w:rPr>
      </w:pPr>
      <w:r>
        <w:rPr>
          <w:bCs/>
          <w:sz w:val="28"/>
          <w:szCs w:val="28"/>
        </w:rPr>
        <w:t>Do ảnh hưởng của rìa Nam rãnh áp thấp có trục đi qua khu vực Bắc Bộ kết hợp với gió Tây Nam gây hiệu ứng phơn nên từ ngày 27/7, ở khu vực từ Thanh Hóa đến Khánh Hòa có nắng nóng với nhiệt độ cao nhất ngày phổ biến từ 35-37 độ, có nơi trên 37 độ.</w:t>
      </w:r>
      <w:r w:rsidR="008F61C1">
        <w:rPr>
          <w:bCs/>
          <w:sz w:val="28"/>
          <w:szCs w:val="28"/>
        </w:rPr>
        <w:t xml:space="preserve"> Đợt nắng nóng này có khả năng kéo dài trong nhiều ngày tới.</w:t>
      </w:r>
    </w:p>
    <w:p w:rsidR="00360674" w:rsidRDefault="00360674" w:rsidP="001220B3">
      <w:pPr>
        <w:widowControl w:val="0"/>
        <w:spacing w:before="60" w:after="60"/>
        <w:ind w:left="567"/>
        <w:jc w:val="both"/>
        <w:rPr>
          <w:b/>
          <w:spacing w:val="-2"/>
          <w:sz w:val="28"/>
          <w:szCs w:val="28"/>
          <w:lang w:eastAsia="x-none"/>
        </w:rPr>
      </w:pPr>
      <w:r>
        <w:rPr>
          <w:rStyle w:val="Strong"/>
          <w:color w:val="000000"/>
          <w:sz w:val="27"/>
          <w:szCs w:val="27"/>
          <w:shd w:val="clear" w:color="auto" w:fill="FFFFFF"/>
        </w:rPr>
        <w:t xml:space="preserve">Cảnh báo cấp độ rủi ro thiên tai do gió </w:t>
      </w:r>
      <w:r w:rsidR="00A76810">
        <w:rPr>
          <w:rStyle w:val="Strong"/>
          <w:color w:val="000000"/>
          <w:sz w:val="27"/>
          <w:szCs w:val="27"/>
          <w:shd w:val="clear" w:color="auto" w:fill="FFFFFF"/>
        </w:rPr>
        <w:t>nắng nóng</w:t>
      </w:r>
      <w:r>
        <w:rPr>
          <w:rStyle w:val="Strong"/>
          <w:color w:val="000000"/>
          <w:sz w:val="27"/>
          <w:szCs w:val="27"/>
          <w:shd w:val="clear" w:color="auto" w:fill="FFFFFF"/>
        </w:rPr>
        <w:t>: Cấp 1.</w:t>
      </w:r>
    </w:p>
    <w:p w:rsidR="000D6824" w:rsidRPr="00B748DB" w:rsidRDefault="00D106B1" w:rsidP="001220B3">
      <w:pPr>
        <w:widowControl w:val="0"/>
        <w:spacing w:before="60" w:after="60"/>
        <w:ind w:firstLine="567"/>
        <w:jc w:val="both"/>
        <w:rPr>
          <w:b/>
          <w:spacing w:val="-2"/>
          <w:sz w:val="28"/>
          <w:szCs w:val="28"/>
          <w:lang w:eastAsia="x-none"/>
        </w:rPr>
      </w:pPr>
      <w:r>
        <w:rPr>
          <w:b/>
          <w:spacing w:val="-2"/>
          <w:sz w:val="28"/>
          <w:szCs w:val="28"/>
          <w:lang w:eastAsia="x-none"/>
        </w:rPr>
        <w:t>3</w:t>
      </w:r>
      <w:r w:rsidR="00360674">
        <w:rPr>
          <w:b/>
          <w:spacing w:val="-2"/>
          <w:sz w:val="28"/>
          <w:szCs w:val="28"/>
          <w:lang w:eastAsia="x-none"/>
        </w:rPr>
        <w:t xml:space="preserve">. </w:t>
      </w:r>
      <w:r>
        <w:rPr>
          <w:b/>
          <w:spacing w:val="-2"/>
          <w:sz w:val="28"/>
          <w:szCs w:val="28"/>
          <w:lang w:eastAsia="x-none"/>
        </w:rPr>
        <w:t>Tin cảnh báo gió mạnh, sóng lớn và mưa dông trên biển</w:t>
      </w:r>
    </w:p>
    <w:p w:rsidR="000D6824" w:rsidRPr="00D106B1" w:rsidRDefault="006E17A2" w:rsidP="001220B3">
      <w:pPr>
        <w:widowControl w:val="0"/>
        <w:spacing w:before="60" w:after="60"/>
        <w:ind w:firstLine="567"/>
        <w:jc w:val="both"/>
        <w:rPr>
          <w:rFonts w:cs=".VnTime"/>
          <w:color w:val="000000"/>
          <w:sz w:val="28"/>
          <w:szCs w:val="28"/>
        </w:rPr>
      </w:pPr>
      <w:r>
        <w:rPr>
          <w:rFonts w:cs=".VnTime"/>
          <w:color w:val="000000"/>
          <w:sz w:val="28"/>
          <w:szCs w:val="28"/>
        </w:rPr>
        <w:t>N</w:t>
      </w:r>
      <w:r w:rsidR="00D106B1" w:rsidRPr="00D106B1">
        <w:rPr>
          <w:rFonts w:cs=".VnTime"/>
          <w:color w:val="000000"/>
          <w:sz w:val="28"/>
          <w:szCs w:val="28"/>
        </w:rPr>
        <w:t>gày 27/7, ở vùng biển từ Bình Thuận đến Cà Mau và khu vực Giữa Biển Đông có gió Tây Nam mạnh cấp 6, giật cấp 7-8; sóng biển cao từ 2,0-4,0m, biển động; vùng biển từ Bình Định đến Ninh Thuận, khu vực Bắc Biển Đông và Nam Biển Đông (bao gồm cả vùng biển quần đảo Hoàng Sa và Trường Sa) có gió Tây Nam mạnh cấp 5, có lúc cấp 6, giật cấp 7-8; sóng biển cao từ 2,0-4,0m, biển động.</w:t>
      </w:r>
    </w:p>
    <w:p w:rsidR="000D6824" w:rsidRPr="006E17A2" w:rsidRDefault="00D106B1" w:rsidP="001220B3">
      <w:pPr>
        <w:widowControl w:val="0"/>
        <w:spacing w:before="60" w:after="60"/>
        <w:ind w:firstLine="567"/>
        <w:jc w:val="both"/>
        <w:rPr>
          <w:b/>
          <w:spacing w:val="-2"/>
          <w:sz w:val="32"/>
          <w:szCs w:val="28"/>
          <w:lang w:eastAsia="x-none"/>
        </w:rPr>
      </w:pPr>
      <w:r w:rsidRPr="006E17A2">
        <w:rPr>
          <w:b/>
          <w:sz w:val="28"/>
          <w:szCs w:val="28"/>
        </w:rPr>
        <w:t>Cấp độ rủi ro thiên tai do gió mạnh trên biển: Cấp 1.</w:t>
      </w:r>
    </w:p>
    <w:p w:rsidR="00252583" w:rsidRPr="00B748DB" w:rsidRDefault="006E17A2" w:rsidP="001220B3">
      <w:pPr>
        <w:widowControl w:val="0"/>
        <w:spacing w:before="60" w:after="60"/>
        <w:ind w:firstLine="567"/>
        <w:jc w:val="both"/>
        <w:rPr>
          <w:b/>
          <w:sz w:val="28"/>
          <w:szCs w:val="28"/>
          <w:lang w:eastAsia="x-none"/>
        </w:rPr>
      </w:pPr>
      <w:r>
        <w:rPr>
          <w:b/>
          <w:sz w:val="28"/>
          <w:szCs w:val="28"/>
          <w:lang w:eastAsia="x-none"/>
        </w:rPr>
        <w:t>4</w:t>
      </w:r>
      <w:r w:rsidR="00490A41" w:rsidRPr="00B748DB">
        <w:rPr>
          <w:b/>
          <w:sz w:val="28"/>
          <w:szCs w:val="28"/>
          <w:lang w:eastAsia="x-none"/>
        </w:rPr>
        <w:t xml:space="preserve">. </w:t>
      </w:r>
      <w:r w:rsidR="009D2F9C" w:rsidRPr="00B748DB">
        <w:rPr>
          <w:b/>
          <w:sz w:val="28"/>
          <w:szCs w:val="28"/>
          <w:lang w:eastAsia="x-none"/>
        </w:rPr>
        <w:t>Tình hình mưa</w:t>
      </w:r>
    </w:p>
    <w:p w:rsidR="00826590" w:rsidRPr="00C36D71" w:rsidRDefault="00C14C04" w:rsidP="001220B3">
      <w:pPr>
        <w:widowControl w:val="0"/>
        <w:spacing w:before="60" w:after="60"/>
        <w:ind w:firstLine="567"/>
        <w:jc w:val="both"/>
        <w:rPr>
          <w:spacing w:val="2"/>
          <w:sz w:val="28"/>
          <w:szCs w:val="28"/>
          <w:lang w:eastAsia="x-none"/>
        </w:rPr>
      </w:pPr>
      <w:r w:rsidRPr="00C36D71">
        <w:rPr>
          <w:spacing w:val="2"/>
          <w:sz w:val="28"/>
          <w:szCs w:val="28"/>
          <w:lang w:eastAsia="x-none"/>
        </w:rPr>
        <w:t>- Mưa ngày (19h/2</w:t>
      </w:r>
      <w:r w:rsidR="006E17A2">
        <w:rPr>
          <w:spacing w:val="2"/>
          <w:sz w:val="28"/>
          <w:szCs w:val="28"/>
          <w:lang w:eastAsia="x-none"/>
        </w:rPr>
        <w:t>5</w:t>
      </w:r>
      <w:r w:rsidRPr="00C36D71">
        <w:rPr>
          <w:spacing w:val="2"/>
          <w:sz w:val="28"/>
          <w:szCs w:val="28"/>
          <w:lang w:eastAsia="x-none"/>
        </w:rPr>
        <w:t>/7 đến 19h/2</w:t>
      </w:r>
      <w:r w:rsidR="006E17A2">
        <w:rPr>
          <w:spacing w:val="2"/>
          <w:sz w:val="28"/>
          <w:szCs w:val="28"/>
          <w:lang w:eastAsia="x-none"/>
        </w:rPr>
        <w:t>6</w:t>
      </w:r>
      <w:r w:rsidR="00826590" w:rsidRPr="00C36D71">
        <w:rPr>
          <w:spacing w:val="2"/>
          <w:sz w:val="28"/>
          <w:szCs w:val="28"/>
          <w:lang w:eastAsia="x-none"/>
        </w:rPr>
        <w:t>/7):</w:t>
      </w:r>
      <w:r w:rsidR="000D6824" w:rsidRPr="00C36D71">
        <w:rPr>
          <w:spacing w:val="2"/>
          <w:sz w:val="28"/>
          <w:szCs w:val="28"/>
          <w:lang w:eastAsia="x-none"/>
        </w:rPr>
        <w:t xml:space="preserve"> Khu vực Bắc Bộ và </w:t>
      </w:r>
      <w:r w:rsidR="00826590" w:rsidRPr="00C36D71">
        <w:rPr>
          <w:spacing w:val="2"/>
          <w:sz w:val="28"/>
          <w:szCs w:val="28"/>
          <w:lang w:eastAsia="x-none"/>
        </w:rPr>
        <w:t xml:space="preserve">Trung Bộ </w:t>
      </w:r>
      <w:r w:rsidR="002F132E" w:rsidRPr="00C36D71">
        <w:rPr>
          <w:spacing w:val="2"/>
          <w:sz w:val="28"/>
          <w:szCs w:val="28"/>
          <w:lang w:eastAsia="x-none"/>
        </w:rPr>
        <w:t xml:space="preserve">rải rác </w:t>
      </w:r>
      <w:r w:rsidR="00826590" w:rsidRPr="00C36D71">
        <w:rPr>
          <w:spacing w:val="2"/>
          <w:sz w:val="28"/>
          <w:szCs w:val="28"/>
          <w:lang w:eastAsia="x-none"/>
        </w:rPr>
        <w:t xml:space="preserve">có mưa vừa, mưa to, </w:t>
      </w:r>
      <w:r w:rsidR="008D0079">
        <w:rPr>
          <w:spacing w:val="2"/>
          <w:sz w:val="28"/>
          <w:szCs w:val="28"/>
          <w:lang w:eastAsia="x-none"/>
        </w:rPr>
        <w:t>lượng mưa phổ biến từ 3</w:t>
      </w:r>
      <w:r w:rsidR="000D6824" w:rsidRPr="00C36D71">
        <w:rPr>
          <w:spacing w:val="2"/>
          <w:sz w:val="28"/>
          <w:szCs w:val="28"/>
          <w:lang w:eastAsia="x-none"/>
        </w:rPr>
        <w:t>0-</w:t>
      </w:r>
      <w:r w:rsidR="008D0079">
        <w:rPr>
          <w:spacing w:val="2"/>
          <w:sz w:val="28"/>
          <w:szCs w:val="28"/>
          <w:lang w:eastAsia="x-none"/>
        </w:rPr>
        <w:t>6</w:t>
      </w:r>
      <w:r w:rsidR="000D6824" w:rsidRPr="00C36D71">
        <w:rPr>
          <w:spacing w:val="2"/>
          <w:sz w:val="28"/>
          <w:szCs w:val="28"/>
          <w:lang w:eastAsia="x-none"/>
        </w:rPr>
        <w:t>0</w:t>
      </w:r>
      <w:r w:rsidR="00826590" w:rsidRPr="00C36D71">
        <w:rPr>
          <w:spacing w:val="2"/>
          <w:sz w:val="28"/>
          <w:szCs w:val="28"/>
          <w:lang w:eastAsia="x-none"/>
        </w:rPr>
        <w:t xml:space="preserve">mm, một số trạm có lượng mưa lớn hơn như: </w:t>
      </w:r>
      <w:r w:rsidR="008D0079">
        <w:rPr>
          <w:spacing w:val="2"/>
          <w:sz w:val="28"/>
          <w:szCs w:val="28"/>
          <w:lang w:eastAsia="x-none"/>
        </w:rPr>
        <w:t>Mường Ảng</w:t>
      </w:r>
      <w:r w:rsidR="000D6824" w:rsidRPr="00C36D71">
        <w:rPr>
          <w:spacing w:val="2"/>
          <w:sz w:val="28"/>
          <w:szCs w:val="28"/>
          <w:lang w:eastAsia="x-none"/>
        </w:rPr>
        <w:t xml:space="preserve"> (</w:t>
      </w:r>
      <w:r w:rsidR="008D0079">
        <w:rPr>
          <w:spacing w:val="2"/>
          <w:sz w:val="28"/>
          <w:szCs w:val="28"/>
          <w:lang w:eastAsia="x-none"/>
        </w:rPr>
        <w:t>Điện Biên</w:t>
      </w:r>
      <w:r w:rsidR="000D6824" w:rsidRPr="00C36D71">
        <w:rPr>
          <w:spacing w:val="2"/>
          <w:sz w:val="28"/>
          <w:szCs w:val="28"/>
          <w:lang w:eastAsia="x-none"/>
        </w:rPr>
        <w:t xml:space="preserve">) </w:t>
      </w:r>
      <w:r w:rsidR="008D0079">
        <w:rPr>
          <w:spacing w:val="2"/>
          <w:sz w:val="28"/>
          <w:szCs w:val="28"/>
          <w:lang w:eastAsia="x-none"/>
        </w:rPr>
        <w:t>6</w:t>
      </w:r>
      <w:r w:rsidR="0075039B">
        <w:rPr>
          <w:spacing w:val="2"/>
          <w:sz w:val="28"/>
          <w:szCs w:val="28"/>
          <w:lang w:eastAsia="x-none"/>
        </w:rPr>
        <w:t>4</w:t>
      </w:r>
      <w:r w:rsidR="000D6824" w:rsidRPr="00C36D71">
        <w:rPr>
          <w:spacing w:val="2"/>
          <w:sz w:val="28"/>
          <w:szCs w:val="28"/>
          <w:lang w:eastAsia="x-none"/>
        </w:rPr>
        <w:t xml:space="preserve">mm; </w:t>
      </w:r>
      <w:r w:rsidR="008D0079">
        <w:rPr>
          <w:spacing w:val="2"/>
          <w:sz w:val="28"/>
          <w:szCs w:val="28"/>
          <w:lang w:eastAsia="x-none"/>
        </w:rPr>
        <w:t>Chiềng Khoang</w:t>
      </w:r>
      <w:r w:rsidR="000D6824" w:rsidRPr="00C36D71">
        <w:rPr>
          <w:spacing w:val="2"/>
          <w:sz w:val="28"/>
          <w:szCs w:val="28"/>
          <w:lang w:eastAsia="x-none"/>
        </w:rPr>
        <w:t xml:space="preserve"> (</w:t>
      </w:r>
      <w:r w:rsidR="008D0079">
        <w:rPr>
          <w:spacing w:val="2"/>
          <w:sz w:val="28"/>
          <w:szCs w:val="28"/>
          <w:lang w:eastAsia="x-none"/>
        </w:rPr>
        <w:t>Sơn La</w:t>
      </w:r>
      <w:r w:rsidR="000D6824" w:rsidRPr="00C36D71">
        <w:rPr>
          <w:spacing w:val="2"/>
          <w:sz w:val="28"/>
          <w:szCs w:val="28"/>
          <w:lang w:eastAsia="x-none"/>
        </w:rPr>
        <w:t xml:space="preserve">) </w:t>
      </w:r>
      <w:r w:rsidR="008D0079">
        <w:rPr>
          <w:spacing w:val="2"/>
          <w:sz w:val="28"/>
          <w:szCs w:val="28"/>
          <w:lang w:eastAsia="x-none"/>
        </w:rPr>
        <w:t>6</w:t>
      </w:r>
      <w:r w:rsidR="0075039B">
        <w:rPr>
          <w:spacing w:val="2"/>
          <w:sz w:val="28"/>
          <w:szCs w:val="28"/>
          <w:lang w:eastAsia="x-none"/>
        </w:rPr>
        <w:t>8</w:t>
      </w:r>
      <w:r w:rsidR="000D6824" w:rsidRPr="00C36D71">
        <w:rPr>
          <w:spacing w:val="2"/>
          <w:sz w:val="28"/>
          <w:szCs w:val="28"/>
          <w:lang w:eastAsia="x-none"/>
        </w:rPr>
        <w:t xml:space="preserve">mm; </w:t>
      </w:r>
      <w:r w:rsidR="008D0079">
        <w:rPr>
          <w:spacing w:val="2"/>
          <w:sz w:val="28"/>
          <w:szCs w:val="28"/>
          <w:lang w:eastAsia="x-none"/>
        </w:rPr>
        <w:t>Đồng Giao</w:t>
      </w:r>
      <w:r w:rsidR="000D6824" w:rsidRPr="00C36D71">
        <w:rPr>
          <w:spacing w:val="2"/>
          <w:sz w:val="28"/>
          <w:szCs w:val="28"/>
          <w:lang w:eastAsia="x-none"/>
        </w:rPr>
        <w:t xml:space="preserve"> (</w:t>
      </w:r>
      <w:r w:rsidR="008D0079">
        <w:rPr>
          <w:spacing w:val="2"/>
          <w:sz w:val="28"/>
          <w:szCs w:val="28"/>
          <w:lang w:eastAsia="x-none"/>
        </w:rPr>
        <w:t>Ninh Bình</w:t>
      </w:r>
      <w:r w:rsidR="000D6824" w:rsidRPr="00C36D71">
        <w:rPr>
          <w:spacing w:val="2"/>
          <w:sz w:val="28"/>
          <w:szCs w:val="28"/>
          <w:lang w:eastAsia="x-none"/>
        </w:rPr>
        <w:t>) 8</w:t>
      </w:r>
      <w:r w:rsidR="008D0079">
        <w:rPr>
          <w:spacing w:val="2"/>
          <w:sz w:val="28"/>
          <w:szCs w:val="28"/>
          <w:lang w:eastAsia="x-none"/>
        </w:rPr>
        <w:t>0</w:t>
      </w:r>
      <w:r w:rsidR="000D6824" w:rsidRPr="00C36D71">
        <w:rPr>
          <w:spacing w:val="2"/>
          <w:sz w:val="28"/>
          <w:szCs w:val="28"/>
          <w:lang w:eastAsia="x-none"/>
        </w:rPr>
        <w:t>mm</w:t>
      </w:r>
      <w:r w:rsidR="002F132E" w:rsidRPr="00C36D71">
        <w:rPr>
          <w:spacing w:val="2"/>
          <w:sz w:val="28"/>
          <w:szCs w:val="28"/>
          <w:lang w:eastAsia="x-none"/>
        </w:rPr>
        <w:t>;</w:t>
      </w:r>
      <w:r w:rsidR="005B5B33" w:rsidRPr="00C36D71">
        <w:rPr>
          <w:spacing w:val="2"/>
          <w:sz w:val="28"/>
          <w:szCs w:val="28"/>
          <w:lang w:eastAsia="x-none"/>
        </w:rPr>
        <w:t xml:space="preserve"> </w:t>
      </w:r>
      <w:r w:rsidR="008D0079">
        <w:rPr>
          <w:spacing w:val="2"/>
          <w:sz w:val="28"/>
          <w:szCs w:val="28"/>
          <w:lang w:eastAsia="x-none"/>
        </w:rPr>
        <w:t>Thủy Điện La Hiêng 2</w:t>
      </w:r>
      <w:r w:rsidR="005B5B33" w:rsidRPr="00C36D71">
        <w:rPr>
          <w:spacing w:val="2"/>
          <w:sz w:val="28"/>
          <w:szCs w:val="28"/>
          <w:lang w:eastAsia="x-none"/>
        </w:rPr>
        <w:t xml:space="preserve"> (</w:t>
      </w:r>
      <w:r w:rsidR="008D0079">
        <w:rPr>
          <w:spacing w:val="2"/>
          <w:sz w:val="28"/>
          <w:szCs w:val="28"/>
          <w:lang w:eastAsia="x-none"/>
        </w:rPr>
        <w:t>Phú Yên</w:t>
      </w:r>
      <w:r w:rsidR="005B5B33" w:rsidRPr="00C36D71">
        <w:rPr>
          <w:spacing w:val="2"/>
          <w:sz w:val="28"/>
          <w:szCs w:val="28"/>
          <w:lang w:eastAsia="x-none"/>
        </w:rPr>
        <w:t xml:space="preserve">) </w:t>
      </w:r>
      <w:r w:rsidR="008D0079">
        <w:rPr>
          <w:spacing w:val="2"/>
          <w:sz w:val="28"/>
          <w:szCs w:val="28"/>
          <w:lang w:eastAsia="x-none"/>
        </w:rPr>
        <w:t>63mm</w:t>
      </w:r>
      <w:r w:rsidR="00E64F67" w:rsidRPr="00C36D71">
        <w:rPr>
          <w:spacing w:val="2"/>
          <w:sz w:val="28"/>
          <w:szCs w:val="28"/>
          <w:lang w:eastAsia="x-none"/>
        </w:rPr>
        <w:t>.</w:t>
      </w:r>
    </w:p>
    <w:p w:rsidR="00E64F67" w:rsidRPr="00A95F2F" w:rsidRDefault="00C14C04" w:rsidP="001220B3">
      <w:pPr>
        <w:widowControl w:val="0"/>
        <w:spacing w:before="60" w:after="60"/>
        <w:ind w:firstLine="567"/>
        <w:jc w:val="both"/>
        <w:rPr>
          <w:sz w:val="28"/>
          <w:szCs w:val="28"/>
          <w:lang w:eastAsia="x-none"/>
        </w:rPr>
      </w:pPr>
      <w:r w:rsidRPr="00B748DB">
        <w:rPr>
          <w:sz w:val="28"/>
          <w:szCs w:val="28"/>
          <w:lang w:eastAsia="x-none"/>
        </w:rPr>
        <w:t>- Mưa đêm (19h/2</w:t>
      </w:r>
      <w:r w:rsidR="008F61C1">
        <w:rPr>
          <w:sz w:val="28"/>
          <w:szCs w:val="28"/>
          <w:lang w:eastAsia="x-none"/>
        </w:rPr>
        <w:t>6</w:t>
      </w:r>
      <w:r w:rsidRPr="00B748DB">
        <w:rPr>
          <w:sz w:val="28"/>
          <w:szCs w:val="28"/>
          <w:lang w:eastAsia="x-none"/>
        </w:rPr>
        <w:t>/7 đến 07h/2</w:t>
      </w:r>
      <w:r w:rsidR="008F61C1">
        <w:rPr>
          <w:sz w:val="28"/>
          <w:szCs w:val="28"/>
          <w:lang w:eastAsia="x-none"/>
        </w:rPr>
        <w:t>7</w:t>
      </w:r>
      <w:r w:rsidR="00BE1143" w:rsidRPr="00B748DB">
        <w:rPr>
          <w:sz w:val="28"/>
          <w:szCs w:val="28"/>
          <w:lang w:eastAsia="x-none"/>
        </w:rPr>
        <w:t>/7):</w:t>
      </w:r>
      <w:r w:rsidR="00BE1143" w:rsidRPr="00A95F2F">
        <w:rPr>
          <w:sz w:val="28"/>
          <w:szCs w:val="28"/>
          <w:lang w:eastAsia="x-none"/>
        </w:rPr>
        <w:t xml:space="preserve"> </w:t>
      </w:r>
      <w:r w:rsidR="00360674" w:rsidRPr="00664486">
        <w:rPr>
          <w:sz w:val="28"/>
          <w:szCs w:val="28"/>
          <w:lang w:eastAsia="x-none"/>
        </w:rPr>
        <w:t>Các khu vực trên cả nước</w:t>
      </w:r>
      <w:r w:rsidR="00BE1143" w:rsidRPr="00664486">
        <w:rPr>
          <w:sz w:val="28"/>
          <w:szCs w:val="28"/>
          <w:lang w:eastAsia="x-none"/>
        </w:rPr>
        <w:t xml:space="preserve"> </w:t>
      </w:r>
      <w:r w:rsidR="00F42F6B" w:rsidRPr="00664486">
        <w:rPr>
          <w:sz w:val="28"/>
          <w:szCs w:val="28"/>
          <w:lang w:eastAsia="x-none"/>
        </w:rPr>
        <w:t xml:space="preserve">rải rác </w:t>
      </w:r>
      <w:r w:rsidR="00BE1143" w:rsidRPr="00664486">
        <w:rPr>
          <w:sz w:val="28"/>
          <w:szCs w:val="28"/>
          <w:lang w:eastAsia="x-none"/>
        </w:rPr>
        <w:t>có mưa</w:t>
      </w:r>
      <w:r w:rsidR="00360674" w:rsidRPr="00664486">
        <w:rPr>
          <w:sz w:val="28"/>
          <w:szCs w:val="28"/>
          <w:lang w:eastAsia="x-none"/>
        </w:rPr>
        <w:t>, mưa vừa</w:t>
      </w:r>
      <w:r w:rsidR="00BE1143" w:rsidRPr="00664486">
        <w:rPr>
          <w:sz w:val="28"/>
          <w:szCs w:val="28"/>
          <w:lang w:eastAsia="x-none"/>
        </w:rPr>
        <w:t xml:space="preserve">, lượng mưa phổ biến </w:t>
      </w:r>
      <w:r w:rsidR="00360674" w:rsidRPr="00664486">
        <w:rPr>
          <w:sz w:val="28"/>
          <w:szCs w:val="28"/>
          <w:lang w:eastAsia="x-none"/>
        </w:rPr>
        <w:t>dưới 3</w:t>
      </w:r>
      <w:r w:rsidR="00F42F6B" w:rsidRPr="00664486">
        <w:rPr>
          <w:sz w:val="28"/>
          <w:szCs w:val="28"/>
          <w:lang w:eastAsia="x-none"/>
        </w:rPr>
        <w:t>0mm</w:t>
      </w:r>
      <w:r w:rsidR="00BE1143" w:rsidRPr="00664486">
        <w:rPr>
          <w:sz w:val="28"/>
          <w:szCs w:val="28"/>
          <w:lang w:eastAsia="x-none"/>
        </w:rPr>
        <w:t xml:space="preserve">. Một số trạm có lượng mưa lớn hơn như: </w:t>
      </w:r>
      <w:r w:rsidR="00664486" w:rsidRPr="00664486">
        <w:rPr>
          <w:sz w:val="28"/>
          <w:szCs w:val="28"/>
          <w:lang w:eastAsia="x-none"/>
        </w:rPr>
        <w:t>Hồng Ca</w:t>
      </w:r>
      <w:r w:rsidR="00F42F6B" w:rsidRPr="00664486">
        <w:rPr>
          <w:sz w:val="28"/>
          <w:szCs w:val="28"/>
          <w:lang w:eastAsia="x-none"/>
        </w:rPr>
        <w:t xml:space="preserve"> (</w:t>
      </w:r>
      <w:r w:rsidR="00664486" w:rsidRPr="00664486">
        <w:rPr>
          <w:sz w:val="28"/>
          <w:szCs w:val="28"/>
          <w:lang w:eastAsia="x-none"/>
        </w:rPr>
        <w:t>Yên Bái</w:t>
      </w:r>
      <w:r w:rsidR="00F42F6B" w:rsidRPr="00664486">
        <w:rPr>
          <w:sz w:val="28"/>
          <w:szCs w:val="28"/>
          <w:lang w:eastAsia="x-none"/>
        </w:rPr>
        <w:t xml:space="preserve">) </w:t>
      </w:r>
      <w:r w:rsidR="00664486" w:rsidRPr="00664486">
        <w:rPr>
          <w:sz w:val="28"/>
          <w:szCs w:val="28"/>
          <w:lang w:eastAsia="x-none"/>
        </w:rPr>
        <w:t>37</w:t>
      </w:r>
      <w:r w:rsidR="00BE1143" w:rsidRPr="00664486">
        <w:rPr>
          <w:sz w:val="28"/>
          <w:szCs w:val="28"/>
          <w:lang w:eastAsia="x-none"/>
        </w:rPr>
        <w:t xml:space="preserve">mm; </w:t>
      </w:r>
      <w:r w:rsidR="00664486" w:rsidRPr="00664486">
        <w:rPr>
          <w:sz w:val="28"/>
          <w:szCs w:val="28"/>
          <w:lang w:eastAsia="x-none"/>
        </w:rPr>
        <w:t>Nhạn Môn</w:t>
      </w:r>
      <w:r w:rsidR="00F42F6B" w:rsidRPr="00664486">
        <w:rPr>
          <w:sz w:val="28"/>
          <w:szCs w:val="28"/>
          <w:lang w:eastAsia="x-none"/>
        </w:rPr>
        <w:t xml:space="preserve"> (</w:t>
      </w:r>
      <w:r w:rsidR="00664486" w:rsidRPr="00664486">
        <w:rPr>
          <w:sz w:val="28"/>
          <w:szCs w:val="28"/>
          <w:lang w:eastAsia="x-none"/>
        </w:rPr>
        <w:t>Bắc Cạn</w:t>
      </w:r>
      <w:r w:rsidR="00F42F6B" w:rsidRPr="00664486">
        <w:rPr>
          <w:sz w:val="28"/>
          <w:szCs w:val="28"/>
          <w:lang w:eastAsia="x-none"/>
        </w:rPr>
        <w:t xml:space="preserve">) </w:t>
      </w:r>
      <w:r w:rsidR="00664486" w:rsidRPr="00664486">
        <w:rPr>
          <w:sz w:val="28"/>
          <w:szCs w:val="28"/>
          <w:lang w:eastAsia="x-none"/>
        </w:rPr>
        <w:t>38</w:t>
      </w:r>
      <w:r w:rsidR="00BE1143" w:rsidRPr="00664486">
        <w:rPr>
          <w:sz w:val="28"/>
          <w:szCs w:val="28"/>
          <w:lang w:eastAsia="x-none"/>
        </w:rPr>
        <w:t xml:space="preserve">mm; </w:t>
      </w:r>
      <w:r w:rsidR="00664486" w:rsidRPr="00664486">
        <w:rPr>
          <w:sz w:val="28"/>
          <w:szCs w:val="28"/>
          <w:lang w:eastAsia="x-none"/>
        </w:rPr>
        <w:t xml:space="preserve">Hồng Thái </w:t>
      </w:r>
      <w:r w:rsidR="00F42F6B" w:rsidRPr="00664486">
        <w:rPr>
          <w:sz w:val="28"/>
          <w:szCs w:val="28"/>
          <w:lang w:eastAsia="x-none"/>
        </w:rPr>
        <w:t>(</w:t>
      </w:r>
      <w:r w:rsidR="00664486" w:rsidRPr="00664486">
        <w:rPr>
          <w:sz w:val="28"/>
          <w:szCs w:val="28"/>
          <w:lang w:eastAsia="x-none"/>
        </w:rPr>
        <w:t>Tuyên Quang</w:t>
      </w:r>
      <w:r w:rsidR="00F42F6B" w:rsidRPr="00664486">
        <w:rPr>
          <w:sz w:val="28"/>
          <w:szCs w:val="28"/>
          <w:lang w:eastAsia="x-none"/>
        </w:rPr>
        <w:t xml:space="preserve">) </w:t>
      </w:r>
      <w:r w:rsidR="00664486" w:rsidRPr="00664486">
        <w:rPr>
          <w:sz w:val="28"/>
          <w:szCs w:val="28"/>
          <w:lang w:eastAsia="x-none"/>
        </w:rPr>
        <w:t>33</w:t>
      </w:r>
      <w:r w:rsidR="00BE1143" w:rsidRPr="00664486">
        <w:rPr>
          <w:sz w:val="28"/>
          <w:szCs w:val="28"/>
          <w:lang w:eastAsia="x-none"/>
        </w:rPr>
        <w:t xml:space="preserve">mm; </w:t>
      </w:r>
      <w:r w:rsidR="00664486" w:rsidRPr="00664486">
        <w:rPr>
          <w:sz w:val="28"/>
          <w:szCs w:val="28"/>
          <w:lang w:eastAsia="x-none"/>
        </w:rPr>
        <w:t xml:space="preserve">Ba Khan </w:t>
      </w:r>
      <w:r w:rsidR="00F42F6B" w:rsidRPr="00664486">
        <w:rPr>
          <w:sz w:val="28"/>
          <w:szCs w:val="28"/>
          <w:lang w:eastAsia="x-none"/>
        </w:rPr>
        <w:t>(</w:t>
      </w:r>
      <w:r w:rsidR="00664486" w:rsidRPr="00664486">
        <w:rPr>
          <w:sz w:val="28"/>
          <w:szCs w:val="28"/>
          <w:lang w:eastAsia="x-none"/>
        </w:rPr>
        <w:t>Hòa Bình</w:t>
      </w:r>
      <w:r w:rsidR="00F42F6B" w:rsidRPr="00664486">
        <w:rPr>
          <w:sz w:val="28"/>
          <w:szCs w:val="28"/>
          <w:lang w:eastAsia="x-none"/>
        </w:rPr>
        <w:t xml:space="preserve">) </w:t>
      </w:r>
      <w:r w:rsidR="00664486" w:rsidRPr="00664486">
        <w:rPr>
          <w:sz w:val="28"/>
          <w:szCs w:val="28"/>
          <w:lang w:eastAsia="x-none"/>
        </w:rPr>
        <w:t>44</w:t>
      </w:r>
      <w:r w:rsidR="00BE1143" w:rsidRPr="00664486">
        <w:rPr>
          <w:sz w:val="28"/>
          <w:szCs w:val="28"/>
          <w:lang w:eastAsia="x-none"/>
        </w:rPr>
        <w:t>mm</w:t>
      </w:r>
      <w:r w:rsidR="00BE1143" w:rsidRPr="003A5893">
        <w:rPr>
          <w:sz w:val="28"/>
          <w:szCs w:val="28"/>
          <w:lang w:eastAsia="x-none"/>
        </w:rPr>
        <w:t>.</w:t>
      </w:r>
      <w:r w:rsidR="00BE1143" w:rsidRPr="00A95F2F">
        <w:rPr>
          <w:sz w:val="28"/>
          <w:szCs w:val="28"/>
          <w:lang w:eastAsia="x-none"/>
        </w:rPr>
        <w:t xml:space="preserve"> </w:t>
      </w:r>
    </w:p>
    <w:p w:rsidR="00826590" w:rsidRPr="00C36D71" w:rsidRDefault="00C14C04" w:rsidP="001220B3">
      <w:pPr>
        <w:widowControl w:val="0"/>
        <w:spacing w:before="60" w:after="60"/>
        <w:ind w:firstLine="567"/>
        <w:jc w:val="both"/>
        <w:rPr>
          <w:spacing w:val="2"/>
          <w:sz w:val="28"/>
          <w:szCs w:val="28"/>
          <w:lang w:eastAsia="x-none"/>
        </w:rPr>
      </w:pPr>
      <w:r w:rsidRPr="00C36D71">
        <w:rPr>
          <w:spacing w:val="2"/>
          <w:sz w:val="28"/>
          <w:szCs w:val="28"/>
          <w:lang w:eastAsia="x-none"/>
        </w:rPr>
        <w:lastRenderedPageBreak/>
        <w:t>- Mưa 3 ngày (19h/2</w:t>
      </w:r>
      <w:r w:rsidR="008F61C1">
        <w:rPr>
          <w:spacing w:val="2"/>
          <w:sz w:val="28"/>
          <w:szCs w:val="28"/>
          <w:lang w:eastAsia="x-none"/>
        </w:rPr>
        <w:t>3</w:t>
      </w:r>
      <w:r w:rsidRPr="00C36D71">
        <w:rPr>
          <w:spacing w:val="2"/>
          <w:sz w:val="28"/>
          <w:szCs w:val="28"/>
          <w:lang w:eastAsia="x-none"/>
        </w:rPr>
        <w:t>/7 đến 19h/2</w:t>
      </w:r>
      <w:r w:rsidR="008F61C1">
        <w:rPr>
          <w:spacing w:val="2"/>
          <w:sz w:val="28"/>
          <w:szCs w:val="28"/>
          <w:lang w:eastAsia="x-none"/>
        </w:rPr>
        <w:t>6</w:t>
      </w:r>
      <w:r w:rsidR="00826590" w:rsidRPr="00C36D71">
        <w:rPr>
          <w:spacing w:val="2"/>
          <w:sz w:val="28"/>
          <w:szCs w:val="28"/>
          <w:lang w:eastAsia="x-none"/>
        </w:rPr>
        <w:t xml:space="preserve">/7): Khu vực Bắc Bộ, Trung Bộ và Tây Nguyên </w:t>
      </w:r>
      <w:r w:rsidR="002F132E" w:rsidRPr="00C36D71">
        <w:rPr>
          <w:spacing w:val="2"/>
          <w:sz w:val="28"/>
          <w:szCs w:val="28"/>
          <w:lang w:eastAsia="x-none"/>
        </w:rPr>
        <w:t xml:space="preserve">rải rác </w:t>
      </w:r>
      <w:r w:rsidR="00826590" w:rsidRPr="00C36D71">
        <w:rPr>
          <w:spacing w:val="2"/>
          <w:sz w:val="28"/>
          <w:szCs w:val="28"/>
          <w:lang w:eastAsia="x-none"/>
        </w:rPr>
        <w:t xml:space="preserve">có mưa vừa, mưa to, tổng lượng mưa phổ biến từ </w:t>
      </w:r>
      <w:r w:rsidR="008F61C1">
        <w:rPr>
          <w:spacing w:val="2"/>
          <w:sz w:val="28"/>
          <w:szCs w:val="28"/>
          <w:lang w:eastAsia="x-none"/>
        </w:rPr>
        <w:t>10</w:t>
      </w:r>
      <w:r w:rsidR="00826590" w:rsidRPr="00C36D71">
        <w:rPr>
          <w:spacing w:val="2"/>
          <w:sz w:val="28"/>
          <w:szCs w:val="28"/>
          <w:lang w:eastAsia="x-none"/>
        </w:rPr>
        <w:t>0-1</w:t>
      </w:r>
      <w:r w:rsidR="008F61C1">
        <w:rPr>
          <w:spacing w:val="2"/>
          <w:sz w:val="28"/>
          <w:szCs w:val="28"/>
          <w:lang w:eastAsia="x-none"/>
        </w:rPr>
        <w:t>5</w:t>
      </w:r>
      <w:r w:rsidR="00826590" w:rsidRPr="00C36D71">
        <w:rPr>
          <w:spacing w:val="2"/>
          <w:sz w:val="28"/>
          <w:szCs w:val="28"/>
          <w:lang w:eastAsia="x-none"/>
        </w:rPr>
        <w:t xml:space="preserve">0mm, một số trạm có tổng lượng mưa lớn như: </w:t>
      </w:r>
      <w:r w:rsidR="008F61C1">
        <w:rPr>
          <w:color w:val="333333"/>
          <w:sz w:val="28"/>
          <w:szCs w:val="18"/>
          <w:shd w:val="clear" w:color="auto" w:fill="FFFFFF"/>
        </w:rPr>
        <w:t>Mường Pồn</w:t>
      </w:r>
      <w:r w:rsidR="008F61C1" w:rsidRPr="008F61C1">
        <w:rPr>
          <w:color w:val="333333"/>
          <w:sz w:val="28"/>
          <w:szCs w:val="18"/>
          <w:shd w:val="clear" w:color="auto" w:fill="FFFFFF"/>
        </w:rPr>
        <w:t xml:space="preserve"> </w:t>
      </w:r>
      <w:r w:rsidR="008F61C1">
        <w:rPr>
          <w:color w:val="333333"/>
          <w:sz w:val="28"/>
          <w:szCs w:val="18"/>
          <w:shd w:val="clear" w:color="auto" w:fill="FFFFFF"/>
        </w:rPr>
        <w:t>(</w:t>
      </w:r>
      <w:r w:rsidR="008F61C1" w:rsidRPr="008F61C1">
        <w:rPr>
          <w:color w:val="333333"/>
          <w:sz w:val="28"/>
          <w:szCs w:val="18"/>
          <w:shd w:val="clear" w:color="auto" w:fill="FFFFFF"/>
        </w:rPr>
        <w:t>Điện Biên</w:t>
      </w:r>
      <w:r w:rsidR="008F61C1">
        <w:rPr>
          <w:color w:val="333333"/>
          <w:sz w:val="28"/>
          <w:szCs w:val="18"/>
          <w:shd w:val="clear" w:color="auto" w:fill="FFFFFF"/>
        </w:rPr>
        <w:t>)</w:t>
      </w:r>
      <w:r w:rsidR="008F61C1" w:rsidRPr="008F61C1">
        <w:rPr>
          <w:rFonts w:ascii="Arial" w:hAnsi="Arial" w:cs="Arial"/>
          <w:color w:val="333333"/>
          <w:sz w:val="28"/>
          <w:szCs w:val="18"/>
          <w:shd w:val="clear" w:color="auto" w:fill="FFFFFF"/>
        </w:rPr>
        <w:t xml:space="preserve"> </w:t>
      </w:r>
      <w:r w:rsidR="004A1890" w:rsidRPr="00C36D71">
        <w:rPr>
          <w:spacing w:val="2"/>
          <w:sz w:val="28"/>
          <w:szCs w:val="28"/>
          <w:lang w:eastAsia="x-none"/>
        </w:rPr>
        <w:t>1</w:t>
      </w:r>
      <w:r w:rsidR="008F61C1">
        <w:rPr>
          <w:spacing w:val="2"/>
          <w:sz w:val="28"/>
          <w:szCs w:val="28"/>
          <w:lang w:eastAsia="x-none"/>
        </w:rPr>
        <w:t>5</w:t>
      </w:r>
      <w:r w:rsidR="004A1890" w:rsidRPr="00C36D71">
        <w:rPr>
          <w:spacing w:val="2"/>
          <w:sz w:val="28"/>
          <w:szCs w:val="28"/>
          <w:lang w:eastAsia="x-none"/>
        </w:rPr>
        <w:t xml:space="preserve">6mm; </w:t>
      </w:r>
      <w:r w:rsidR="008F61C1">
        <w:rPr>
          <w:spacing w:val="2"/>
          <w:sz w:val="28"/>
          <w:szCs w:val="28"/>
          <w:lang w:eastAsia="x-none"/>
        </w:rPr>
        <w:t>Sa Van</w:t>
      </w:r>
      <w:r w:rsidR="004A1890" w:rsidRPr="00C36D71">
        <w:rPr>
          <w:spacing w:val="2"/>
          <w:sz w:val="28"/>
          <w:szCs w:val="28"/>
          <w:lang w:eastAsia="x-none"/>
        </w:rPr>
        <w:t xml:space="preserve"> (</w:t>
      </w:r>
      <w:r w:rsidR="008F61C1">
        <w:rPr>
          <w:spacing w:val="2"/>
          <w:sz w:val="28"/>
          <w:szCs w:val="28"/>
          <w:lang w:eastAsia="x-none"/>
        </w:rPr>
        <w:t>Nghệ An</w:t>
      </w:r>
      <w:r w:rsidR="004A1890" w:rsidRPr="00C36D71">
        <w:rPr>
          <w:spacing w:val="2"/>
          <w:sz w:val="28"/>
          <w:szCs w:val="28"/>
          <w:lang w:eastAsia="x-none"/>
        </w:rPr>
        <w:t xml:space="preserve">) </w:t>
      </w:r>
      <w:r w:rsidR="008F61C1">
        <w:rPr>
          <w:spacing w:val="2"/>
          <w:sz w:val="28"/>
          <w:szCs w:val="28"/>
          <w:lang w:eastAsia="x-none"/>
        </w:rPr>
        <w:t>171</w:t>
      </w:r>
      <w:r w:rsidR="004A1890" w:rsidRPr="00C36D71">
        <w:rPr>
          <w:spacing w:val="2"/>
          <w:sz w:val="28"/>
          <w:szCs w:val="28"/>
          <w:lang w:eastAsia="x-none"/>
        </w:rPr>
        <w:t xml:space="preserve">mm; </w:t>
      </w:r>
      <w:r w:rsidR="008F61C1" w:rsidRPr="00C36D71">
        <w:rPr>
          <w:spacing w:val="2"/>
          <w:sz w:val="28"/>
          <w:szCs w:val="28"/>
          <w:lang w:eastAsia="x-none"/>
        </w:rPr>
        <w:t>Sơn Lâm (Hà Tĩnh) 1</w:t>
      </w:r>
      <w:r w:rsidR="008F61C1">
        <w:rPr>
          <w:spacing w:val="2"/>
          <w:sz w:val="28"/>
          <w:szCs w:val="28"/>
          <w:lang w:eastAsia="x-none"/>
        </w:rPr>
        <w:t>65</w:t>
      </w:r>
      <w:r w:rsidR="008F61C1" w:rsidRPr="00C36D71">
        <w:rPr>
          <w:spacing w:val="2"/>
          <w:sz w:val="28"/>
          <w:szCs w:val="28"/>
          <w:lang w:eastAsia="x-none"/>
        </w:rPr>
        <w:t>mm</w:t>
      </w:r>
      <w:r w:rsidR="004A1890" w:rsidRPr="00C36D71">
        <w:rPr>
          <w:spacing w:val="2"/>
          <w:sz w:val="28"/>
          <w:szCs w:val="28"/>
          <w:lang w:eastAsia="x-none"/>
        </w:rPr>
        <w:t xml:space="preserve">; </w:t>
      </w:r>
      <w:r w:rsidR="00B748DB" w:rsidRPr="00C36D71">
        <w:rPr>
          <w:spacing w:val="2"/>
          <w:sz w:val="28"/>
          <w:szCs w:val="28"/>
          <w:lang w:eastAsia="x-none"/>
        </w:rPr>
        <w:t>Tân Hóa (Quảng Bình) 29</w:t>
      </w:r>
      <w:r w:rsidR="00876622">
        <w:rPr>
          <w:spacing w:val="2"/>
          <w:sz w:val="28"/>
          <w:szCs w:val="28"/>
          <w:lang w:eastAsia="x-none"/>
        </w:rPr>
        <w:t>7</w:t>
      </w:r>
      <w:r w:rsidR="00B748DB" w:rsidRPr="00C36D71">
        <w:rPr>
          <w:spacing w:val="2"/>
          <w:sz w:val="28"/>
          <w:szCs w:val="28"/>
          <w:lang w:eastAsia="x-none"/>
        </w:rPr>
        <w:t xml:space="preserve">mm; </w:t>
      </w:r>
      <w:r w:rsidR="00125DA3">
        <w:rPr>
          <w:spacing w:val="2"/>
          <w:sz w:val="28"/>
          <w:szCs w:val="28"/>
          <w:lang w:eastAsia="x-none"/>
        </w:rPr>
        <w:t>Hướng Tân</w:t>
      </w:r>
      <w:r w:rsidR="00826590" w:rsidRPr="00C36D71">
        <w:rPr>
          <w:spacing w:val="2"/>
          <w:sz w:val="28"/>
          <w:szCs w:val="28"/>
          <w:lang w:eastAsia="x-none"/>
        </w:rPr>
        <w:t xml:space="preserve"> (</w:t>
      </w:r>
      <w:r w:rsidR="00125DA3">
        <w:rPr>
          <w:spacing w:val="2"/>
          <w:sz w:val="28"/>
          <w:szCs w:val="28"/>
          <w:lang w:eastAsia="x-none"/>
        </w:rPr>
        <w:t>Quảng Trị</w:t>
      </w:r>
      <w:r w:rsidR="00826590" w:rsidRPr="00C36D71">
        <w:rPr>
          <w:spacing w:val="2"/>
          <w:sz w:val="28"/>
          <w:szCs w:val="28"/>
          <w:lang w:eastAsia="x-none"/>
        </w:rPr>
        <w:t xml:space="preserve">) </w:t>
      </w:r>
      <w:r w:rsidR="00B748DB" w:rsidRPr="00C36D71">
        <w:rPr>
          <w:spacing w:val="2"/>
          <w:sz w:val="28"/>
          <w:szCs w:val="28"/>
          <w:lang w:eastAsia="x-none"/>
        </w:rPr>
        <w:t>1</w:t>
      </w:r>
      <w:r w:rsidR="00125DA3">
        <w:rPr>
          <w:spacing w:val="2"/>
          <w:sz w:val="28"/>
          <w:szCs w:val="28"/>
          <w:lang w:eastAsia="x-none"/>
        </w:rPr>
        <w:t>39</w:t>
      </w:r>
      <w:r w:rsidR="004A1890" w:rsidRPr="00C36D71">
        <w:rPr>
          <w:spacing w:val="2"/>
          <w:sz w:val="28"/>
          <w:szCs w:val="28"/>
          <w:lang w:eastAsia="x-none"/>
        </w:rPr>
        <w:t>mm</w:t>
      </w:r>
      <w:r w:rsidR="00826590" w:rsidRPr="00C36D71">
        <w:rPr>
          <w:spacing w:val="2"/>
          <w:sz w:val="28"/>
          <w:szCs w:val="28"/>
          <w:lang w:eastAsia="x-none"/>
        </w:rPr>
        <w:t>.</w:t>
      </w:r>
    </w:p>
    <w:p w:rsidR="009D2F9C" w:rsidRPr="00A95F2F" w:rsidRDefault="009D2F9C" w:rsidP="001220B3">
      <w:pPr>
        <w:widowControl w:val="0"/>
        <w:spacing w:before="60" w:after="60"/>
        <w:ind w:firstLine="567"/>
        <w:jc w:val="both"/>
        <w:rPr>
          <w:b/>
          <w:sz w:val="28"/>
          <w:szCs w:val="28"/>
        </w:rPr>
      </w:pPr>
      <w:r w:rsidRPr="00A95F2F">
        <w:rPr>
          <w:b/>
          <w:sz w:val="28"/>
          <w:szCs w:val="28"/>
        </w:rPr>
        <w:t>I</w:t>
      </w:r>
      <w:r w:rsidR="000A1D07" w:rsidRPr="00A95F2F">
        <w:rPr>
          <w:b/>
          <w:sz w:val="28"/>
          <w:szCs w:val="28"/>
        </w:rPr>
        <w:t>I</w:t>
      </w:r>
      <w:r w:rsidRPr="00A95F2F">
        <w:rPr>
          <w:b/>
          <w:sz w:val="28"/>
          <w:szCs w:val="28"/>
        </w:rPr>
        <w:t>. TÌNH HÌNH THỦY VĂN</w:t>
      </w:r>
    </w:p>
    <w:p w:rsidR="00953F92" w:rsidRPr="00E64F67" w:rsidRDefault="00953F92" w:rsidP="001220B3">
      <w:pPr>
        <w:widowControl w:val="0"/>
        <w:spacing w:before="60" w:after="60"/>
        <w:ind w:firstLine="567"/>
        <w:jc w:val="both"/>
        <w:rPr>
          <w:color w:val="000000" w:themeColor="text1"/>
          <w:spacing w:val="2"/>
          <w:sz w:val="28"/>
          <w:szCs w:val="28"/>
          <w:lang w:val="vi-VN"/>
        </w:rPr>
      </w:pPr>
      <w:r w:rsidRPr="00B74B60">
        <w:rPr>
          <w:color w:val="000000" w:themeColor="text1"/>
          <w:sz w:val="28"/>
          <w:szCs w:val="28"/>
        </w:rPr>
        <w:t>1.</w:t>
      </w:r>
      <w:r w:rsidR="009D2F9C" w:rsidRPr="00B74B60">
        <w:rPr>
          <w:color w:val="000000" w:themeColor="text1"/>
          <w:sz w:val="28"/>
          <w:szCs w:val="28"/>
        </w:rPr>
        <w:t xml:space="preserve"> </w:t>
      </w:r>
      <w:r w:rsidR="009D2F9C" w:rsidRPr="00B74B60">
        <w:rPr>
          <w:color w:val="000000" w:themeColor="text1"/>
          <w:spacing w:val="2"/>
          <w:sz w:val="28"/>
          <w:szCs w:val="28"/>
          <w:lang w:val="vi-VN"/>
        </w:rPr>
        <w:t>Hệ thống sông Hồng</w:t>
      </w:r>
      <w:r w:rsidR="009D2F9C" w:rsidRPr="00B74B60">
        <w:rPr>
          <w:color w:val="000000" w:themeColor="text1"/>
          <w:spacing w:val="2"/>
          <w:sz w:val="28"/>
          <w:szCs w:val="28"/>
        </w:rPr>
        <w:t>, sông Thái Bình</w:t>
      </w:r>
      <w:r w:rsidR="009D2F9C" w:rsidRPr="00B74B60">
        <w:rPr>
          <w:color w:val="000000" w:themeColor="text1"/>
          <w:spacing w:val="2"/>
          <w:sz w:val="28"/>
          <w:szCs w:val="28"/>
          <w:lang w:val="vi-VN"/>
        </w:rPr>
        <w:t xml:space="preserve">: </w:t>
      </w:r>
      <w:r w:rsidR="009D2F9C" w:rsidRPr="00B74B60">
        <w:rPr>
          <w:color w:val="000000" w:themeColor="text1"/>
          <w:spacing w:val="2"/>
          <w:sz w:val="28"/>
          <w:szCs w:val="28"/>
        </w:rPr>
        <w:t>Mực nước</w:t>
      </w:r>
      <w:r w:rsidR="009D2F9C" w:rsidRPr="00B74B60">
        <w:rPr>
          <w:color w:val="000000" w:themeColor="text1"/>
          <w:spacing w:val="2"/>
          <w:sz w:val="28"/>
          <w:szCs w:val="28"/>
          <w:lang w:val="vi-VN"/>
        </w:rPr>
        <w:t xml:space="preserve"> </w:t>
      </w:r>
      <w:r w:rsidR="009D2F9C" w:rsidRPr="00B74B60">
        <w:rPr>
          <w:color w:val="000000" w:themeColor="text1"/>
          <w:spacing w:val="2"/>
          <w:sz w:val="28"/>
          <w:szCs w:val="28"/>
        </w:rPr>
        <w:t>l</w:t>
      </w:r>
      <w:r w:rsidR="009D2F9C" w:rsidRPr="00B74B60">
        <w:rPr>
          <w:color w:val="000000" w:themeColor="text1"/>
          <w:spacing w:val="2"/>
          <w:sz w:val="28"/>
          <w:szCs w:val="28"/>
          <w:lang w:val="vi-VN"/>
        </w:rPr>
        <w:t xml:space="preserve">úc </w:t>
      </w:r>
      <w:r w:rsidR="007E6D6A" w:rsidRPr="00B74B60">
        <w:rPr>
          <w:color w:val="000000" w:themeColor="text1"/>
          <w:spacing w:val="2"/>
          <w:sz w:val="28"/>
          <w:szCs w:val="28"/>
        </w:rPr>
        <w:t>0</w:t>
      </w:r>
      <w:r w:rsidR="004A0588" w:rsidRPr="00B74B60">
        <w:rPr>
          <w:color w:val="000000" w:themeColor="text1"/>
          <w:spacing w:val="2"/>
          <w:sz w:val="28"/>
          <w:szCs w:val="28"/>
        </w:rPr>
        <w:t>7</w:t>
      </w:r>
      <w:r w:rsidR="00D3102F" w:rsidRPr="00B74B60">
        <w:rPr>
          <w:color w:val="000000" w:themeColor="text1"/>
          <w:spacing w:val="2"/>
          <w:sz w:val="28"/>
          <w:szCs w:val="28"/>
          <w:lang w:val="vi-VN"/>
        </w:rPr>
        <w:t>h/2</w:t>
      </w:r>
      <w:r w:rsidR="0032022A">
        <w:rPr>
          <w:color w:val="000000" w:themeColor="text1"/>
          <w:spacing w:val="2"/>
          <w:sz w:val="28"/>
          <w:szCs w:val="28"/>
        </w:rPr>
        <w:t>7</w:t>
      </w:r>
      <w:r w:rsidR="009D2F9C" w:rsidRPr="00B74B60">
        <w:rPr>
          <w:color w:val="000000" w:themeColor="text1"/>
          <w:spacing w:val="2"/>
          <w:sz w:val="28"/>
          <w:szCs w:val="28"/>
          <w:lang w:val="vi-VN"/>
        </w:rPr>
        <w:t xml:space="preserve">/7 trên </w:t>
      </w:r>
      <w:r w:rsidR="009D2F9C" w:rsidRPr="006A08DC">
        <w:rPr>
          <w:spacing w:val="2"/>
          <w:sz w:val="28"/>
          <w:szCs w:val="28"/>
          <w:lang w:val="vi-VN"/>
        </w:rPr>
        <w:t xml:space="preserve">sông </w:t>
      </w:r>
      <w:r w:rsidR="009D2F9C" w:rsidRPr="006A08DC">
        <w:rPr>
          <w:spacing w:val="2"/>
          <w:sz w:val="28"/>
          <w:szCs w:val="28"/>
        </w:rPr>
        <w:t>Hồng</w:t>
      </w:r>
      <w:r w:rsidR="009D2F9C" w:rsidRPr="006A08DC">
        <w:rPr>
          <w:spacing w:val="2"/>
          <w:sz w:val="28"/>
          <w:szCs w:val="28"/>
          <w:lang w:val="vi-VN"/>
        </w:rPr>
        <w:t xml:space="preserve"> tại Hà Nội </w:t>
      </w:r>
      <w:r w:rsidR="007E6D6A" w:rsidRPr="006A08DC">
        <w:rPr>
          <w:spacing w:val="2"/>
          <w:sz w:val="28"/>
          <w:szCs w:val="28"/>
          <w:lang w:val="vi-VN"/>
        </w:rPr>
        <w:t xml:space="preserve">là </w:t>
      </w:r>
      <w:r w:rsidR="0007676D" w:rsidRPr="006A08DC">
        <w:rPr>
          <w:spacing w:val="2"/>
          <w:sz w:val="28"/>
          <w:szCs w:val="28"/>
          <w:lang w:val="vi-VN"/>
        </w:rPr>
        <w:t>2</w:t>
      </w:r>
      <w:r w:rsidR="00193DCC" w:rsidRPr="006A08DC">
        <w:rPr>
          <w:spacing w:val="2"/>
          <w:sz w:val="28"/>
          <w:szCs w:val="28"/>
          <w:lang w:val="vi-VN"/>
        </w:rPr>
        <w:t>,</w:t>
      </w:r>
      <w:r w:rsidR="00727B60">
        <w:rPr>
          <w:spacing w:val="2"/>
          <w:sz w:val="28"/>
          <w:szCs w:val="28"/>
        </w:rPr>
        <w:t>36</w:t>
      </w:r>
      <w:r w:rsidR="009D2F9C" w:rsidRPr="006A08DC">
        <w:rPr>
          <w:spacing w:val="2"/>
          <w:sz w:val="28"/>
          <w:szCs w:val="28"/>
          <w:lang w:val="vi-VN"/>
        </w:rPr>
        <w:t>m;</w:t>
      </w:r>
      <w:r w:rsidR="00A24C5E" w:rsidRPr="006A08DC">
        <w:rPr>
          <w:spacing w:val="2"/>
          <w:sz w:val="28"/>
          <w:szCs w:val="28"/>
          <w:lang w:val="vi-VN"/>
        </w:rPr>
        <w:t xml:space="preserve"> </w:t>
      </w:r>
      <w:r w:rsidR="009D2F9C" w:rsidRPr="006A08DC">
        <w:rPr>
          <w:spacing w:val="2"/>
          <w:sz w:val="28"/>
          <w:szCs w:val="28"/>
          <w:lang w:val="vi-VN"/>
        </w:rPr>
        <w:t xml:space="preserve">sông Thái Bình tại Phả Lại là </w:t>
      </w:r>
      <w:r w:rsidR="00CC1A6A" w:rsidRPr="006A08DC">
        <w:rPr>
          <w:spacing w:val="2"/>
          <w:sz w:val="28"/>
          <w:szCs w:val="28"/>
        </w:rPr>
        <w:t>1,</w:t>
      </w:r>
      <w:r w:rsidR="00727B60">
        <w:rPr>
          <w:spacing w:val="2"/>
          <w:sz w:val="28"/>
          <w:szCs w:val="28"/>
        </w:rPr>
        <w:t>36</w:t>
      </w:r>
      <w:r w:rsidR="009D2F9C" w:rsidRPr="006A08DC">
        <w:rPr>
          <w:spacing w:val="2"/>
          <w:sz w:val="28"/>
          <w:szCs w:val="28"/>
          <w:lang w:val="vi-VN"/>
        </w:rPr>
        <w:t>m</w:t>
      </w:r>
      <w:r w:rsidR="00514BC2" w:rsidRPr="006A08DC">
        <w:rPr>
          <w:spacing w:val="2"/>
          <w:sz w:val="28"/>
          <w:szCs w:val="28"/>
          <w:lang w:val="vi-VN"/>
        </w:rPr>
        <w:t xml:space="preserve">, dưới BĐ1 </w:t>
      </w:r>
      <w:r w:rsidR="006A5B90" w:rsidRPr="006A08DC">
        <w:rPr>
          <w:spacing w:val="2"/>
          <w:sz w:val="28"/>
          <w:szCs w:val="28"/>
          <w:lang w:val="vi-VN"/>
        </w:rPr>
        <w:t>2,</w:t>
      </w:r>
      <w:r w:rsidR="00727B60">
        <w:rPr>
          <w:spacing w:val="2"/>
          <w:sz w:val="28"/>
          <w:szCs w:val="28"/>
        </w:rPr>
        <w:t>64</w:t>
      </w:r>
      <w:r w:rsidR="00E63874" w:rsidRPr="006A08DC">
        <w:rPr>
          <w:spacing w:val="2"/>
          <w:sz w:val="28"/>
          <w:szCs w:val="28"/>
        </w:rPr>
        <w:t>m</w:t>
      </w:r>
      <w:r w:rsidR="009D2F9C" w:rsidRPr="0002345C">
        <w:rPr>
          <w:color w:val="000000" w:themeColor="text1"/>
          <w:spacing w:val="2"/>
          <w:sz w:val="28"/>
          <w:szCs w:val="28"/>
          <w:lang w:val="vi-VN"/>
        </w:rPr>
        <w:t>.</w:t>
      </w:r>
      <w:r w:rsidR="009D2F9C" w:rsidRPr="00064B05">
        <w:rPr>
          <w:color w:val="000000" w:themeColor="text1"/>
          <w:spacing w:val="2"/>
          <w:sz w:val="28"/>
          <w:szCs w:val="28"/>
          <w:highlight w:val="yellow"/>
          <w:lang w:val="vi-VN"/>
        </w:rPr>
        <w:t xml:space="preserve"> </w:t>
      </w:r>
      <w:r w:rsidR="009D2F9C" w:rsidRPr="00E64F67">
        <w:rPr>
          <w:color w:val="000000" w:themeColor="text1"/>
          <w:spacing w:val="2"/>
          <w:sz w:val="28"/>
          <w:szCs w:val="28"/>
          <w:lang w:val="vi-VN"/>
        </w:rPr>
        <w:t>Dự báo:</w:t>
      </w:r>
      <w:r w:rsidR="002B063F" w:rsidRPr="00E64F67">
        <w:rPr>
          <w:color w:val="000000" w:themeColor="text1"/>
          <w:spacing w:val="2"/>
          <w:sz w:val="28"/>
          <w:szCs w:val="28"/>
          <w:lang w:val="vi-VN"/>
        </w:rPr>
        <w:t xml:space="preserve"> Đến 7h/2</w:t>
      </w:r>
      <w:r w:rsidR="0032022A">
        <w:rPr>
          <w:color w:val="000000" w:themeColor="text1"/>
          <w:spacing w:val="2"/>
          <w:sz w:val="28"/>
          <w:szCs w:val="28"/>
        </w:rPr>
        <w:t>8</w:t>
      </w:r>
      <w:r w:rsidR="009D2F9C" w:rsidRPr="00E64F67">
        <w:rPr>
          <w:color w:val="000000" w:themeColor="text1"/>
          <w:spacing w:val="2"/>
          <w:sz w:val="28"/>
          <w:szCs w:val="28"/>
          <w:lang w:val="vi-VN"/>
        </w:rPr>
        <w:t xml:space="preserve">/7, mực nước tại Hà Nội ở mức </w:t>
      </w:r>
      <w:r w:rsidR="004C5232" w:rsidRPr="00E64F67">
        <w:rPr>
          <w:color w:val="000000" w:themeColor="text1"/>
          <w:spacing w:val="2"/>
          <w:sz w:val="28"/>
          <w:szCs w:val="28"/>
        </w:rPr>
        <w:t>2</w:t>
      </w:r>
      <w:r w:rsidR="009D2F9C" w:rsidRPr="00E64F67">
        <w:rPr>
          <w:color w:val="000000" w:themeColor="text1"/>
          <w:spacing w:val="2"/>
          <w:sz w:val="28"/>
          <w:szCs w:val="28"/>
          <w:lang w:val="vi-VN"/>
        </w:rPr>
        <w:t>,</w:t>
      </w:r>
      <w:r w:rsidR="001E22FC" w:rsidRPr="00E64F67">
        <w:rPr>
          <w:color w:val="000000" w:themeColor="text1"/>
          <w:spacing w:val="2"/>
          <w:sz w:val="28"/>
          <w:szCs w:val="28"/>
        </w:rPr>
        <w:t>3</w:t>
      </w:r>
      <w:r w:rsidR="0032022A">
        <w:rPr>
          <w:color w:val="000000" w:themeColor="text1"/>
          <w:spacing w:val="2"/>
          <w:sz w:val="28"/>
          <w:szCs w:val="28"/>
        </w:rPr>
        <w:t>0</w:t>
      </w:r>
      <w:r w:rsidR="009D2F9C" w:rsidRPr="00E64F67">
        <w:rPr>
          <w:color w:val="000000" w:themeColor="text1"/>
          <w:spacing w:val="2"/>
          <w:sz w:val="28"/>
          <w:szCs w:val="28"/>
          <w:lang w:val="vi-VN"/>
        </w:rPr>
        <w:t xml:space="preserve">m; </w:t>
      </w:r>
      <w:r w:rsidR="00A24C5E" w:rsidRPr="00B53387">
        <w:rPr>
          <w:color w:val="000000" w:themeColor="text1"/>
          <w:spacing w:val="2"/>
          <w:sz w:val="28"/>
          <w:szCs w:val="28"/>
          <w:lang w:val="vi-VN"/>
        </w:rPr>
        <w:t>19h/</w:t>
      </w:r>
      <w:r w:rsidR="001E5DD4" w:rsidRPr="00B53387">
        <w:rPr>
          <w:color w:val="000000" w:themeColor="text1"/>
          <w:spacing w:val="2"/>
          <w:sz w:val="28"/>
          <w:szCs w:val="28"/>
          <w:lang w:val="vi-VN"/>
        </w:rPr>
        <w:t>2</w:t>
      </w:r>
      <w:r w:rsidR="0032022A">
        <w:rPr>
          <w:color w:val="000000" w:themeColor="text1"/>
          <w:spacing w:val="2"/>
          <w:sz w:val="28"/>
          <w:szCs w:val="28"/>
        </w:rPr>
        <w:t>7</w:t>
      </w:r>
      <w:r w:rsidR="009D2F9C" w:rsidRPr="00B53387">
        <w:rPr>
          <w:color w:val="000000" w:themeColor="text1"/>
          <w:spacing w:val="2"/>
          <w:sz w:val="28"/>
          <w:szCs w:val="28"/>
          <w:lang w:val="vi-VN"/>
        </w:rPr>
        <w:t>/7,</w:t>
      </w:r>
      <w:r w:rsidR="009D2F9C" w:rsidRPr="00E64F67">
        <w:rPr>
          <w:color w:val="000000" w:themeColor="text1"/>
          <w:spacing w:val="2"/>
          <w:sz w:val="28"/>
          <w:szCs w:val="28"/>
          <w:lang w:val="vi-VN"/>
        </w:rPr>
        <w:t xml:space="preserve"> mực nước sông Thái Bình tại Phả Lại </w:t>
      </w:r>
      <w:r w:rsidR="00A24C5E" w:rsidRPr="00E64F67">
        <w:rPr>
          <w:color w:val="000000" w:themeColor="text1"/>
          <w:spacing w:val="2"/>
          <w:sz w:val="28"/>
          <w:szCs w:val="28"/>
          <w:lang w:val="vi-VN"/>
        </w:rPr>
        <w:t xml:space="preserve">ở mức </w:t>
      </w:r>
      <w:r w:rsidR="00CC7A61">
        <w:rPr>
          <w:color w:val="000000" w:themeColor="text1"/>
          <w:spacing w:val="2"/>
          <w:sz w:val="28"/>
          <w:szCs w:val="28"/>
        </w:rPr>
        <w:t>1,</w:t>
      </w:r>
      <w:r w:rsidR="0032022A">
        <w:rPr>
          <w:color w:val="000000" w:themeColor="text1"/>
          <w:spacing w:val="2"/>
          <w:sz w:val="28"/>
          <w:szCs w:val="28"/>
        </w:rPr>
        <w:t>45</w:t>
      </w:r>
      <w:r w:rsidR="009D2F9C" w:rsidRPr="00E64F67">
        <w:rPr>
          <w:color w:val="000000" w:themeColor="text1"/>
          <w:spacing w:val="2"/>
          <w:sz w:val="28"/>
          <w:szCs w:val="28"/>
          <w:lang w:val="vi-VN"/>
        </w:rPr>
        <w:t>m.</w:t>
      </w:r>
      <w:r w:rsidR="00F57144" w:rsidRPr="00E64F67">
        <w:rPr>
          <w:color w:val="000000" w:themeColor="text1"/>
          <w:spacing w:val="2"/>
          <w:sz w:val="28"/>
          <w:szCs w:val="28"/>
          <w:lang w:val="vi-VN"/>
        </w:rPr>
        <w:t xml:space="preserve"> </w:t>
      </w:r>
    </w:p>
    <w:p w:rsidR="00B05475" w:rsidRPr="00A95F2F" w:rsidRDefault="001220B3" w:rsidP="00B05475">
      <w:pPr>
        <w:widowControl w:val="0"/>
        <w:ind w:firstLine="567"/>
        <w:jc w:val="both"/>
        <w:rPr>
          <w:sz w:val="28"/>
          <w:szCs w:val="28"/>
          <w:lang w:val="vi-VN"/>
        </w:rPr>
      </w:pPr>
      <w:r w:rsidRPr="00B53387">
        <w:rPr>
          <w:sz w:val="28"/>
          <w:szCs w:val="28"/>
        </w:rPr>
        <w:t>2</w:t>
      </w:r>
      <w:r w:rsidR="00953F92" w:rsidRPr="00B53387">
        <w:rPr>
          <w:sz w:val="28"/>
          <w:szCs w:val="28"/>
          <w:lang w:val="vi-VN"/>
        </w:rPr>
        <w:t>.</w:t>
      </w:r>
      <w:r w:rsidR="009D2F9C" w:rsidRPr="00B53387">
        <w:rPr>
          <w:sz w:val="28"/>
          <w:szCs w:val="28"/>
          <w:lang w:val="vi-VN"/>
        </w:rPr>
        <w:t xml:space="preserve"> </w:t>
      </w:r>
      <w:r w:rsidR="00B05475" w:rsidRPr="00B53387">
        <w:rPr>
          <w:sz w:val="28"/>
          <w:szCs w:val="28"/>
          <w:lang w:val="vi-VN"/>
        </w:rPr>
        <w:t xml:space="preserve">Các sông khu vực Trung </w:t>
      </w:r>
      <w:r w:rsidR="00B05475" w:rsidRPr="00B53387">
        <w:rPr>
          <w:sz w:val="28"/>
          <w:szCs w:val="28"/>
        </w:rPr>
        <w:t xml:space="preserve">Bộ </w:t>
      </w:r>
      <w:r w:rsidR="00B05475" w:rsidRPr="00B53387">
        <w:rPr>
          <w:sz w:val="28"/>
          <w:szCs w:val="28"/>
          <w:lang w:val="vi-VN"/>
        </w:rPr>
        <w:t>và Tây Nguyên</w:t>
      </w:r>
      <w:r w:rsidR="00B05475" w:rsidRPr="00B53387">
        <w:rPr>
          <w:sz w:val="28"/>
          <w:szCs w:val="28"/>
        </w:rPr>
        <w:t xml:space="preserve">: mực nước các sông khu vực Bắc Trung Bộ đang xuống; </w:t>
      </w:r>
      <w:r w:rsidR="00B05475" w:rsidRPr="00B53387">
        <w:rPr>
          <w:sz w:val="28"/>
          <w:szCs w:val="28"/>
          <w:lang w:val="vi-VN"/>
        </w:rPr>
        <w:t xml:space="preserve">mực nước các sông </w:t>
      </w:r>
      <w:r w:rsidR="00B05475" w:rsidRPr="00B53387">
        <w:rPr>
          <w:sz w:val="28"/>
          <w:szCs w:val="28"/>
        </w:rPr>
        <w:t xml:space="preserve">khác </w:t>
      </w:r>
      <w:r w:rsidR="00B05475" w:rsidRPr="00B53387">
        <w:rPr>
          <w:sz w:val="28"/>
          <w:szCs w:val="28"/>
          <w:lang w:val="vi-VN"/>
        </w:rPr>
        <w:t>biến đổi chậm,</w:t>
      </w:r>
      <w:r w:rsidR="00B05475" w:rsidRPr="00B53387">
        <w:rPr>
          <w:sz w:val="28"/>
          <w:szCs w:val="28"/>
        </w:rPr>
        <w:t xml:space="preserve"> mực nước hạ lưu các sông </w:t>
      </w:r>
      <w:r w:rsidR="00B05475" w:rsidRPr="00B53387">
        <w:rPr>
          <w:sz w:val="28"/>
          <w:szCs w:val="28"/>
          <w:lang w:val="vi-VN"/>
        </w:rPr>
        <w:t>dao động theo</w:t>
      </w:r>
      <w:r w:rsidR="00B05475" w:rsidRPr="00B53387">
        <w:rPr>
          <w:sz w:val="28"/>
          <w:szCs w:val="28"/>
        </w:rPr>
        <w:t xml:space="preserve"> thủy triều và</w:t>
      </w:r>
      <w:r w:rsidR="00B05475" w:rsidRPr="00B53387">
        <w:rPr>
          <w:sz w:val="28"/>
          <w:szCs w:val="28"/>
          <w:lang w:val="vi-VN"/>
        </w:rPr>
        <w:t xml:space="preserve"> điều tiết hồ chứa.</w:t>
      </w:r>
      <w:r w:rsidR="00B05475" w:rsidRPr="00A95F2F">
        <w:rPr>
          <w:sz w:val="28"/>
          <w:szCs w:val="28"/>
          <w:lang w:val="vi-VN"/>
        </w:rPr>
        <w:t xml:space="preserve"> </w:t>
      </w:r>
    </w:p>
    <w:p w:rsidR="00615010" w:rsidRDefault="00B05475" w:rsidP="001220B3">
      <w:pPr>
        <w:widowControl w:val="0"/>
        <w:spacing w:before="60" w:after="60"/>
        <w:ind w:firstLine="567"/>
        <w:jc w:val="both"/>
        <w:rPr>
          <w:sz w:val="28"/>
          <w:szCs w:val="28"/>
          <w:lang w:val="vi-VN"/>
        </w:rPr>
      </w:pPr>
      <w:r>
        <w:rPr>
          <w:sz w:val="28"/>
          <w:szCs w:val="28"/>
        </w:rPr>
        <w:t xml:space="preserve">3. </w:t>
      </w:r>
      <w:r w:rsidR="009D2F9C" w:rsidRPr="00F2411F">
        <w:rPr>
          <w:sz w:val="28"/>
          <w:szCs w:val="28"/>
          <w:lang w:val="vi-VN"/>
        </w:rPr>
        <w:t xml:space="preserve">Các sông Nam Bộ: </w:t>
      </w:r>
      <w:r w:rsidR="00615010" w:rsidRPr="00D92675">
        <w:rPr>
          <w:sz w:val="28"/>
        </w:rPr>
        <w:t>Mực nước đầu nguồn sông Cửu Long đang lên nhanh theo triều. Mực nước cao nhất ngày 25/7 trên sông Tiền tại Tân Châu 1,66m; trên sông Hậu tại Châu Đốc 1,73m</w:t>
      </w:r>
      <w:r w:rsidR="00D92675">
        <w:rPr>
          <w:sz w:val="28"/>
        </w:rPr>
        <w:t>,</w:t>
      </w:r>
      <w:r w:rsidR="00D92675" w:rsidRPr="00D92675">
        <w:rPr>
          <w:sz w:val="28"/>
          <w:szCs w:val="28"/>
          <w:lang w:val="vi-VN"/>
        </w:rPr>
        <w:t xml:space="preserve"> </w:t>
      </w:r>
      <w:r w:rsidR="00D92675" w:rsidRPr="00F2411F">
        <w:rPr>
          <w:sz w:val="28"/>
          <w:szCs w:val="28"/>
          <w:lang w:val="vi-VN"/>
        </w:rPr>
        <w:t>dưới BĐ1 1,</w:t>
      </w:r>
      <w:r w:rsidR="00D92675">
        <w:rPr>
          <w:sz w:val="28"/>
          <w:szCs w:val="28"/>
        </w:rPr>
        <w:t>27</w:t>
      </w:r>
      <w:r w:rsidR="00D92675" w:rsidRPr="00F2411F">
        <w:rPr>
          <w:sz w:val="28"/>
          <w:szCs w:val="28"/>
          <w:lang w:val="vi-VN"/>
        </w:rPr>
        <w:t>m.</w:t>
      </w:r>
      <w:r w:rsidR="00D92675" w:rsidRPr="00D92675">
        <w:rPr>
          <w:sz w:val="28"/>
        </w:rPr>
        <w:t xml:space="preserve"> Mực nước đầu nguồn sông Cửu Long tiếp tục lên. Đến ngày 30/7, mực nước cao nhất ngày tại Tân Châu ở mức 2,0m; tại Châu Đốc ở mức 2,0m</w:t>
      </w:r>
      <w:r w:rsidR="00D92675">
        <w:rPr>
          <w:sz w:val="28"/>
        </w:rPr>
        <w:t>.</w:t>
      </w:r>
    </w:p>
    <w:p w:rsidR="00046940" w:rsidRDefault="00B92CCA" w:rsidP="001220B3">
      <w:pPr>
        <w:widowControl w:val="0"/>
        <w:spacing w:before="60" w:after="60"/>
        <w:ind w:firstLine="567"/>
        <w:jc w:val="both"/>
        <w:rPr>
          <w:b/>
          <w:sz w:val="26"/>
          <w:szCs w:val="26"/>
          <w:lang w:val="nl-NL"/>
        </w:rPr>
      </w:pPr>
      <w:r>
        <w:rPr>
          <w:b/>
          <w:sz w:val="26"/>
          <w:szCs w:val="26"/>
          <w:lang w:val="nl-NL"/>
        </w:rPr>
        <w:t>III</w:t>
      </w:r>
      <w:r w:rsidR="00CA1DBD" w:rsidRPr="008424DC">
        <w:rPr>
          <w:b/>
          <w:sz w:val="26"/>
          <w:szCs w:val="26"/>
          <w:lang w:val="nl-NL"/>
        </w:rPr>
        <w:t xml:space="preserve">. TÌNH HÌNH HỒ CHỨA </w:t>
      </w:r>
    </w:p>
    <w:p w:rsidR="00CA1DBD" w:rsidRPr="00D27B38" w:rsidRDefault="00046940" w:rsidP="00CA1909">
      <w:pPr>
        <w:widowControl w:val="0"/>
        <w:spacing w:before="120" w:after="120"/>
        <w:ind w:firstLine="567"/>
        <w:jc w:val="both"/>
        <w:rPr>
          <w:b/>
          <w:sz w:val="26"/>
          <w:szCs w:val="26"/>
          <w:lang w:val="nl-NL"/>
        </w:rPr>
      </w:pPr>
      <w:r w:rsidRPr="00D27B38">
        <w:rPr>
          <w:b/>
          <w:sz w:val="26"/>
          <w:szCs w:val="26"/>
          <w:lang w:val="nl-NL"/>
        </w:rPr>
        <w:t xml:space="preserve">1. </w:t>
      </w:r>
      <w:r w:rsidR="00597B80" w:rsidRPr="00D27B38">
        <w:rPr>
          <w:b/>
          <w:sz w:val="26"/>
          <w:szCs w:val="26"/>
          <w:lang w:val="nl-NL"/>
        </w:rPr>
        <w:t>Hồ chứ</w:t>
      </w:r>
      <w:r w:rsidR="00135842">
        <w:rPr>
          <w:b/>
          <w:sz w:val="26"/>
          <w:szCs w:val="26"/>
          <w:lang w:val="nl-NL"/>
        </w:rPr>
        <w:t>a thủy điện trên hệ thống sông H</w:t>
      </w:r>
      <w:r w:rsidR="00597B80" w:rsidRPr="00D27B38">
        <w:rPr>
          <w:b/>
          <w:sz w:val="26"/>
          <w:szCs w:val="26"/>
          <w:lang w:val="nl-NL"/>
        </w:rPr>
        <w:t>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826"/>
        <w:gridCol w:w="967"/>
        <w:gridCol w:w="1108"/>
        <w:gridCol w:w="1108"/>
        <w:gridCol w:w="1077"/>
        <w:gridCol w:w="1110"/>
        <w:gridCol w:w="1872"/>
      </w:tblGrid>
      <w:tr w:rsidR="008424DC" w:rsidRPr="00B164CA" w:rsidTr="00C17AD9">
        <w:trPr>
          <w:trHeight w:val="60"/>
          <w:tblHeader/>
        </w:trPr>
        <w:tc>
          <w:tcPr>
            <w:tcW w:w="603" w:type="pct"/>
            <w:vMerge w:val="restart"/>
            <w:shd w:val="clear" w:color="auto" w:fill="auto"/>
            <w:vAlign w:val="center"/>
            <w:hideMark/>
          </w:tcPr>
          <w:p w:rsidR="00CA1DBD" w:rsidRPr="00B164CA" w:rsidRDefault="00CA1DBD" w:rsidP="00A95F2F">
            <w:pPr>
              <w:widowControl w:val="0"/>
              <w:jc w:val="center"/>
              <w:rPr>
                <w:b/>
                <w:bCs/>
                <w:sz w:val="28"/>
                <w:szCs w:val="28"/>
              </w:rPr>
            </w:pPr>
            <w:r w:rsidRPr="00B164CA">
              <w:rPr>
                <w:b/>
                <w:bCs/>
                <w:sz w:val="28"/>
                <w:szCs w:val="28"/>
                <w:lang w:val="vi-VN"/>
              </w:rPr>
              <w:t>Tên hồ</w:t>
            </w:r>
          </w:p>
        </w:tc>
        <w:tc>
          <w:tcPr>
            <w:tcW w:w="977" w:type="pct"/>
            <w:gridSpan w:val="2"/>
            <w:vMerge w:val="restart"/>
            <w:shd w:val="clear" w:color="auto" w:fill="auto"/>
            <w:vAlign w:val="center"/>
            <w:hideMark/>
          </w:tcPr>
          <w:p w:rsidR="00CA1DBD" w:rsidRPr="00B164CA" w:rsidRDefault="00CA1DBD" w:rsidP="00A95F2F">
            <w:pPr>
              <w:widowControl w:val="0"/>
              <w:jc w:val="center"/>
              <w:rPr>
                <w:b/>
                <w:bCs/>
                <w:sz w:val="28"/>
                <w:szCs w:val="28"/>
              </w:rPr>
            </w:pPr>
            <w:r w:rsidRPr="00B164CA">
              <w:rPr>
                <w:b/>
                <w:bCs/>
                <w:sz w:val="28"/>
                <w:szCs w:val="28"/>
                <w:lang w:val="vi-VN"/>
              </w:rPr>
              <w:t>Thời gian</w:t>
            </w:r>
          </w:p>
        </w:tc>
        <w:tc>
          <w:tcPr>
            <w:tcW w:w="604" w:type="pct"/>
            <w:vMerge w:val="restart"/>
            <w:shd w:val="clear" w:color="auto" w:fill="auto"/>
            <w:vAlign w:val="center"/>
            <w:hideMark/>
          </w:tcPr>
          <w:p w:rsidR="00CA1DBD" w:rsidRPr="00B164CA" w:rsidRDefault="00CA1DBD" w:rsidP="00A95F2F">
            <w:pPr>
              <w:widowControl w:val="0"/>
              <w:jc w:val="center"/>
              <w:rPr>
                <w:b/>
                <w:bCs/>
                <w:sz w:val="28"/>
                <w:szCs w:val="28"/>
              </w:rPr>
            </w:pPr>
            <w:r w:rsidRPr="00B164CA">
              <w:rPr>
                <w:b/>
                <w:bCs/>
                <w:sz w:val="28"/>
                <w:szCs w:val="28"/>
                <w:lang w:val="vi-VN"/>
              </w:rPr>
              <w:t>H</w:t>
            </w:r>
            <w:r w:rsidRPr="00B164CA">
              <w:rPr>
                <w:b/>
                <w:bCs/>
                <w:sz w:val="28"/>
                <w:szCs w:val="28"/>
                <w:vertAlign w:val="subscript"/>
                <w:lang w:val="vi-VN"/>
              </w:rPr>
              <w:t xml:space="preserve">tl </w:t>
            </w:r>
            <w:r w:rsidRPr="00B164CA">
              <w:rPr>
                <w:sz w:val="28"/>
                <w:szCs w:val="28"/>
                <w:lang w:val="vi-VN"/>
              </w:rPr>
              <w:t>(m)</w:t>
            </w:r>
          </w:p>
        </w:tc>
        <w:tc>
          <w:tcPr>
            <w:tcW w:w="604" w:type="pct"/>
            <w:vMerge w:val="restart"/>
            <w:shd w:val="clear" w:color="auto" w:fill="auto"/>
            <w:vAlign w:val="center"/>
            <w:hideMark/>
          </w:tcPr>
          <w:p w:rsidR="00CA1DBD" w:rsidRPr="00B164CA" w:rsidRDefault="00CA1DBD" w:rsidP="00A95F2F">
            <w:pPr>
              <w:widowControl w:val="0"/>
              <w:jc w:val="center"/>
              <w:rPr>
                <w:b/>
                <w:bCs/>
                <w:sz w:val="28"/>
                <w:szCs w:val="28"/>
              </w:rPr>
            </w:pPr>
            <w:r w:rsidRPr="00B164CA">
              <w:rPr>
                <w:b/>
                <w:bCs/>
                <w:sz w:val="28"/>
                <w:szCs w:val="28"/>
                <w:lang w:val="vi-VN"/>
              </w:rPr>
              <w:t>H</w:t>
            </w:r>
            <w:r w:rsidRPr="00B164CA">
              <w:rPr>
                <w:b/>
                <w:bCs/>
                <w:sz w:val="28"/>
                <w:szCs w:val="28"/>
                <w:vertAlign w:val="subscript"/>
                <w:lang w:val="vi-VN"/>
              </w:rPr>
              <w:t>hl</w:t>
            </w:r>
            <w:r w:rsidRPr="00B164CA">
              <w:rPr>
                <w:b/>
                <w:bCs/>
                <w:sz w:val="28"/>
                <w:szCs w:val="28"/>
                <w:lang w:val="vi-VN"/>
              </w:rPr>
              <w:t xml:space="preserve"> </w:t>
            </w:r>
            <w:r w:rsidRPr="00B164CA">
              <w:rPr>
                <w:sz w:val="28"/>
                <w:szCs w:val="28"/>
                <w:lang w:val="vi-VN"/>
              </w:rPr>
              <w:t>(m)</w:t>
            </w:r>
          </w:p>
        </w:tc>
        <w:tc>
          <w:tcPr>
            <w:tcW w:w="587" w:type="pct"/>
            <w:vMerge w:val="restart"/>
            <w:shd w:val="clear" w:color="auto" w:fill="auto"/>
            <w:vAlign w:val="center"/>
            <w:hideMark/>
          </w:tcPr>
          <w:p w:rsidR="00CA1DBD" w:rsidRPr="00B164CA" w:rsidRDefault="00CA1DBD" w:rsidP="00A95F2F">
            <w:pPr>
              <w:widowControl w:val="0"/>
              <w:jc w:val="center"/>
              <w:rPr>
                <w:b/>
                <w:bCs/>
                <w:sz w:val="28"/>
                <w:szCs w:val="28"/>
              </w:rPr>
            </w:pPr>
            <w:r w:rsidRPr="00B164CA">
              <w:rPr>
                <w:b/>
                <w:bCs/>
                <w:sz w:val="28"/>
                <w:szCs w:val="28"/>
                <w:lang w:val="vi-VN"/>
              </w:rPr>
              <w:t>Q</w:t>
            </w:r>
            <w:r w:rsidRPr="00B164CA">
              <w:rPr>
                <w:b/>
                <w:bCs/>
                <w:sz w:val="28"/>
                <w:szCs w:val="28"/>
                <w:vertAlign w:val="subscript"/>
                <w:lang w:val="vi-VN"/>
              </w:rPr>
              <w:t xml:space="preserve">vào </w:t>
            </w:r>
            <w:r w:rsidRPr="00B164CA">
              <w:rPr>
                <w:sz w:val="28"/>
                <w:szCs w:val="28"/>
                <w:lang w:val="vi-VN"/>
              </w:rPr>
              <w:t>(m</w:t>
            </w:r>
            <w:r w:rsidRPr="00B164CA">
              <w:rPr>
                <w:sz w:val="28"/>
                <w:szCs w:val="28"/>
                <w:vertAlign w:val="superscript"/>
                <w:lang w:val="vi-VN"/>
              </w:rPr>
              <w:t>3</w:t>
            </w:r>
            <w:r w:rsidRPr="00B164CA">
              <w:rPr>
                <w:sz w:val="28"/>
                <w:szCs w:val="28"/>
                <w:lang w:val="vi-VN"/>
              </w:rPr>
              <w:t>/s)</w:t>
            </w:r>
          </w:p>
        </w:tc>
        <w:tc>
          <w:tcPr>
            <w:tcW w:w="605" w:type="pct"/>
            <w:vMerge w:val="restart"/>
            <w:shd w:val="clear" w:color="auto" w:fill="auto"/>
            <w:vAlign w:val="center"/>
            <w:hideMark/>
          </w:tcPr>
          <w:p w:rsidR="00CA1DBD" w:rsidRPr="00B164CA" w:rsidRDefault="00CA1DBD" w:rsidP="00A95F2F">
            <w:pPr>
              <w:widowControl w:val="0"/>
              <w:jc w:val="center"/>
              <w:rPr>
                <w:b/>
                <w:bCs/>
                <w:sz w:val="28"/>
                <w:szCs w:val="28"/>
              </w:rPr>
            </w:pPr>
            <w:r w:rsidRPr="00B164CA">
              <w:rPr>
                <w:b/>
                <w:bCs/>
                <w:sz w:val="28"/>
                <w:szCs w:val="28"/>
                <w:lang w:val="vi-VN"/>
              </w:rPr>
              <w:t>Q</w:t>
            </w:r>
            <w:r w:rsidRPr="00B164CA">
              <w:rPr>
                <w:b/>
                <w:bCs/>
                <w:sz w:val="28"/>
                <w:szCs w:val="28"/>
                <w:vertAlign w:val="subscript"/>
                <w:lang w:val="vi-VN"/>
              </w:rPr>
              <w:t>ra</w:t>
            </w:r>
            <w:r w:rsidRPr="00B164CA">
              <w:rPr>
                <w:b/>
                <w:bCs/>
                <w:sz w:val="28"/>
                <w:szCs w:val="28"/>
                <w:lang w:val="vi-VN"/>
              </w:rPr>
              <w:t xml:space="preserve"> </w:t>
            </w:r>
            <w:r w:rsidRPr="00B164CA">
              <w:rPr>
                <w:sz w:val="28"/>
                <w:szCs w:val="28"/>
                <w:lang w:val="vi-VN"/>
              </w:rPr>
              <w:t>(m</w:t>
            </w:r>
            <w:r w:rsidRPr="00B164CA">
              <w:rPr>
                <w:sz w:val="28"/>
                <w:szCs w:val="28"/>
                <w:vertAlign w:val="superscript"/>
                <w:lang w:val="vi-VN"/>
              </w:rPr>
              <w:t>3</w:t>
            </w:r>
            <w:r w:rsidRPr="00B164CA">
              <w:rPr>
                <w:sz w:val="28"/>
                <w:szCs w:val="28"/>
                <w:lang w:val="vi-VN"/>
              </w:rPr>
              <w:t>/s)</w:t>
            </w:r>
          </w:p>
        </w:tc>
        <w:tc>
          <w:tcPr>
            <w:tcW w:w="1020" w:type="pct"/>
            <w:shd w:val="clear" w:color="auto" w:fill="auto"/>
            <w:vAlign w:val="center"/>
            <w:hideMark/>
          </w:tcPr>
          <w:p w:rsidR="00CA1DBD" w:rsidRPr="00B164CA" w:rsidRDefault="00CA1DBD" w:rsidP="00A95F2F">
            <w:pPr>
              <w:widowControl w:val="0"/>
              <w:jc w:val="center"/>
              <w:rPr>
                <w:b/>
                <w:bCs/>
                <w:sz w:val="28"/>
                <w:szCs w:val="28"/>
              </w:rPr>
            </w:pPr>
            <w:r w:rsidRPr="00B164CA">
              <w:rPr>
                <w:b/>
                <w:bCs/>
                <w:sz w:val="28"/>
                <w:szCs w:val="28"/>
                <w:lang w:val="vi-VN"/>
              </w:rPr>
              <w:t>H</w:t>
            </w:r>
            <w:r w:rsidRPr="00B164CA">
              <w:rPr>
                <w:b/>
                <w:bCs/>
                <w:sz w:val="28"/>
                <w:szCs w:val="28"/>
                <w:vertAlign w:val="subscript"/>
                <w:lang w:val="vi-VN"/>
              </w:rPr>
              <w:t>CP</w:t>
            </w:r>
            <w:r w:rsidRPr="00B164CA">
              <w:rPr>
                <w:sz w:val="28"/>
                <w:szCs w:val="28"/>
                <w:lang w:val="vi-VN"/>
              </w:rPr>
              <w:t>(m)</w:t>
            </w:r>
          </w:p>
        </w:tc>
      </w:tr>
      <w:tr w:rsidR="008424DC" w:rsidRPr="00B164CA" w:rsidTr="00C17AD9">
        <w:trPr>
          <w:trHeight w:val="60"/>
          <w:tblHeader/>
        </w:trPr>
        <w:tc>
          <w:tcPr>
            <w:tcW w:w="603" w:type="pct"/>
            <w:vMerge/>
            <w:vAlign w:val="center"/>
            <w:hideMark/>
          </w:tcPr>
          <w:p w:rsidR="00CA1DBD" w:rsidRPr="00B164CA" w:rsidRDefault="00CA1DBD" w:rsidP="00A95F2F">
            <w:pPr>
              <w:widowControl w:val="0"/>
              <w:rPr>
                <w:b/>
                <w:bCs/>
                <w:sz w:val="28"/>
                <w:szCs w:val="28"/>
              </w:rPr>
            </w:pPr>
          </w:p>
        </w:tc>
        <w:tc>
          <w:tcPr>
            <w:tcW w:w="977" w:type="pct"/>
            <w:gridSpan w:val="2"/>
            <w:vMerge/>
            <w:vAlign w:val="center"/>
            <w:hideMark/>
          </w:tcPr>
          <w:p w:rsidR="00CA1DBD" w:rsidRPr="00B164CA" w:rsidRDefault="00CA1DBD" w:rsidP="00A95F2F">
            <w:pPr>
              <w:widowControl w:val="0"/>
              <w:rPr>
                <w:b/>
                <w:bCs/>
                <w:sz w:val="28"/>
                <w:szCs w:val="28"/>
              </w:rPr>
            </w:pPr>
          </w:p>
        </w:tc>
        <w:tc>
          <w:tcPr>
            <w:tcW w:w="604" w:type="pct"/>
            <w:vMerge/>
            <w:vAlign w:val="center"/>
            <w:hideMark/>
          </w:tcPr>
          <w:p w:rsidR="00CA1DBD" w:rsidRPr="00B164CA" w:rsidRDefault="00CA1DBD" w:rsidP="00A95F2F">
            <w:pPr>
              <w:widowControl w:val="0"/>
              <w:rPr>
                <w:b/>
                <w:bCs/>
                <w:sz w:val="28"/>
                <w:szCs w:val="28"/>
              </w:rPr>
            </w:pPr>
          </w:p>
        </w:tc>
        <w:tc>
          <w:tcPr>
            <w:tcW w:w="604" w:type="pct"/>
            <w:vMerge/>
            <w:vAlign w:val="center"/>
            <w:hideMark/>
          </w:tcPr>
          <w:p w:rsidR="00CA1DBD" w:rsidRPr="00B164CA" w:rsidRDefault="00CA1DBD" w:rsidP="00A95F2F">
            <w:pPr>
              <w:widowControl w:val="0"/>
              <w:rPr>
                <w:b/>
                <w:bCs/>
                <w:sz w:val="28"/>
                <w:szCs w:val="28"/>
              </w:rPr>
            </w:pPr>
          </w:p>
        </w:tc>
        <w:tc>
          <w:tcPr>
            <w:tcW w:w="587" w:type="pct"/>
            <w:vMerge/>
            <w:vAlign w:val="center"/>
            <w:hideMark/>
          </w:tcPr>
          <w:p w:rsidR="00CA1DBD" w:rsidRPr="00B164CA" w:rsidRDefault="00CA1DBD" w:rsidP="00A95F2F">
            <w:pPr>
              <w:widowControl w:val="0"/>
              <w:rPr>
                <w:b/>
                <w:bCs/>
                <w:sz w:val="28"/>
                <w:szCs w:val="28"/>
              </w:rPr>
            </w:pPr>
          </w:p>
        </w:tc>
        <w:tc>
          <w:tcPr>
            <w:tcW w:w="605" w:type="pct"/>
            <w:vMerge/>
            <w:vAlign w:val="center"/>
            <w:hideMark/>
          </w:tcPr>
          <w:p w:rsidR="00CA1DBD" w:rsidRPr="00B164CA" w:rsidRDefault="00CA1DBD" w:rsidP="00A95F2F">
            <w:pPr>
              <w:widowControl w:val="0"/>
              <w:rPr>
                <w:b/>
                <w:bCs/>
                <w:sz w:val="28"/>
                <w:szCs w:val="28"/>
              </w:rPr>
            </w:pPr>
          </w:p>
        </w:tc>
        <w:tc>
          <w:tcPr>
            <w:tcW w:w="1020" w:type="pct"/>
            <w:shd w:val="clear" w:color="auto" w:fill="auto"/>
            <w:vAlign w:val="center"/>
            <w:hideMark/>
          </w:tcPr>
          <w:p w:rsidR="00CA1DBD" w:rsidRPr="00B164CA" w:rsidRDefault="00CA1DBD" w:rsidP="00A95F2F">
            <w:pPr>
              <w:widowControl w:val="0"/>
              <w:jc w:val="center"/>
              <w:rPr>
                <w:sz w:val="28"/>
                <w:szCs w:val="28"/>
              </w:rPr>
            </w:pPr>
            <w:r w:rsidRPr="00B164CA">
              <w:rPr>
                <w:sz w:val="28"/>
                <w:szCs w:val="28"/>
              </w:rPr>
              <w:t xml:space="preserve">(từ </w:t>
            </w:r>
            <w:r w:rsidR="004B76E6" w:rsidRPr="00B164CA">
              <w:rPr>
                <w:sz w:val="28"/>
                <w:szCs w:val="28"/>
              </w:rPr>
              <w:t>20</w:t>
            </w:r>
            <w:r w:rsidRPr="00B164CA">
              <w:rPr>
                <w:sz w:val="28"/>
                <w:szCs w:val="28"/>
              </w:rPr>
              <w:t>/</w:t>
            </w:r>
            <w:r w:rsidR="004B76E6" w:rsidRPr="00B164CA">
              <w:rPr>
                <w:sz w:val="28"/>
                <w:szCs w:val="28"/>
              </w:rPr>
              <w:t>7</w:t>
            </w:r>
            <w:r w:rsidRPr="00B164CA">
              <w:rPr>
                <w:sz w:val="28"/>
                <w:szCs w:val="28"/>
              </w:rPr>
              <w:t>÷</w:t>
            </w:r>
            <w:r w:rsidR="004031C3" w:rsidRPr="00B164CA">
              <w:rPr>
                <w:sz w:val="28"/>
                <w:szCs w:val="28"/>
              </w:rPr>
              <w:t>21</w:t>
            </w:r>
            <w:r w:rsidRPr="00B164CA">
              <w:rPr>
                <w:sz w:val="28"/>
                <w:szCs w:val="28"/>
              </w:rPr>
              <w:t>/</w:t>
            </w:r>
            <w:r w:rsidR="002B26FB" w:rsidRPr="00B164CA">
              <w:rPr>
                <w:sz w:val="28"/>
                <w:szCs w:val="28"/>
              </w:rPr>
              <w:t>8</w:t>
            </w:r>
            <w:r w:rsidRPr="00B164CA">
              <w:rPr>
                <w:sz w:val="28"/>
                <w:szCs w:val="28"/>
              </w:rPr>
              <w:t>)</w:t>
            </w:r>
          </w:p>
        </w:tc>
      </w:tr>
      <w:tr w:rsidR="00C17AD9" w:rsidRPr="00B164CA" w:rsidTr="00C17AD9">
        <w:trPr>
          <w:trHeight w:val="60"/>
        </w:trPr>
        <w:tc>
          <w:tcPr>
            <w:tcW w:w="603"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Sơn La</w:t>
            </w:r>
          </w:p>
        </w:tc>
        <w:tc>
          <w:tcPr>
            <w:tcW w:w="450"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7h</w:t>
            </w:r>
          </w:p>
        </w:tc>
        <w:tc>
          <w:tcPr>
            <w:tcW w:w="527" w:type="pct"/>
            <w:shd w:val="clear" w:color="auto" w:fill="auto"/>
            <w:vAlign w:val="center"/>
          </w:tcPr>
          <w:p w:rsidR="00C17AD9" w:rsidRPr="00B164CA" w:rsidRDefault="00C17AD9" w:rsidP="00C17AD9">
            <w:pPr>
              <w:widowControl w:val="0"/>
              <w:jc w:val="center"/>
              <w:rPr>
                <w:sz w:val="28"/>
                <w:szCs w:val="28"/>
              </w:rPr>
            </w:pPr>
            <w:r w:rsidRPr="00B164CA">
              <w:rPr>
                <w:sz w:val="28"/>
                <w:szCs w:val="28"/>
              </w:rPr>
              <w:t>26/7</w:t>
            </w:r>
          </w:p>
        </w:tc>
        <w:tc>
          <w:tcPr>
            <w:tcW w:w="604" w:type="pct"/>
            <w:shd w:val="clear" w:color="auto" w:fill="auto"/>
            <w:vAlign w:val="center"/>
          </w:tcPr>
          <w:p w:rsidR="00C17AD9" w:rsidRPr="00B164CA" w:rsidRDefault="00C17AD9" w:rsidP="00C17AD9">
            <w:pPr>
              <w:widowControl w:val="0"/>
              <w:jc w:val="center"/>
              <w:rPr>
                <w:sz w:val="28"/>
                <w:szCs w:val="28"/>
              </w:rPr>
            </w:pPr>
            <w:r w:rsidRPr="00B164CA">
              <w:rPr>
                <w:sz w:val="28"/>
                <w:szCs w:val="28"/>
              </w:rPr>
              <w:t>187,54</w:t>
            </w:r>
          </w:p>
        </w:tc>
        <w:tc>
          <w:tcPr>
            <w:tcW w:w="604" w:type="pct"/>
            <w:shd w:val="clear" w:color="auto" w:fill="auto"/>
            <w:vAlign w:val="center"/>
          </w:tcPr>
          <w:p w:rsidR="00C17AD9" w:rsidRPr="00B164CA" w:rsidRDefault="00C17AD9" w:rsidP="00C17AD9">
            <w:pPr>
              <w:widowControl w:val="0"/>
              <w:jc w:val="center"/>
              <w:rPr>
                <w:sz w:val="28"/>
                <w:szCs w:val="28"/>
              </w:rPr>
            </w:pPr>
            <w:r w:rsidRPr="00B164CA">
              <w:rPr>
                <w:sz w:val="28"/>
                <w:szCs w:val="28"/>
              </w:rPr>
              <w:t>113,82</w:t>
            </w:r>
          </w:p>
        </w:tc>
        <w:tc>
          <w:tcPr>
            <w:tcW w:w="587" w:type="pct"/>
            <w:shd w:val="clear" w:color="auto" w:fill="auto"/>
            <w:vAlign w:val="center"/>
          </w:tcPr>
          <w:p w:rsidR="00C17AD9" w:rsidRPr="00B164CA" w:rsidRDefault="00C17AD9" w:rsidP="00C17AD9">
            <w:pPr>
              <w:widowControl w:val="0"/>
              <w:jc w:val="center"/>
              <w:rPr>
                <w:sz w:val="28"/>
                <w:szCs w:val="28"/>
              </w:rPr>
            </w:pPr>
            <w:r w:rsidRPr="00B164CA">
              <w:rPr>
                <w:sz w:val="28"/>
                <w:szCs w:val="28"/>
              </w:rPr>
              <w:t>3.325</w:t>
            </w:r>
          </w:p>
        </w:tc>
        <w:tc>
          <w:tcPr>
            <w:tcW w:w="605" w:type="pct"/>
            <w:shd w:val="clear" w:color="auto" w:fill="auto"/>
            <w:vAlign w:val="center"/>
          </w:tcPr>
          <w:p w:rsidR="00C17AD9" w:rsidRPr="00B164CA" w:rsidRDefault="00C17AD9" w:rsidP="00C17AD9">
            <w:pPr>
              <w:widowControl w:val="0"/>
              <w:jc w:val="center"/>
              <w:rPr>
                <w:sz w:val="28"/>
                <w:szCs w:val="28"/>
              </w:rPr>
            </w:pPr>
            <w:r w:rsidRPr="00B164CA">
              <w:rPr>
                <w:sz w:val="28"/>
                <w:szCs w:val="28"/>
              </w:rPr>
              <w:t>658</w:t>
            </w:r>
          </w:p>
        </w:tc>
        <w:tc>
          <w:tcPr>
            <w:tcW w:w="1020"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197,3</w:t>
            </w:r>
          </w:p>
        </w:tc>
      </w:tr>
      <w:tr w:rsidR="00B6589A" w:rsidRPr="00B164CA" w:rsidTr="00C17AD9">
        <w:trPr>
          <w:trHeight w:val="60"/>
        </w:trPr>
        <w:tc>
          <w:tcPr>
            <w:tcW w:w="603" w:type="pct"/>
            <w:vMerge/>
            <w:vAlign w:val="center"/>
            <w:hideMark/>
          </w:tcPr>
          <w:p w:rsidR="00B6589A" w:rsidRPr="00B164CA" w:rsidRDefault="00B6589A" w:rsidP="00B6589A">
            <w:pPr>
              <w:widowControl w:val="0"/>
              <w:rPr>
                <w:sz w:val="28"/>
                <w:szCs w:val="28"/>
              </w:rPr>
            </w:pPr>
          </w:p>
        </w:tc>
        <w:tc>
          <w:tcPr>
            <w:tcW w:w="450" w:type="pct"/>
            <w:vMerge/>
            <w:vAlign w:val="center"/>
            <w:hideMark/>
          </w:tcPr>
          <w:p w:rsidR="00B6589A" w:rsidRPr="00B164CA" w:rsidRDefault="00B6589A" w:rsidP="00B6589A">
            <w:pPr>
              <w:widowControl w:val="0"/>
              <w:jc w:val="center"/>
              <w:rPr>
                <w:sz w:val="28"/>
                <w:szCs w:val="28"/>
              </w:rPr>
            </w:pPr>
          </w:p>
        </w:tc>
        <w:tc>
          <w:tcPr>
            <w:tcW w:w="527" w:type="pct"/>
            <w:shd w:val="clear" w:color="auto" w:fill="auto"/>
            <w:vAlign w:val="center"/>
          </w:tcPr>
          <w:p w:rsidR="00B6589A" w:rsidRPr="00B164CA" w:rsidRDefault="00B6589A" w:rsidP="00C17AD9">
            <w:pPr>
              <w:widowControl w:val="0"/>
              <w:jc w:val="center"/>
              <w:rPr>
                <w:sz w:val="28"/>
                <w:szCs w:val="28"/>
              </w:rPr>
            </w:pPr>
            <w:r w:rsidRPr="00B164CA">
              <w:rPr>
                <w:sz w:val="28"/>
                <w:szCs w:val="28"/>
              </w:rPr>
              <w:t>2</w:t>
            </w:r>
            <w:r w:rsidR="00C17AD9" w:rsidRPr="00B164CA">
              <w:rPr>
                <w:sz w:val="28"/>
                <w:szCs w:val="28"/>
              </w:rPr>
              <w:t>7</w:t>
            </w:r>
            <w:r w:rsidRPr="00B164CA">
              <w:rPr>
                <w:sz w:val="28"/>
                <w:szCs w:val="28"/>
              </w:rPr>
              <w:t>/7</w:t>
            </w:r>
          </w:p>
        </w:tc>
        <w:tc>
          <w:tcPr>
            <w:tcW w:w="604" w:type="pct"/>
            <w:shd w:val="clear" w:color="auto" w:fill="auto"/>
            <w:vAlign w:val="center"/>
          </w:tcPr>
          <w:p w:rsidR="00B6589A" w:rsidRPr="00B164CA" w:rsidRDefault="00D648D5" w:rsidP="00B6589A">
            <w:pPr>
              <w:widowControl w:val="0"/>
              <w:jc w:val="center"/>
              <w:rPr>
                <w:sz w:val="28"/>
                <w:szCs w:val="28"/>
              </w:rPr>
            </w:pPr>
            <w:r>
              <w:rPr>
                <w:sz w:val="28"/>
                <w:szCs w:val="28"/>
              </w:rPr>
              <w:t>188,02</w:t>
            </w:r>
          </w:p>
        </w:tc>
        <w:tc>
          <w:tcPr>
            <w:tcW w:w="604" w:type="pct"/>
            <w:shd w:val="clear" w:color="auto" w:fill="auto"/>
            <w:vAlign w:val="center"/>
          </w:tcPr>
          <w:p w:rsidR="00B6589A" w:rsidRPr="00D648D5" w:rsidRDefault="00D648D5" w:rsidP="00B6589A">
            <w:pPr>
              <w:widowControl w:val="0"/>
              <w:jc w:val="center"/>
              <w:rPr>
                <w:sz w:val="28"/>
                <w:szCs w:val="28"/>
              </w:rPr>
            </w:pPr>
            <w:r>
              <w:rPr>
                <w:color w:val="000000"/>
                <w:sz w:val="28"/>
                <w:szCs w:val="28"/>
                <w:shd w:val="clear" w:color="auto" w:fill="FFFFFF"/>
              </w:rPr>
              <w:t>115,</w:t>
            </w:r>
            <w:r w:rsidRPr="00D648D5">
              <w:rPr>
                <w:color w:val="000000"/>
                <w:sz w:val="28"/>
                <w:szCs w:val="28"/>
                <w:shd w:val="clear" w:color="auto" w:fill="FFFFFF"/>
              </w:rPr>
              <w:t>73</w:t>
            </w:r>
          </w:p>
        </w:tc>
        <w:tc>
          <w:tcPr>
            <w:tcW w:w="587" w:type="pct"/>
            <w:shd w:val="clear" w:color="auto" w:fill="auto"/>
            <w:vAlign w:val="center"/>
          </w:tcPr>
          <w:p w:rsidR="00B6589A" w:rsidRPr="00D648D5" w:rsidRDefault="00D648D5" w:rsidP="00B6589A">
            <w:pPr>
              <w:widowControl w:val="0"/>
              <w:jc w:val="center"/>
              <w:rPr>
                <w:sz w:val="28"/>
                <w:szCs w:val="28"/>
              </w:rPr>
            </w:pPr>
            <w:r w:rsidRPr="00D648D5">
              <w:rPr>
                <w:color w:val="000000"/>
                <w:sz w:val="28"/>
                <w:szCs w:val="28"/>
                <w:shd w:val="clear" w:color="auto" w:fill="FFFFFF"/>
              </w:rPr>
              <w:t>2.412</w:t>
            </w:r>
          </w:p>
        </w:tc>
        <w:tc>
          <w:tcPr>
            <w:tcW w:w="605" w:type="pct"/>
            <w:shd w:val="clear" w:color="auto" w:fill="auto"/>
            <w:vAlign w:val="center"/>
          </w:tcPr>
          <w:p w:rsidR="00B6589A" w:rsidRPr="00D648D5" w:rsidRDefault="00D648D5" w:rsidP="00B6589A">
            <w:pPr>
              <w:widowControl w:val="0"/>
              <w:jc w:val="center"/>
              <w:rPr>
                <w:sz w:val="28"/>
                <w:szCs w:val="28"/>
              </w:rPr>
            </w:pPr>
            <w:r w:rsidRPr="00D648D5">
              <w:rPr>
                <w:color w:val="000000"/>
                <w:sz w:val="28"/>
                <w:szCs w:val="28"/>
                <w:shd w:val="clear" w:color="auto" w:fill="FFFFFF"/>
              </w:rPr>
              <w:t>1.579</w:t>
            </w:r>
          </w:p>
        </w:tc>
        <w:tc>
          <w:tcPr>
            <w:tcW w:w="1020" w:type="pct"/>
            <w:vMerge/>
            <w:vAlign w:val="center"/>
            <w:hideMark/>
          </w:tcPr>
          <w:p w:rsidR="00B6589A" w:rsidRPr="00B164CA" w:rsidRDefault="00B6589A" w:rsidP="00B6589A">
            <w:pPr>
              <w:widowControl w:val="0"/>
              <w:rPr>
                <w:sz w:val="28"/>
                <w:szCs w:val="28"/>
              </w:rPr>
            </w:pPr>
          </w:p>
        </w:tc>
      </w:tr>
      <w:tr w:rsidR="00C17AD9" w:rsidRPr="00B164CA" w:rsidTr="00C17AD9">
        <w:trPr>
          <w:trHeight w:val="60"/>
        </w:trPr>
        <w:tc>
          <w:tcPr>
            <w:tcW w:w="603"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Hòa Bình</w:t>
            </w:r>
          </w:p>
        </w:tc>
        <w:tc>
          <w:tcPr>
            <w:tcW w:w="450"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7h</w:t>
            </w:r>
          </w:p>
        </w:tc>
        <w:tc>
          <w:tcPr>
            <w:tcW w:w="527" w:type="pct"/>
            <w:shd w:val="clear" w:color="auto" w:fill="auto"/>
            <w:vAlign w:val="center"/>
          </w:tcPr>
          <w:p w:rsidR="00C17AD9" w:rsidRPr="00B164CA" w:rsidRDefault="00C17AD9" w:rsidP="00C17AD9">
            <w:pPr>
              <w:widowControl w:val="0"/>
              <w:jc w:val="center"/>
              <w:rPr>
                <w:sz w:val="28"/>
                <w:szCs w:val="28"/>
              </w:rPr>
            </w:pPr>
            <w:r w:rsidRPr="00B164CA">
              <w:rPr>
                <w:sz w:val="28"/>
                <w:szCs w:val="28"/>
              </w:rPr>
              <w:t>26/7</w:t>
            </w:r>
          </w:p>
        </w:tc>
        <w:tc>
          <w:tcPr>
            <w:tcW w:w="604" w:type="pct"/>
            <w:shd w:val="clear" w:color="auto" w:fill="auto"/>
            <w:vAlign w:val="center"/>
          </w:tcPr>
          <w:p w:rsidR="00C17AD9" w:rsidRPr="00B164CA" w:rsidRDefault="00C17AD9" w:rsidP="00C17AD9">
            <w:pPr>
              <w:widowControl w:val="0"/>
              <w:jc w:val="center"/>
              <w:rPr>
                <w:sz w:val="28"/>
                <w:szCs w:val="28"/>
              </w:rPr>
            </w:pPr>
            <w:r w:rsidRPr="00B164CA">
              <w:rPr>
                <w:sz w:val="28"/>
                <w:szCs w:val="28"/>
              </w:rPr>
              <w:t>86,26</w:t>
            </w:r>
          </w:p>
        </w:tc>
        <w:tc>
          <w:tcPr>
            <w:tcW w:w="604" w:type="pct"/>
            <w:shd w:val="clear" w:color="auto" w:fill="auto"/>
            <w:vAlign w:val="center"/>
          </w:tcPr>
          <w:p w:rsidR="00C17AD9" w:rsidRPr="00B164CA" w:rsidRDefault="00D648D5" w:rsidP="00C17AD9">
            <w:pPr>
              <w:widowControl w:val="0"/>
              <w:jc w:val="center"/>
              <w:rPr>
                <w:sz w:val="28"/>
                <w:szCs w:val="28"/>
              </w:rPr>
            </w:pPr>
            <w:r>
              <w:rPr>
                <w:sz w:val="28"/>
                <w:szCs w:val="28"/>
              </w:rPr>
              <w:t>11,</w:t>
            </w:r>
            <w:r w:rsidR="00C17AD9" w:rsidRPr="00B164CA">
              <w:rPr>
                <w:sz w:val="28"/>
                <w:szCs w:val="28"/>
              </w:rPr>
              <w:t>05</w:t>
            </w:r>
          </w:p>
        </w:tc>
        <w:tc>
          <w:tcPr>
            <w:tcW w:w="587" w:type="pct"/>
            <w:shd w:val="clear" w:color="auto" w:fill="auto"/>
            <w:vAlign w:val="center"/>
          </w:tcPr>
          <w:p w:rsidR="00C17AD9" w:rsidRPr="00B164CA" w:rsidRDefault="00C17AD9" w:rsidP="00C17AD9">
            <w:pPr>
              <w:widowControl w:val="0"/>
              <w:jc w:val="center"/>
              <w:rPr>
                <w:sz w:val="28"/>
                <w:szCs w:val="28"/>
              </w:rPr>
            </w:pPr>
            <w:r w:rsidRPr="00B164CA">
              <w:rPr>
                <w:sz w:val="28"/>
                <w:szCs w:val="28"/>
              </w:rPr>
              <w:t>1.907</w:t>
            </w:r>
          </w:p>
        </w:tc>
        <w:tc>
          <w:tcPr>
            <w:tcW w:w="605" w:type="pct"/>
            <w:shd w:val="clear" w:color="auto" w:fill="auto"/>
            <w:vAlign w:val="center"/>
          </w:tcPr>
          <w:p w:rsidR="00C17AD9" w:rsidRPr="00B164CA" w:rsidRDefault="00C17AD9" w:rsidP="00C17AD9">
            <w:pPr>
              <w:widowControl w:val="0"/>
              <w:jc w:val="center"/>
              <w:rPr>
                <w:sz w:val="28"/>
                <w:szCs w:val="28"/>
              </w:rPr>
            </w:pPr>
            <w:r w:rsidRPr="00B164CA">
              <w:rPr>
                <w:sz w:val="28"/>
                <w:szCs w:val="28"/>
              </w:rPr>
              <w:t>1.020</w:t>
            </w:r>
          </w:p>
        </w:tc>
        <w:tc>
          <w:tcPr>
            <w:tcW w:w="1020"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101</w:t>
            </w:r>
          </w:p>
        </w:tc>
      </w:tr>
      <w:tr w:rsidR="00C17AD9" w:rsidRPr="00B164CA" w:rsidTr="00C17AD9">
        <w:trPr>
          <w:trHeight w:val="60"/>
        </w:trPr>
        <w:tc>
          <w:tcPr>
            <w:tcW w:w="603" w:type="pct"/>
            <w:vMerge/>
            <w:shd w:val="clear" w:color="auto" w:fill="auto"/>
            <w:vAlign w:val="center"/>
            <w:hideMark/>
          </w:tcPr>
          <w:p w:rsidR="00C17AD9" w:rsidRPr="00B164CA" w:rsidRDefault="00C17AD9" w:rsidP="00C17AD9">
            <w:pPr>
              <w:widowControl w:val="0"/>
              <w:rPr>
                <w:sz w:val="28"/>
                <w:szCs w:val="28"/>
              </w:rPr>
            </w:pPr>
          </w:p>
        </w:tc>
        <w:tc>
          <w:tcPr>
            <w:tcW w:w="450" w:type="pct"/>
            <w:vMerge/>
            <w:shd w:val="clear" w:color="auto" w:fill="auto"/>
            <w:vAlign w:val="center"/>
            <w:hideMark/>
          </w:tcPr>
          <w:p w:rsidR="00C17AD9" w:rsidRPr="00B164CA" w:rsidRDefault="00C17AD9" w:rsidP="00C17AD9">
            <w:pPr>
              <w:widowControl w:val="0"/>
              <w:jc w:val="center"/>
              <w:rPr>
                <w:sz w:val="28"/>
                <w:szCs w:val="28"/>
              </w:rPr>
            </w:pPr>
          </w:p>
        </w:tc>
        <w:tc>
          <w:tcPr>
            <w:tcW w:w="527" w:type="pct"/>
            <w:shd w:val="clear" w:color="auto" w:fill="auto"/>
            <w:vAlign w:val="center"/>
          </w:tcPr>
          <w:p w:rsidR="00C17AD9" w:rsidRPr="00B164CA" w:rsidRDefault="00C17AD9" w:rsidP="00C17AD9">
            <w:pPr>
              <w:widowControl w:val="0"/>
              <w:jc w:val="center"/>
              <w:rPr>
                <w:sz w:val="28"/>
                <w:szCs w:val="28"/>
              </w:rPr>
            </w:pPr>
            <w:r w:rsidRPr="00B164CA">
              <w:rPr>
                <w:sz w:val="28"/>
                <w:szCs w:val="28"/>
              </w:rPr>
              <w:t>27/7</w:t>
            </w:r>
          </w:p>
        </w:tc>
        <w:tc>
          <w:tcPr>
            <w:tcW w:w="604" w:type="pct"/>
            <w:shd w:val="clear" w:color="auto" w:fill="auto"/>
            <w:vAlign w:val="center"/>
          </w:tcPr>
          <w:p w:rsidR="00C17AD9" w:rsidRPr="00B164CA" w:rsidRDefault="00B164CA" w:rsidP="00C17AD9">
            <w:pPr>
              <w:widowControl w:val="0"/>
              <w:jc w:val="center"/>
              <w:rPr>
                <w:sz w:val="28"/>
                <w:szCs w:val="28"/>
              </w:rPr>
            </w:pPr>
            <w:r w:rsidRPr="00B164CA">
              <w:rPr>
                <w:color w:val="000000"/>
                <w:sz w:val="28"/>
                <w:szCs w:val="28"/>
                <w:shd w:val="clear" w:color="auto" w:fill="FFFFFF"/>
              </w:rPr>
              <w:t>86,</w:t>
            </w:r>
            <w:r w:rsidR="00456BAF" w:rsidRPr="00B164CA">
              <w:rPr>
                <w:color w:val="000000"/>
                <w:sz w:val="28"/>
                <w:szCs w:val="28"/>
                <w:shd w:val="clear" w:color="auto" w:fill="FFFFFF"/>
              </w:rPr>
              <w:t>32</w:t>
            </w:r>
          </w:p>
        </w:tc>
        <w:tc>
          <w:tcPr>
            <w:tcW w:w="604" w:type="pct"/>
            <w:shd w:val="clear" w:color="auto" w:fill="auto"/>
            <w:vAlign w:val="center"/>
          </w:tcPr>
          <w:p w:rsidR="00C17AD9" w:rsidRPr="00B164CA" w:rsidRDefault="00B164CA" w:rsidP="00C17AD9">
            <w:pPr>
              <w:widowControl w:val="0"/>
              <w:jc w:val="center"/>
              <w:rPr>
                <w:sz w:val="28"/>
                <w:szCs w:val="28"/>
              </w:rPr>
            </w:pPr>
            <w:r w:rsidRPr="00B164CA">
              <w:rPr>
                <w:color w:val="000000"/>
                <w:sz w:val="28"/>
                <w:szCs w:val="28"/>
                <w:shd w:val="clear" w:color="auto" w:fill="FFFFFF"/>
              </w:rPr>
              <w:t>12,</w:t>
            </w:r>
            <w:r w:rsidR="00456BAF" w:rsidRPr="00B164CA">
              <w:rPr>
                <w:color w:val="000000"/>
                <w:sz w:val="28"/>
                <w:szCs w:val="28"/>
                <w:shd w:val="clear" w:color="auto" w:fill="FFFFFF"/>
              </w:rPr>
              <w:t>60</w:t>
            </w:r>
          </w:p>
        </w:tc>
        <w:tc>
          <w:tcPr>
            <w:tcW w:w="587" w:type="pct"/>
            <w:shd w:val="clear" w:color="auto" w:fill="auto"/>
            <w:vAlign w:val="center"/>
          </w:tcPr>
          <w:p w:rsidR="00C17AD9" w:rsidRPr="00B164CA" w:rsidRDefault="00B164CA" w:rsidP="00C17AD9">
            <w:pPr>
              <w:widowControl w:val="0"/>
              <w:jc w:val="center"/>
              <w:rPr>
                <w:sz w:val="28"/>
                <w:szCs w:val="28"/>
              </w:rPr>
            </w:pPr>
            <w:r w:rsidRPr="00B164CA">
              <w:rPr>
                <w:color w:val="000000"/>
                <w:sz w:val="28"/>
                <w:szCs w:val="28"/>
                <w:shd w:val="clear" w:color="auto" w:fill="FFFFFF"/>
              </w:rPr>
              <w:t>2.823</w:t>
            </w:r>
          </w:p>
        </w:tc>
        <w:tc>
          <w:tcPr>
            <w:tcW w:w="605" w:type="pct"/>
            <w:shd w:val="clear" w:color="auto" w:fill="auto"/>
            <w:vAlign w:val="center"/>
          </w:tcPr>
          <w:p w:rsidR="00C17AD9" w:rsidRPr="00B164CA" w:rsidRDefault="00B164CA" w:rsidP="00B164CA">
            <w:pPr>
              <w:widowControl w:val="0"/>
              <w:jc w:val="center"/>
              <w:rPr>
                <w:sz w:val="28"/>
                <w:szCs w:val="28"/>
              </w:rPr>
            </w:pPr>
            <w:r w:rsidRPr="00B164CA">
              <w:rPr>
                <w:color w:val="000000"/>
                <w:sz w:val="28"/>
                <w:szCs w:val="28"/>
                <w:shd w:val="clear" w:color="auto" w:fill="FFFFFF"/>
              </w:rPr>
              <w:t>2.290</w:t>
            </w:r>
          </w:p>
        </w:tc>
        <w:tc>
          <w:tcPr>
            <w:tcW w:w="1020" w:type="pct"/>
            <w:vMerge/>
            <w:vAlign w:val="center"/>
            <w:hideMark/>
          </w:tcPr>
          <w:p w:rsidR="00C17AD9" w:rsidRPr="00B164CA" w:rsidRDefault="00C17AD9" w:rsidP="00C17AD9">
            <w:pPr>
              <w:widowControl w:val="0"/>
              <w:rPr>
                <w:sz w:val="28"/>
                <w:szCs w:val="28"/>
              </w:rPr>
            </w:pPr>
          </w:p>
        </w:tc>
      </w:tr>
      <w:tr w:rsidR="00C17AD9" w:rsidRPr="00B164CA" w:rsidTr="00696914">
        <w:trPr>
          <w:trHeight w:val="60"/>
        </w:trPr>
        <w:tc>
          <w:tcPr>
            <w:tcW w:w="603"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Tuyên Quang</w:t>
            </w:r>
          </w:p>
        </w:tc>
        <w:tc>
          <w:tcPr>
            <w:tcW w:w="450"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7h</w:t>
            </w:r>
          </w:p>
        </w:tc>
        <w:tc>
          <w:tcPr>
            <w:tcW w:w="527" w:type="pct"/>
            <w:shd w:val="clear" w:color="auto" w:fill="auto"/>
            <w:vAlign w:val="center"/>
          </w:tcPr>
          <w:p w:rsidR="00C17AD9" w:rsidRPr="00B164CA" w:rsidRDefault="00C17AD9" w:rsidP="00C17AD9">
            <w:pPr>
              <w:widowControl w:val="0"/>
              <w:jc w:val="center"/>
              <w:rPr>
                <w:sz w:val="28"/>
                <w:szCs w:val="28"/>
              </w:rPr>
            </w:pPr>
            <w:r w:rsidRPr="00B164CA">
              <w:rPr>
                <w:sz w:val="28"/>
                <w:szCs w:val="28"/>
              </w:rPr>
              <w:t>26/7</w:t>
            </w:r>
          </w:p>
        </w:tc>
        <w:tc>
          <w:tcPr>
            <w:tcW w:w="604" w:type="pct"/>
            <w:shd w:val="clear" w:color="auto" w:fill="auto"/>
            <w:vAlign w:val="center"/>
          </w:tcPr>
          <w:p w:rsidR="00C17AD9" w:rsidRPr="00B164CA" w:rsidRDefault="00C17AD9" w:rsidP="00C17AD9">
            <w:pPr>
              <w:widowControl w:val="0"/>
              <w:jc w:val="center"/>
              <w:rPr>
                <w:sz w:val="28"/>
                <w:szCs w:val="28"/>
              </w:rPr>
            </w:pPr>
            <w:r w:rsidRPr="00B164CA">
              <w:rPr>
                <w:sz w:val="28"/>
                <w:szCs w:val="28"/>
              </w:rPr>
              <w:t>96,19</w:t>
            </w:r>
          </w:p>
        </w:tc>
        <w:tc>
          <w:tcPr>
            <w:tcW w:w="604" w:type="pct"/>
            <w:shd w:val="clear" w:color="auto" w:fill="auto"/>
            <w:vAlign w:val="center"/>
          </w:tcPr>
          <w:p w:rsidR="00C17AD9" w:rsidRPr="00B164CA" w:rsidRDefault="00C17AD9" w:rsidP="00C17AD9">
            <w:pPr>
              <w:widowControl w:val="0"/>
              <w:jc w:val="center"/>
              <w:rPr>
                <w:sz w:val="28"/>
                <w:szCs w:val="28"/>
              </w:rPr>
            </w:pPr>
            <w:r w:rsidRPr="00B164CA">
              <w:rPr>
                <w:sz w:val="28"/>
                <w:szCs w:val="28"/>
              </w:rPr>
              <w:t>47,5</w:t>
            </w:r>
          </w:p>
        </w:tc>
        <w:tc>
          <w:tcPr>
            <w:tcW w:w="587" w:type="pct"/>
            <w:shd w:val="clear" w:color="auto" w:fill="auto"/>
            <w:vAlign w:val="center"/>
          </w:tcPr>
          <w:p w:rsidR="00C17AD9" w:rsidRPr="00B164CA" w:rsidRDefault="00C17AD9" w:rsidP="00C17AD9">
            <w:pPr>
              <w:widowControl w:val="0"/>
              <w:jc w:val="center"/>
              <w:rPr>
                <w:sz w:val="28"/>
                <w:szCs w:val="28"/>
              </w:rPr>
            </w:pPr>
            <w:r w:rsidRPr="00B164CA">
              <w:rPr>
                <w:sz w:val="28"/>
                <w:szCs w:val="28"/>
              </w:rPr>
              <w:t>312</w:t>
            </w:r>
          </w:p>
        </w:tc>
        <w:tc>
          <w:tcPr>
            <w:tcW w:w="605" w:type="pct"/>
            <w:shd w:val="clear" w:color="auto" w:fill="auto"/>
            <w:vAlign w:val="center"/>
          </w:tcPr>
          <w:p w:rsidR="00C17AD9" w:rsidRPr="00B164CA" w:rsidRDefault="00C17AD9" w:rsidP="00C17AD9">
            <w:pPr>
              <w:widowControl w:val="0"/>
              <w:jc w:val="center"/>
              <w:rPr>
                <w:sz w:val="28"/>
                <w:szCs w:val="28"/>
              </w:rPr>
            </w:pPr>
            <w:r w:rsidRPr="00B164CA">
              <w:rPr>
                <w:sz w:val="28"/>
                <w:szCs w:val="28"/>
              </w:rPr>
              <w:t>0</w:t>
            </w:r>
          </w:p>
        </w:tc>
        <w:tc>
          <w:tcPr>
            <w:tcW w:w="1020"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105,2</w:t>
            </w:r>
          </w:p>
        </w:tc>
      </w:tr>
      <w:tr w:rsidR="00C17AD9" w:rsidRPr="00B164CA" w:rsidTr="00C17AD9">
        <w:trPr>
          <w:trHeight w:val="60"/>
        </w:trPr>
        <w:tc>
          <w:tcPr>
            <w:tcW w:w="603" w:type="pct"/>
            <w:vMerge/>
            <w:vAlign w:val="center"/>
            <w:hideMark/>
          </w:tcPr>
          <w:p w:rsidR="00C17AD9" w:rsidRPr="00B164CA" w:rsidRDefault="00C17AD9" w:rsidP="00C17AD9">
            <w:pPr>
              <w:widowControl w:val="0"/>
              <w:rPr>
                <w:sz w:val="28"/>
                <w:szCs w:val="28"/>
              </w:rPr>
            </w:pPr>
          </w:p>
        </w:tc>
        <w:tc>
          <w:tcPr>
            <w:tcW w:w="450" w:type="pct"/>
            <w:vMerge/>
            <w:vAlign w:val="center"/>
            <w:hideMark/>
          </w:tcPr>
          <w:p w:rsidR="00C17AD9" w:rsidRPr="00B164CA" w:rsidRDefault="00C17AD9" w:rsidP="00C17AD9">
            <w:pPr>
              <w:widowControl w:val="0"/>
              <w:jc w:val="center"/>
              <w:rPr>
                <w:sz w:val="28"/>
                <w:szCs w:val="28"/>
              </w:rPr>
            </w:pPr>
          </w:p>
        </w:tc>
        <w:tc>
          <w:tcPr>
            <w:tcW w:w="527" w:type="pct"/>
            <w:shd w:val="clear" w:color="auto" w:fill="auto"/>
            <w:vAlign w:val="center"/>
          </w:tcPr>
          <w:p w:rsidR="00C17AD9" w:rsidRPr="00B164CA" w:rsidRDefault="00C17AD9" w:rsidP="00C17AD9">
            <w:pPr>
              <w:widowControl w:val="0"/>
              <w:jc w:val="center"/>
              <w:rPr>
                <w:sz w:val="28"/>
                <w:szCs w:val="28"/>
              </w:rPr>
            </w:pPr>
            <w:r w:rsidRPr="00B164CA">
              <w:rPr>
                <w:sz w:val="28"/>
                <w:szCs w:val="28"/>
              </w:rPr>
              <w:t>27/7</w:t>
            </w:r>
          </w:p>
        </w:tc>
        <w:tc>
          <w:tcPr>
            <w:tcW w:w="604" w:type="pct"/>
            <w:shd w:val="clear" w:color="auto" w:fill="auto"/>
            <w:vAlign w:val="center"/>
          </w:tcPr>
          <w:p w:rsidR="00C17AD9" w:rsidRPr="00B164CA" w:rsidRDefault="00456BAF" w:rsidP="00C17AD9">
            <w:pPr>
              <w:widowControl w:val="0"/>
              <w:jc w:val="center"/>
              <w:rPr>
                <w:sz w:val="28"/>
                <w:szCs w:val="28"/>
              </w:rPr>
            </w:pPr>
            <w:r w:rsidRPr="00B164CA">
              <w:rPr>
                <w:color w:val="000000"/>
                <w:sz w:val="28"/>
                <w:szCs w:val="28"/>
                <w:shd w:val="clear" w:color="auto" w:fill="FFFFFF"/>
              </w:rPr>
              <w:t>95,91</w:t>
            </w:r>
          </w:p>
        </w:tc>
        <w:tc>
          <w:tcPr>
            <w:tcW w:w="604" w:type="pct"/>
            <w:shd w:val="clear" w:color="auto" w:fill="auto"/>
            <w:vAlign w:val="center"/>
          </w:tcPr>
          <w:p w:rsidR="00C17AD9" w:rsidRPr="00B164CA" w:rsidRDefault="00456BAF" w:rsidP="00C17AD9">
            <w:pPr>
              <w:widowControl w:val="0"/>
              <w:jc w:val="center"/>
              <w:rPr>
                <w:sz w:val="28"/>
                <w:szCs w:val="28"/>
              </w:rPr>
            </w:pPr>
            <w:r w:rsidRPr="00B164CA">
              <w:rPr>
                <w:color w:val="000000"/>
                <w:sz w:val="28"/>
                <w:szCs w:val="28"/>
                <w:shd w:val="clear" w:color="auto" w:fill="FFFFFF"/>
              </w:rPr>
              <w:t>50,23</w:t>
            </w:r>
          </w:p>
        </w:tc>
        <w:tc>
          <w:tcPr>
            <w:tcW w:w="587" w:type="pct"/>
            <w:shd w:val="clear" w:color="auto" w:fill="auto"/>
            <w:vAlign w:val="center"/>
          </w:tcPr>
          <w:p w:rsidR="00C17AD9" w:rsidRPr="00B164CA" w:rsidRDefault="00456BAF" w:rsidP="00C17AD9">
            <w:pPr>
              <w:widowControl w:val="0"/>
              <w:jc w:val="center"/>
              <w:rPr>
                <w:sz w:val="28"/>
                <w:szCs w:val="28"/>
              </w:rPr>
            </w:pPr>
            <w:r w:rsidRPr="00B164CA">
              <w:rPr>
                <w:color w:val="000000"/>
                <w:sz w:val="28"/>
                <w:szCs w:val="28"/>
                <w:shd w:val="clear" w:color="auto" w:fill="FFFFFF"/>
              </w:rPr>
              <w:t>430,00</w:t>
            </w:r>
          </w:p>
        </w:tc>
        <w:tc>
          <w:tcPr>
            <w:tcW w:w="605" w:type="pct"/>
            <w:shd w:val="clear" w:color="auto" w:fill="auto"/>
            <w:vAlign w:val="center"/>
          </w:tcPr>
          <w:p w:rsidR="00C17AD9" w:rsidRPr="00B164CA" w:rsidRDefault="00456BAF" w:rsidP="00C17AD9">
            <w:pPr>
              <w:widowControl w:val="0"/>
              <w:jc w:val="center"/>
              <w:rPr>
                <w:sz w:val="28"/>
                <w:szCs w:val="28"/>
              </w:rPr>
            </w:pPr>
            <w:r w:rsidRPr="00B164CA">
              <w:rPr>
                <w:color w:val="000000"/>
                <w:sz w:val="28"/>
                <w:szCs w:val="28"/>
                <w:shd w:val="clear" w:color="auto" w:fill="FFFFFF"/>
              </w:rPr>
              <w:t>677,0</w:t>
            </w:r>
          </w:p>
        </w:tc>
        <w:tc>
          <w:tcPr>
            <w:tcW w:w="1020" w:type="pct"/>
            <w:vMerge/>
            <w:vAlign w:val="center"/>
            <w:hideMark/>
          </w:tcPr>
          <w:p w:rsidR="00C17AD9" w:rsidRPr="00B164CA" w:rsidRDefault="00C17AD9" w:rsidP="00C17AD9">
            <w:pPr>
              <w:widowControl w:val="0"/>
              <w:rPr>
                <w:sz w:val="28"/>
                <w:szCs w:val="28"/>
              </w:rPr>
            </w:pPr>
          </w:p>
        </w:tc>
      </w:tr>
      <w:tr w:rsidR="00C17AD9" w:rsidRPr="00B164CA" w:rsidTr="00C17AD9">
        <w:trPr>
          <w:trHeight w:val="60"/>
        </w:trPr>
        <w:tc>
          <w:tcPr>
            <w:tcW w:w="603"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Thác Bà</w:t>
            </w:r>
          </w:p>
        </w:tc>
        <w:tc>
          <w:tcPr>
            <w:tcW w:w="450"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7h</w:t>
            </w:r>
          </w:p>
        </w:tc>
        <w:tc>
          <w:tcPr>
            <w:tcW w:w="527" w:type="pct"/>
            <w:shd w:val="clear" w:color="auto" w:fill="auto"/>
            <w:vAlign w:val="center"/>
          </w:tcPr>
          <w:p w:rsidR="00C17AD9" w:rsidRPr="00B164CA" w:rsidRDefault="00C17AD9" w:rsidP="00C17AD9">
            <w:pPr>
              <w:widowControl w:val="0"/>
              <w:jc w:val="center"/>
              <w:rPr>
                <w:sz w:val="28"/>
                <w:szCs w:val="28"/>
              </w:rPr>
            </w:pPr>
            <w:r w:rsidRPr="00B164CA">
              <w:rPr>
                <w:sz w:val="28"/>
                <w:szCs w:val="28"/>
              </w:rPr>
              <w:t>26/7</w:t>
            </w:r>
          </w:p>
        </w:tc>
        <w:tc>
          <w:tcPr>
            <w:tcW w:w="604" w:type="pct"/>
            <w:shd w:val="clear" w:color="auto" w:fill="auto"/>
            <w:vAlign w:val="center"/>
          </w:tcPr>
          <w:p w:rsidR="00C17AD9" w:rsidRPr="00B164CA" w:rsidRDefault="00C17AD9" w:rsidP="00C17AD9">
            <w:pPr>
              <w:widowControl w:val="0"/>
              <w:jc w:val="center"/>
              <w:rPr>
                <w:sz w:val="28"/>
                <w:szCs w:val="28"/>
              </w:rPr>
            </w:pPr>
            <w:r w:rsidRPr="00B164CA">
              <w:rPr>
                <w:sz w:val="28"/>
                <w:szCs w:val="28"/>
              </w:rPr>
              <w:t>48,37</w:t>
            </w:r>
          </w:p>
        </w:tc>
        <w:tc>
          <w:tcPr>
            <w:tcW w:w="604" w:type="pct"/>
            <w:shd w:val="clear" w:color="auto" w:fill="auto"/>
            <w:vAlign w:val="center"/>
          </w:tcPr>
          <w:p w:rsidR="00C17AD9" w:rsidRPr="00B164CA" w:rsidRDefault="00C17AD9" w:rsidP="00C17AD9">
            <w:pPr>
              <w:widowControl w:val="0"/>
              <w:jc w:val="center"/>
              <w:rPr>
                <w:sz w:val="28"/>
                <w:szCs w:val="28"/>
              </w:rPr>
            </w:pPr>
            <w:r w:rsidRPr="00B164CA">
              <w:rPr>
                <w:sz w:val="28"/>
                <w:szCs w:val="28"/>
              </w:rPr>
              <w:t>20,75</w:t>
            </w:r>
          </w:p>
        </w:tc>
        <w:tc>
          <w:tcPr>
            <w:tcW w:w="587" w:type="pct"/>
            <w:shd w:val="clear" w:color="auto" w:fill="auto"/>
            <w:vAlign w:val="center"/>
          </w:tcPr>
          <w:p w:rsidR="00C17AD9" w:rsidRPr="00B164CA" w:rsidRDefault="00C17AD9" w:rsidP="00C17AD9">
            <w:pPr>
              <w:widowControl w:val="0"/>
              <w:jc w:val="center"/>
              <w:rPr>
                <w:sz w:val="28"/>
                <w:szCs w:val="28"/>
              </w:rPr>
            </w:pPr>
            <w:r w:rsidRPr="00B164CA">
              <w:rPr>
                <w:sz w:val="28"/>
                <w:szCs w:val="28"/>
              </w:rPr>
              <w:t>264</w:t>
            </w:r>
          </w:p>
        </w:tc>
        <w:tc>
          <w:tcPr>
            <w:tcW w:w="605" w:type="pct"/>
            <w:shd w:val="clear" w:color="auto" w:fill="auto"/>
            <w:vAlign w:val="center"/>
          </w:tcPr>
          <w:p w:rsidR="00C17AD9" w:rsidRPr="00B164CA" w:rsidRDefault="00C17AD9" w:rsidP="00C17AD9">
            <w:pPr>
              <w:widowControl w:val="0"/>
              <w:jc w:val="center"/>
              <w:rPr>
                <w:sz w:val="28"/>
                <w:szCs w:val="28"/>
              </w:rPr>
            </w:pPr>
            <w:r w:rsidRPr="00B164CA">
              <w:rPr>
                <w:sz w:val="28"/>
                <w:szCs w:val="28"/>
              </w:rPr>
              <w:t>0</w:t>
            </w:r>
          </w:p>
        </w:tc>
        <w:tc>
          <w:tcPr>
            <w:tcW w:w="1020"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56</w:t>
            </w:r>
          </w:p>
        </w:tc>
      </w:tr>
      <w:tr w:rsidR="00C17AD9" w:rsidRPr="00B164CA" w:rsidTr="00C17AD9">
        <w:trPr>
          <w:trHeight w:val="60"/>
        </w:trPr>
        <w:tc>
          <w:tcPr>
            <w:tcW w:w="603" w:type="pct"/>
            <w:vMerge/>
            <w:vAlign w:val="center"/>
            <w:hideMark/>
          </w:tcPr>
          <w:p w:rsidR="00C17AD9" w:rsidRPr="00B164CA" w:rsidRDefault="00C17AD9" w:rsidP="00C17AD9">
            <w:pPr>
              <w:widowControl w:val="0"/>
              <w:rPr>
                <w:sz w:val="28"/>
                <w:szCs w:val="28"/>
              </w:rPr>
            </w:pPr>
          </w:p>
        </w:tc>
        <w:tc>
          <w:tcPr>
            <w:tcW w:w="450" w:type="pct"/>
            <w:vMerge/>
            <w:vAlign w:val="center"/>
            <w:hideMark/>
          </w:tcPr>
          <w:p w:rsidR="00C17AD9" w:rsidRPr="00B164CA" w:rsidRDefault="00C17AD9" w:rsidP="00C17AD9">
            <w:pPr>
              <w:widowControl w:val="0"/>
              <w:jc w:val="center"/>
              <w:rPr>
                <w:sz w:val="28"/>
                <w:szCs w:val="28"/>
              </w:rPr>
            </w:pPr>
          </w:p>
        </w:tc>
        <w:tc>
          <w:tcPr>
            <w:tcW w:w="527" w:type="pct"/>
            <w:shd w:val="clear" w:color="auto" w:fill="auto"/>
            <w:vAlign w:val="center"/>
          </w:tcPr>
          <w:p w:rsidR="00C17AD9" w:rsidRPr="00B164CA" w:rsidRDefault="00C17AD9" w:rsidP="00C17AD9">
            <w:pPr>
              <w:widowControl w:val="0"/>
              <w:jc w:val="center"/>
              <w:rPr>
                <w:sz w:val="28"/>
                <w:szCs w:val="28"/>
              </w:rPr>
            </w:pPr>
            <w:r w:rsidRPr="00B164CA">
              <w:rPr>
                <w:sz w:val="28"/>
                <w:szCs w:val="28"/>
              </w:rPr>
              <w:t>27/7</w:t>
            </w:r>
          </w:p>
        </w:tc>
        <w:tc>
          <w:tcPr>
            <w:tcW w:w="604" w:type="pct"/>
            <w:shd w:val="clear" w:color="auto" w:fill="auto"/>
            <w:vAlign w:val="center"/>
          </w:tcPr>
          <w:p w:rsidR="00C17AD9" w:rsidRPr="00B164CA" w:rsidRDefault="00B23FCA" w:rsidP="00C17AD9">
            <w:pPr>
              <w:widowControl w:val="0"/>
              <w:jc w:val="center"/>
              <w:rPr>
                <w:sz w:val="28"/>
                <w:szCs w:val="28"/>
              </w:rPr>
            </w:pPr>
            <w:r>
              <w:rPr>
                <w:sz w:val="28"/>
                <w:szCs w:val="28"/>
              </w:rPr>
              <w:t>48,36</w:t>
            </w:r>
          </w:p>
        </w:tc>
        <w:tc>
          <w:tcPr>
            <w:tcW w:w="604" w:type="pct"/>
            <w:shd w:val="clear" w:color="auto" w:fill="auto"/>
            <w:vAlign w:val="center"/>
          </w:tcPr>
          <w:p w:rsidR="00C17AD9" w:rsidRPr="00B164CA" w:rsidRDefault="00B23FCA" w:rsidP="00C17AD9">
            <w:pPr>
              <w:widowControl w:val="0"/>
              <w:jc w:val="center"/>
              <w:rPr>
                <w:sz w:val="28"/>
                <w:szCs w:val="28"/>
              </w:rPr>
            </w:pPr>
            <w:r>
              <w:rPr>
                <w:sz w:val="28"/>
                <w:szCs w:val="28"/>
              </w:rPr>
              <w:t>22,94</w:t>
            </w:r>
          </w:p>
        </w:tc>
        <w:tc>
          <w:tcPr>
            <w:tcW w:w="587" w:type="pct"/>
            <w:shd w:val="clear" w:color="auto" w:fill="auto"/>
            <w:vAlign w:val="center"/>
          </w:tcPr>
          <w:p w:rsidR="00C17AD9" w:rsidRPr="00B164CA" w:rsidRDefault="00B23FCA" w:rsidP="00C17AD9">
            <w:pPr>
              <w:widowControl w:val="0"/>
              <w:jc w:val="center"/>
              <w:rPr>
                <w:sz w:val="28"/>
                <w:szCs w:val="28"/>
              </w:rPr>
            </w:pPr>
            <w:r>
              <w:rPr>
                <w:sz w:val="28"/>
                <w:szCs w:val="28"/>
              </w:rPr>
              <w:t>265</w:t>
            </w:r>
          </w:p>
        </w:tc>
        <w:tc>
          <w:tcPr>
            <w:tcW w:w="605" w:type="pct"/>
            <w:shd w:val="clear" w:color="auto" w:fill="auto"/>
            <w:vAlign w:val="center"/>
          </w:tcPr>
          <w:p w:rsidR="00C17AD9" w:rsidRPr="00B164CA" w:rsidRDefault="00B23FCA" w:rsidP="00C17AD9">
            <w:pPr>
              <w:widowControl w:val="0"/>
              <w:jc w:val="center"/>
              <w:rPr>
                <w:sz w:val="28"/>
                <w:szCs w:val="28"/>
              </w:rPr>
            </w:pPr>
            <w:r>
              <w:rPr>
                <w:sz w:val="28"/>
                <w:szCs w:val="28"/>
              </w:rPr>
              <w:t>260</w:t>
            </w:r>
          </w:p>
        </w:tc>
        <w:tc>
          <w:tcPr>
            <w:tcW w:w="1020" w:type="pct"/>
            <w:vMerge/>
            <w:vAlign w:val="center"/>
            <w:hideMark/>
          </w:tcPr>
          <w:p w:rsidR="00C17AD9" w:rsidRPr="00B164CA" w:rsidRDefault="00C17AD9" w:rsidP="00C17AD9">
            <w:pPr>
              <w:widowControl w:val="0"/>
              <w:rPr>
                <w:sz w:val="28"/>
                <w:szCs w:val="28"/>
              </w:rPr>
            </w:pPr>
          </w:p>
        </w:tc>
      </w:tr>
      <w:tr w:rsidR="00C17AD9" w:rsidRPr="00B164CA" w:rsidTr="00C17AD9">
        <w:trPr>
          <w:trHeight w:val="60"/>
        </w:trPr>
        <w:tc>
          <w:tcPr>
            <w:tcW w:w="603"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Bản Chát</w:t>
            </w:r>
          </w:p>
        </w:tc>
        <w:tc>
          <w:tcPr>
            <w:tcW w:w="450"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7h</w:t>
            </w:r>
          </w:p>
        </w:tc>
        <w:tc>
          <w:tcPr>
            <w:tcW w:w="527" w:type="pct"/>
            <w:shd w:val="clear" w:color="auto" w:fill="auto"/>
            <w:vAlign w:val="center"/>
          </w:tcPr>
          <w:p w:rsidR="00C17AD9" w:rsidRPr="00B164CA" w:rsidRDefault="00C17AD9" w:rsidP="00C17AD9">
            <w:pPr>
              <w:widowControl w:val="0"/>
              <w:jc w:val="center"/>
              <w:rPr>
                <w:sz w:val="28"/>
                <w:szCs w:val="28"/>
              </w:rPr>
            </w:pPr>
            <w:r w:rsidRPr="00B164CA">
              <w:rPr>
                <w:sz w:val="28"/>
                <w:szCs w:val="28"/>
              </w:rPr>
              <w:t>26/7</w:t>
            </w:r>
          </w:p>
        </w:tc>
        <w:tc>
          <w:tcPr>
            <w:tcW w:w="604" w:type="pct"/>
            <w:shd w:val="clear" w:color="auto" w:fill="auto"/>
            <w:vAlign w:val="center"/>
          </w:tcPr>
          <w:p w:rsidR="00C17AD9" w:rsidRPr="00B164CA" w:rsidRDefault="00C17AD9" w:rsidP="00C17AD9">
            <w:pPr>
              <w:widowControl w:val="0"/>
              <w:jc w:val="center"/>
              <w:rPr>
                <w:sz w:val="28"/>
                <w:szCs w:val="28"/>
              </w:rPr>
            </w:pPr>
            <w:r w:rsidRPr="00B164CA">
              <w:rPr>
                <w:sz w:val="28"/>
                <w:szCs w:val="28"/>
              </w:rPr>
              <w:t>451,4</w:t>
            </w:r>
          </w:p>
        </w:tc>
        <w:tc>
          <w:tcPr>
            <w:tcW w:w="604" w:type="pct"/>
            <w:shd w:val="clear" w:color="auto" w:fill="auto"/>
            <w:vAlign w:val="center"/>
          </w:tcPr>
          <w:p w:rsidR="00C17AD9" w:rsidRPr="00B164CA" w:rsidRDefault="00C17AD9" w:rsidP="00C17AD9">
            <w:pPr>
              <w:widowControl w:val="0"/>
              <w:jc w:val="center"/>
              <w:rPr>
                <w:sz w:val="28"/>
                <w:szCs w:val="28"/>
              </w:rPr>
            </w:pPr>
            <w:r w:rsidRPr="00B164CA">
              <w:rPr>
                <w:sz w:val="28"/>
                <w:szCs w:val="28"/>
              </w:rPr>
              <w:t>371,45</w:t>
            </w:r>
          </w:p>
        </w:tc>
        <w:tc>
          <w:tcPr>
            <w:tcW w:w="587" w:type="pct"/>
            <w:shd w:val="clear" w:color="auto" w:fill="auto"/>
            <w:vAlign w:val="center"/>
          </w:tcPr>
          <w:p w:rsidR="00C17AD9" w:rsidRPr="00B164CA" w:rsidRDefault="00C17AD9" w:rsidP="00C17AD9">
            <w:pPr>
              <w:widowControl w:val="0"/>
              <w:jc w:val="center"/>
              <w:rPr>
                <w:sz w:val="28"/>
                <w:szCs w:val="28"/>
              </w:rPr>
            </w:pPr>
            <w:r w:rsidRPr="00B164CA">
              <w:rPr>
                <w:sz w:val="28"/>
                <w:szCs w:val="28"/>
              </w:rPr>
              <w:t>189,8</w:t>
            </w:r>
          </w:p>
        </w:tc>
        <w:tc>
          <w:tcPr>
            <w:tcW w:w="605" w:type="pct"/>
            <w:shd w:val="clear" w:color="auto" w:fill="auto"/>
            <w:vAlign w:val="center"/>
          </w:tcPr>
          <w:p w:rsidR="00C17AD9" w:rsidRPr="00B164CA" w:rsidRDefault="00C17AD9" w:rsidP="00C17AD9">
            <w:pPr>
              <w:widowControl w:val="0"/>
              <w:jc w:val="center"/>
              <w:rPr>
                <w:sz w:val="28"/>
                <w:szCs w:val="28"/>
              </w:rPr>
            </w:pPr>
            <w:r w:rsidRPr="00B164CA">
              <w:rPr>
                <w:sz w:val="28"/>
                <w:szCs w:val="28"/>
              </w:rPr>
              <w:t>264</w:t>
            </w:r>
          </w:p>
        </w:tc>
        <w:tc>
          <w:tcPr>
            <w:tcW w:w="1020"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475</w:t>
            </w:r>
          </w:p>
        </w:tc>
      </w:tr>
      <w:tr w:rsidR="00C17AD9" w:rsidRPr="00B164CA" w:rsidTr="00C17AD9">
        <w:trPr>
          <w:trHeight w:val="60"/>
        </w:trPr>
        <w:tc>
          <w:tcPr>
            <w:tcW w:w="603" w:type="pct"/>
            <w:vMerge/>
            <w:vAlign w:val="center"/>
            <w:hideMark/>
          </w:tcPr>
          <w:p w:rsidR="00C17AD9" w:rsidRPr="00B164CA" w:rsidRDefault="00C17AD9" w:rsidP="00C17AD9">
            <w:pPr>
              <w:widowControl w:val="0"/>
              <w:rPr>
                <w:sz w:val="28"/>
                <w:szCs w:val="28"/>
              </w:rPr>
            </w:pPr>
          </w:p>
        </w:tc>
        <w:tc>
          <w:tcPr>
            <w:tcW w:w="450" w:type="pct"/>
            <w:vMerge/>
            <w:vAlign w:val="center"/>
            <w:hideMark/>
          </w:tcPr>
          <w:p w:rsidR="00C17AD9" w:rsidRPr="00B164CA" w:rsidRDefault="00C17AD9" w:rsidP="00C17AD9">
            <w:pPr>
              <w:widowControl w:val="0"/>
              <w:jc w:val="center"/>
              <w:rPr>
                <w:sz w:val="28"/>
                <w:szCs w:val="28"/>
              </w:rPr>
            </w:pPr>
          </w:p>
        </w:tc>
        <w:tc>
          <w:tcPr>
            <w:tcW w:w="527" w:type="pct"/>
            <w:shd w:val="clear" w:color="auto" w:fill="auto"/>
            <w:vAlign w:val="center"/>
          </w:tcPr>
          <w:p w:rsidR="00C17AD9" w:rsidRPr="00B164CA" w:rsidRDefault="00C17AD9" w:rsidP="00C17AD9">
            <w:pPr>
              <w:widowControl w:val="0"/>
              <w:jc w:val="center"/>
              <w:rPr>
                <w:sz w:val="28"/>
                <w:szCs w:val="28"/>
              </w:rPr>
            </w:pPr>
            <w:r w:rsidRPr="00B164CA">
              <w:rPr>
                <w:sz w:val="28"/>
                <w:szCs w:val="28"/>
              </w:rPr>
              <w:t>27/7</w:t>
            </w:r>
          </w:p>
        </w:tc>
        <w:tc>
          <w:tcPr>
            <w:tcW w:w="604" w:type="pct"/>
            <w:shd w:val="clear" w:color="auto" w:fill="auto"/>
            <w:vAlign w:val="center"/>
          </w:tcPr>
          <w:p w:rsidR="00C17AD9" w:rsidRPr="00B164CA" w:rsidRDefault="00456BAF" w:rsidP="00C17AD9">
            <w:pPr>
              <w:widowControl w:val="0"/>
              <w:jc w:val="center"/>
              <w:rPr>
                <w:sz w:val="28"/>
                <w:szCs w:val="28"/>
              </w:rPr>
            </w:pPr>
            <w:r w:rsidRPr="00B164CA">
              <w:rPr>
                <w:color w:val="000000"/>
                <w:sz w:val="28"/>
                <w:szCs w:val="28"/>
                <w:shd w:val="clear" w:color="auto" w:fill="FFFFFF"/>
              </w:rPr>
              <w:t>451,16</w:t>
            </w:r>
          </w:p>
        </w:tc>
        <w:tc>
          <w:tcPr>
            <w:tcW w:w="604" w:type="pct"/>
            <w:shd w:val="clear" w:color="auto" w:fill="auto"/>
            <w:vAlign w:val="center"/>
          </w:tcPr>
          <w:p w:rsidR="00C17AD9" w:rsidRPr="00B164CA" w:rsidRDefault="00456BAF" w:rsidP="00C17AD9">
            <w:pPr>
              <w:widowControl w:val="0"/>
              <w:jc w:val="center"/>
              <w:rPr>
                <w:sz w:val="28"/>
                <w:szCs w:val="28"/>
                <w:highlight w:val="yellow"/>
              </w:rPr>
            </w:pPr>
            <w:r w:rsidRPr="00B164CA">
              <w:rPr>
                <w:color w:val="000000"/>
                <w:sz w:val="28"/>
                <w:szCs w:val="28"/>
                <w:shd w:val="clear" w:color="auto" w:fill="FFFFFF"/>
              </w:rPr>
              <w:t>371,45</w:t>
            </w:r>
          </w:p>
        </w:tc>
        <w:tc>
          <w:tcPr>
            <w:tcW w:w="587" w:type="pct"/>
            <w:shd w:val="clear" w:color="auto" w:fill="auto"/>
            <w:vAlign w:val="center"/>
          </w:tcPr>
          <w:p w:rsidR="00C17AD9" w:rsidRPr="00B164CA" w:rsidRDefault="00456BAF" w:rsidP="00C17AD9">
            <w:pPr>
              <w:widowControl w:val="0"/>
              <w:jc w:val="center"/>
              <w:rPr>
                <w:sz w:val="28"/>
                <w:szCs w:val="28"/>
              </w:rPr>
            </w:pPr>
            <w:r w:rsidRPr="00B164CA">
              <w:rPr>
                <w:color w:val="000000"/>
                <w:sz w:val="28"/>
                <w:szCs w:val="28"/>
                <w:shd w:val="clear" w:color="auto" w:fill="FFFFFF"/>
              </w:rPr>
              <w:t>160,4</w:t>
            </w:r>
          </w:p>
        </w:tc>
        <w:tc>
          <w:tcPr>
            <w:tcW w:w="605" w:type="pct"/>
            <w:shd w:val="clear" w:color="auto" w:fill="auto"/>
            <w:vAlign w:val="center"/>
          </w:tcPr>
          <w:p w:rsidR="00C17AD9" w:rsidRPr="00B164CA" w:rsidRDefault="00456BAF" w:rsidP="00C17AD9">
            <w:pPr>
              <w:widowControl w:val="0"/>
              <w:jc w:val="center"/>
              <w:rPr>
                <w:sz w:val="28"/>
                <w:szCs w:val="28"/>
              </w:rPr>
            </w:pPr>
            <w:r w:rsidRPr="00B164CA">
              <w:rPr>
                <w:color w:val="000000"/>
                <w:sz w:val="28"/>
                <w:szCs w:val="28"/>
                <w:shd w:val="clear" w:color="auto" w:fill="FFFFFF"/>
              </w:rPr>
              <w:t>265,0</w:t>
            </w:r>
          </w:p>
        </w:tc>
        <w:tc>
          <w:tcPr>
            <w:tcW w:w="1020" w:type="pct"/>
            <w:vMerge/>
            <w:vAlign w:val="center"/>
            <w:hideMark/>
          </w:tcPr>
          <w:p w:rsidR="00C17AD9" w:rsidRPr="00B164CA" w:rsidRDefault="00C17AD9" w:rsidP="00C17AD9">
            <w:pPr>
              <w:widowControl w:val="0"/>
              <w:rPr>
                <w:sz w:val="28"/>
                <w:szCs w:val="28"/>
              </w:rPr>
            </w:pPr>
          </w:p>
        </w:tc>
      </w:tr>
      <w:tr w:rsidR="00C17AD9" w:rsidRPr="00B164CA" w:rsidTr="008962CE">
        <w:trPr>
          <w:trHeight w:val="60"/>
        </w:trPr>
        <w:tc>
          <w:tcPr>
            <w:tcW w:w="603"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Huội Quảng</w:t>
            </w:r>
          </w:p>
        </w:tc>
        <w:tc>
          <w:tcPr>
            <w:tcW w:w="450"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7h</w:t>
            </w:r>
          </w:p>
        </w:tc>
        <w:tc>
          <w:tcPr>
            <w:tcW w:w="527" w:type="pct"/>
            <w:shd w:val="clear" w:color="auto" w:fill="auto"/>
            <w:vAlign w:val="center"/>
          </w:tcPr>
          <w:p w:rsidR="00C17AD9" w:rsidRPr="00B164CA" w:rsidRDefault="00C17AD9" w:rsidP="00C17AD9">
            <w:pPr>
              <w:widowControl w:val="0"/>
              <w:jc w:val="center"/>
              <w:rPr>
                <w:sz w:val="28"/>
                <w:szCs w:val="28"/>
              </w:rPr>
            </w:pPr>
            <w:r w:rsidRPr="00B164CA">
              <w:rPr>
                <w:sz w:val="28"/>
                <w:szCs w:val="28"/>
              </w:rPr>
              <w:t>26/7</w:t>
            </w:r>
          </w:p>
        </w:tc>
        <w:tc>
          <w:tcPr>
            <w:tcW w:w="604" w:type="pct"/>
            <w:shd w:val="clear" w:color="auto" w:fill="auto"/>
            <w:vAlign w:val="center"/>
          </w:tcPr>
          <w:p w:rsidR="00C17AD9" w:rsidRPr="00B164CA" w:rsidRDefault="00C17AD9" w:rsidP="00C17AD9">
            <w:pPr>
              <w:widowControl w:val="0"/>
              <w:jc w:val="center"/>
              <w:rPr>
                <w:sz w:val="28"/>
                <w:szCs w:val="28"/>
              </w:rPr>
            </w:pPr>
            <w:r w:rsidRPr="00B164CA">
              <w:rPr>
                <w:sz w:val="28"/>
                <w:szCs w:val="28"/>
              </w:rPr>
              <w:t>369,67</w:t>
            </w:r>
          </w:p>
        </w:tc>
        <w:tc>
          <w:tcPr>
            <w:tcW w:w="604" w:type="pct"/>
            <w:shd w:val="clear" w:color="auto" w:fill="auto"/>
            <w:vAlign w:val="center"/>
          </w:tcPr>
          <w:p w:rsidR="00C17AD9" w:rsidRPr="00B164CA" w:rsidRDefault="00C17AD9" w:rsidP="00C17AD9">
            <w:pPr>
              <w:widowControl w:val="0"/>
              <w:jc w:val="center"/>
              <w:rPr>
                <w:sz w:val="28"/>
                <w:szCs w:val="28"/>
              </w:rPr>
            </w:pPr>
            <w:r w:rsidRPr="00B164CA">
              <w:rPr>
                <w:sz w:val="28"/>
                <w:szCs w:val="28"/>
              </w:rPr>
              <w:t>188,6</w:t>
            </w:r>
          </w:p>
        </w:tc>
        <w:tc>
          <w:tcPr>
            <w:tcW w:w="587" w:type="pct"/>
            <w:shd w:val="clear" w:color="auto" w:fill="auto"/>
            <w:vAlign w:val="center"/>
          </w:tcPr>
          <w:p w:rsidR="00C17AD9" w:rsidRPr="00B164CA" w:rsidRDefault="00C17AD9" w:rsidP="00C17AD9">
            <w:pPr>
              <w:widowControl w:val="0"/>
              <w:jc w:val="center"/>
              <w:rPr>
                <w:sz w:val="28"/>
                <w:szCs w:val="28"/>
              </w:rPr>
            </w:pPr>
            <w:r w:rsidRPr="00B164CA">
              <w:rPr>
                <w:sz w:val="28"/>
                <w:szCs w:val="28"/>
              </w:rPr>
              <w:t>280,2</w:t>
            </w:r>
          </w:p>
        </w:tc>
        <w:tc>
          <w:tcPr>
            <w:tcW w:w="605" w:type="pct"/>
            <w:shd w:val="clear" w:color="auto" w:fill="auto"/>
            <w:vAlign w:val="center"/>
          </w:tcPr>
          <w:p w:rsidR="00C17AD9" w:rsidRPr="00B164CA" w:rsidRDefault="00C17AD9" w:rsidP="00C17AD9">
            <w:pPr>
              <w:widowControl w:val="0"/>
              <w:jc w:val="center"/>
              <w:rPr>
                <w:sz w:val="28"/>
                <w:szCs w:val="28"/>
              </w:rPr>
            </w:pPr>
            <w:r w:rsidRPr="00B164CA">
              <w:rPr>
                <w:sz w:val="28"/>
                <w:szCs w:val="28"/>
              </w:rPr>
              <w:t>314</w:t>
            </w:r>
          </w:p>
        </w:tc>
        <w:tc>
          <w:tcPr>
            <w:tcW w:w="1020"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370</w:t>
            </w:r>
          </w:p>
        </w:tc>
      </w:tr>
      <w:tr w:rsidR="00C17AD9" w:rsidRPr="00B164CA" w:rsidTr="00C17AD9">
        <w:trPr>
          <w:trHeight w:val="60"/>
        </w:trPr>
        <w:tc>
          <w:tcPr>
            <w:tcW w:w="603" w:type="pct"/>
            <w:vMerge/>
            <w:vAlign w:val="center"/>
            <w:hideMark/>
          </w:tcPr>
          <w:p w:rsidR="00C17AD9" w:rsidRPr="00B164CA" w:rsidRDefault="00C17AD9" w:rsidP="00C17AD9">
            <w:pPr>
              <w:widowControl w:val="0"/>
              <w:rPr>
                <w:sz w:val="28"/>
                <w:szCs w:val="28"/>
              </w:rPr>
            </w:pPr>
          </w:p>
        </w:tc>
        <w:tc>
          <w:tcPr>
            <w:tcW w:w="450" w:type="pct"/>
            <w:vMerge/>
            <w:vAlign w:val="center"/>
            <w:hideMark/>
          </w:tcPr>
          <w:p w:rsidR="00C17AD9" w:rsidRPr="00B164CA" w:rsidRDefault="00C17AD9" w:rsidP="00C17AD9">
            <w:pPr>
              <w:widowControl w:val="0"/>
              <w:jc w:val="center"/>
              <w:rPr>
                <w:sz w:val="28"/>
                <w:szCs w:val="28"/>
              </w:rPr>
            </w:pPr>
          </w:p>
        </w:tc>
        <w:tc>
          <w:tcPr>
            <w:tcW w:w="527" w:type="pct"/>
            <w:shd w:val="clear" w:color="auto" w:fill="auto"/>
            <w:vAlign w:val="center"/>
          </w:tcPr>
          <w:p w:rsidR="00C17AD9" w:rsidRPr="00B164CA" w:rsidRDefault="00C17AD9" w:rsidP="00C17AD9">
            <w:pPr>
              <w:widowControl w:val="0"/>
              <w:jc w:val="center"/>
              <w:rPr>
                <w:sz w:val="28"/>
                <w:szCs w:val="28"/>
              </w:rPr>
            </w:pPr>
            <w:r w:rsidRPr="00B164CA">
              <w:rPr>
                <w:sz w:val="28"/>
                <w:szCs w:val="28"/>
              </w:rPr>
              <w:t>27/7</w:t>
            </w:r>
          </w:p>
        </w:tc>
        <w:tc>
          <w:tcPr>
            <w:tcW w:w="604" w:type="pct"/>
            <w:shd w:val="clear" w:color="auto" w:fill="auto"/>
            <w:vAlign w:val="center"/>
          </w:tcPr>
          <w:p w:rsidR="00C17AD9" w:rsidRPr="00B164CA" w:rsidRDefault="00456BAF" w:rsidP="00C17AD9">
            <w:pPr>
              <w:widowControl w:val="0"/>
              <w:jc w:val="center"/>
              <w:rPr>
                <w:sz w:val="28"/>
                <w:szCs w:val="28"/>
              </w:rPr>
            </w:pPr>
            <w:r w:rsidRPr="00B164CA">
              <w:rPr>
                <w:color w:val="000000"/>
                <w:sz w:val="28"/>
                <w:szCs w:val="28"/>
                <w:shd w:val="clear" w:color="auto" w:fill="FFFFFF"/>
              </w:rPr>
              <w:t>369</w:t>
            </w:r>
            <w:r w:rsidR="00B164CA" w:rsidRPr="00B164CA">
              <w:rPr>
                <w:color w:val="000000"/>
                <w:sz w:val="28"/>
                <w:szCs w:val="28"/>
                <w:shd w:val="clear" w:color="auto" w:fill="FFFFFF"/>
              </w:rPr>
              <w:t>,</w:t>
            </w:r>
            <w:r w:rsidRPr="00B164CA">
              <w:rPr>
                <w:color w:val="000000"/>
                <w:sz w:val="28"/>
                <w:szCs w:val="28"/>
                <w:shd w:val="clear" w:color="auto" w:fill="FFFFFF"/>
              </w:rPr>
              <w:t>38</w:t>
            </w:r>
          </w:p>
        </w:tc>
        <w:tc>
          <w:tcPr>
            <w:tcW w:w="604" w:type="pct"/>
            <w:shd w:val="clear" w:color="auto" w:fill="auto"/>
            <w:vAlign w:val="center"/>
          </w:tcPr>
          <w:p w:rsidR="00C17AD9" w:rsidRPr="00B164CA" w:rsidRDefault="00456BAF" w:rsidP="00C17AD9">
            <w:pPr>
              <w:widowControl w:val="0"/>
              <w:jc w:val="center"/>
              <w:rPr>
                <w:sz w:val="28"/>
                <w:szCs w:val="28"/>
              </w:rPr>
            </w:pPr>
            <w:r w:rsidRPr="00B164CA">
              <w:rPr>
                <w:color w:val="000000"/>
                <w:sz w:val="28"/>
                <w:szCs w:val="28"/>
                <w:shd w:val="clear" w:color="auto" w:fill="FFFFFF"/>
              </w:rPr>
              <w:t>188</w:t>
            </w:r>
            <w:r w:rsidR="00B164CA" w:rsidRPr="00B164CA">
              <w:rPr>
                <w:color w:val="000000"/>
                <w:sz w:val="28"/>
                <w:szCs w:val="28"/>
                <w:shd w:val="clear" w:color="auto" w:fill="FFFFFF"/>
              </w:rPr>
              <w:t>,</w:t>
            </w:r>
            <w:r w:rsidRPr="00B164CA">
              <w:rPr>
                <w:color w:val="000000"/>
                <w:sz w:val="28"/>
                <w:szCs w:val="28"/>
                <w:shd w:val="clear" w:color="auto" w:fill="FFFFFF"/>
              </w:rPr>
              <w:t>6</w:t>
            </w:r>
          </w:p>
        </w:tc>
        <w:tc>
          <w:tcPr>
            <w:tcW w:w="587" w:type="pct"/>
            <w:shd w:val="clear" w:color="auto" w:fill="auto"/>
            <w:vAlign w:val="center"/>
          </w:tcPr>
          <w:p w:rsidR="00C17AD9" w:rsidRPr="00B164CA" w:rsidRDefault="00456BAF" w:rsidP="00C17AD9">
            <w:pPr>
              <w:widowControl w:val="0"/>
              <w:jc w:val="center"/>
              <w:rPr>
                <w:sz w:val="28"/>
                <w:szCs w:val="28"/>
              </w:rPr>
            </w:pPr>
            <w:r w:rsidRPr="00B164CA">
              <w:rPr>
                <w:color w:val="000000"/>
                <w:sz w:val="28"/>
                <w:szCs w:val="28"/>
                <w:shd w:val="clear" w:color="auto" w:fill="FFFFFF"/>
              </w:rPr>
              <w:t>289</w:t>
            </w:r>
            <w:r w:rsidR="00B164CA" w:rsidRPr="00B164CA">
              <w:rPr>
                <w:color w:val="000000"/>
                <w:sz w:val="28"/>
                <w:szCs w:val="28"/>
                <w:shd w:val="clear" w:color="auto" w:fill="FFFFFF"/>
              </w:rPr>
              <w:t>,</w:t>
            </w:r>
            <w:r w:rsidRPr="00B164CA">
              <w:rPr>
                <w:color w:val="000000"/>
                <w:sz w:val="28"/>
                <w:szCs w:val="28"/>
                <w:shd w:val="clear" w:color="auto" w:fill="FFFFFF"/>
              </w:rPr>
              <w:t>3</w:t>
            </w:r>
          </w:p>
        </w:tc>
        <w:tc>
          <w:tcPr>
            <w:tcW w:w="605" w:type="pct"/>
            <w:shd w:val="clear" w:color="auto" w:fill="auto"/>
            <w:vAlign w:val="center"/>
          </w:tcPr>
          <w:p w:rsidR="00C17AD9" w:rsidRPr="00B164CA" w:rsidRDefault="00B164CA" w:rsidP="00B164CA">
            <w:pPr>
              <w:widowControl w:val="0"/>
              <w:jc w:val="center"/>
              <w:rPr>
                <w:sz w:val="28"/>
                <w:szCs w:val="28"/>
              </w:rPr>
            </w:pPr>
            <w:r w:rsidRPr="00B164CA">
              <w:rPr>
                <w:color w:val="000000"/>
                <w:sz w:val="28"/>
                <w:szCs w:val="28"/>
                <w:shd w:val="clear" w:color="auto" w:fill="FFFFFF"/>
              </w:rPr>
              <w:t>277,6</w:t>
            </w:r>
          </w:p>
        </w:tc>
        <w:tc>
          <w:tcPr>
            <w:tcW w:w="1020" w:type="pct"/>
            <w:vMerge/>
            <w:vAlign w:val="center"/>
            <w:hideMark/>
          </w:tcPr>
          <w:p w:rsidR="00C17AD9" w:rsidRPr="00B164CA" w:rsidRDefault="00C17AD9" w:rsidP="00C17AD9">
            <w:pPr>
              <w:widowControl w:val="0"/>
              <w:rPr>
                <w:sz w:val="28"/>
                <w:szCs w:val="28"/>
              </w:rPr>
            </w:pPr>
          </w:p>
        </w:tc>
      </w:tr>
      <w:tr w:rsidR="00C17AD9" w:rsidRPr="00B164CA" w:rsidTr="00687246">
        <w:trPr>
          <w:trHeight w:val="60"/>
        </w:trPr>
        <w:tc>
          <w:tcPr>
            <w:tcW w:w="603"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Lai Châu</w:t>
            </w:r>
          </w:p>
        </w:tc>
        <w:tc>
          <w:tcPr>
            <w:tcW w:w="450"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7h</w:t>
            </w:r>
          </w:p>
        </w:tc>
        <w:tc>
          <w:tcPr>
            <w:tcW w:w="527" w:type="pct"/>
            <w:shd w:val="clear" w:color="auto" w:fill="auto"/>
            <w:vAlign w:val="center"/>
          </w:tcPr>
          <w:p w:rsidR="00C17AD9" w:rsidRPr="00B164CA" w:rsidRDefault="00C17AD9" w:rsidP="00C17AD9">
            <w:pPr>
              <w:widowControl w:val="0"/>
              <w:jc w:val="center"/>
              <w:rPr>
                <w:sz w:val="28"/>
                <w:szCs w:val="28"/>
              </w:rPr>
            </w:pPr>
            <w:r w:rsidRPr="00B164CA">
              <w:rPr>
                <w:sz w:val="28"/>
                <w:szCs w:val="28"/>
              </w:rPr>
              <w:t>26/7</w:t>
            </w:r>
          </w:p>
        </w:tc>
        <w:tc>
          <w:tcPr>
            <w:tcW w:w="604" w:type="pct"/>
            <w:shd w:val="clear" w:color="auto" w:fill="auto"/>
            <w:vAlign w:val="center"/>
          </w:tcPr>
          <w:p w:rsidR="00C17AD9" w:rsidRPr="00B164CA" w:rsidRDefault="00C17AD9" w:rsidP="00C17AD9">
            <w:pPr>
              <w:widowControl w:val="0"/>
              <w:jc w:val="center"/>
              <w:rPr>
                <w:sz w:val="28"/>
                <w:szCs w:val="28"/>
              </w:rPr>
            </w:pPr>
            <w:r w:rsidRPr="00B164CA">
              <w:rPr>
                <w:sz w:val="28"/>
                <w:szCs w:val="28"/>
              </w:rPr>
              <w:t>277,74</w:t>
            </w:r>
          </w:p>
        </w:tc>
        <w:tc>
          <w:tcPr>
            <w:tcW w:w="604" w:type="pct"/>
            <w:shd w:val="clear" w:color="auto" w:fill="auto"/>
            <w:vAlign w:val="center"/>
          </w:tcPr>
          <w:p w:rsidR="00C17AD9" w:rsidRPr="00B164CA" w:rsidRDefault="00C17AD9" w:rsidP="00C17AD9">
            <w:pPr>
              <w:widowControl w:val="0"/>
              <w:jc w:val="center"/>
              <w:rPr>
                <w:sz w:val="28"/>
                <w:szCs w:val="28"/>
              </w:rPr>
            </w:pPr>
            <w:r w:rsidRPr="00B164CA">
              <w:rPr>
                <w:sz w:val="28"/>
                <w:szCs w:val="28"/>
              </w:rPr>
              <w:t>204,21</w:t>
            </w:r>
          </w:p>
        </w:tc>
        <w:tc>
          <w:tcPr>
            <w:tcW w:w="587" w:type="pct"/>
            <w:shd w:val="clear" w:color="auto" w:fill="auto"/>
            <w:vAlign w:val="center"/>
          </w:tcPr>
          <w:p w:rsidR="00C17AD9" w:rsidRPr="00B164CA" w:rsidRDefault="00C17AD9" w:rsidP="00C17AD9">
            <w:pPr>
              <w:widowControl w:val="0"/>
              <w:jc w:val="center"/>
              <w:rPr>
                <w:sz w:val="28"/>
                <w:szCs w:val="28"/>
              </w:rPr>
            </w:pPr>
            <w:r w:rsidRPr="00B164CA">
              <w:rPr>
                <w:sz w:val="28"/>
                <w:szCs w:val="28"/>
              </w:rPr>
              <w:t>1.409</w:t>
            </w:r>
          </w:p>
        </w:tc>
        <w:tc>
          <w:tcPr>
            <w:tcW w:w="605" w:type="pct"/>
            <w:shd w:val="clear" w:color="auto" w:fill="auto"/>
            <w:vAlign w:val="center"/>
          </w:tcPr>
          <w:p w:rsidR="00C17AD9" w:rsidRPr="00B164CA" w:rsidRDefault="00C17AD9" w:rsidP="00C17AD9">
            <w:pPr>
              <w:widowControl w:val="0"/>
              <w:jc w:val="center"/>
              <w:rPr>
                <w:sz w:val="28"/>
                <w:szCs w:val="28"/>
              </w:rPr>
            </w:pPr>
            <w:r w:rsidRPr="00B164CA">
              <w:rPr>
                <w:sz w:val="28"/>
                <w:szCs w:val="28"/>
              </w:rPr>
              <w:t>1.476</w:t>
            </w:r>
          </w:p>
        </w:tc>
        <w:tc>
          <w:tcPr>
            <w:tcW w:w="1020" w:type="pct"/>
            <w:vMerge w:val="restart"/>
            <w:shd w:val="clear" w:color="auto" w:fill="auto"/>
            <w:vAlign w:val="center"/>
            <w:hideMark/>
          </w:tcPr>
          <w:p w:rsidR="00C17AD9" w:rsidRPr="00B164CA" w:rsidRDefault="00C17AD9" w:rsidP="00C17AD9">
            <w:pPr>
              <w:widowControl w:val="0"/>
              <w:jc w:val="center"/>
              <w:rPr>
                <w:sz w:val="28"/>
                <w:szCs w:val="28"/>
              </w:rPr>
            </w:pPr>
            <w:r w:rsidRPr="00B164CA">
              <w:rPr>
                <w:sz w:val="28"/>
                <w:szCs w:val="28"/>
              </w:rPr>
              <w:t>295</w:t>
            </w:r>
          </w:p>
        </w:tc>
      </w:tr>
      <w:tr w:rsidR="00C17AD9" w:rsidRPr="00B164CA" w:rsidTr="00C17AD9">
        <w:trPr>
          <w:trHeight w:val="60"/>
        </w:trPr>
        <w:tc>
          <w:tcPr>
            <w:tcW w:w="603" w:type="pct"/>
            <w:vMerge/>
            <w:vAlign w:val="center"/>
            <w:hideMark/>
          </w:tcPr>
          <w:p w:rsidR="00C17AD9" w:rsidRPr="00B164CA" w:rsidRDefault="00C17AD9" w:rsidP="00C17AD9">
            <w:pPr>
              <w:widowControl w:val="0"/>
              <w:rPr>
                <w:sz w:val="28"/>
                <w:szCs w:val="28"/>
              </w:rPr>
            </w:pPr>
          </w:p>
        </w:tc>
        <w:tc>
          <w:tcPr>
            <w:tcW w:w="450" w:type="pct"/>
            <w:vMerge/>
            <w:vAlign w:val="center"/>
            <w:hideMark/>
          </w:tcPr>
          <w:p w:rsidR="00C17AD9" w:rsidRPr="00B164CA" w:rsidRDefault="00C17AD9" w:rsidP="00C17AD9">
            <w:pPr>
              <w:widowControl w:val="0"/>
              <w:jc w:val="center"/>
              <w:rPr>
                <w:sz w:val="28"/>
                <w:szCs w:val="28"/>
              </w:rPr>
            </w:pPr>
          </w:p>
        </w:tc>
        <w:tc>
          <w:tcPr>
            <w:tcW w:w="527" w:type="pct"/>
            <w:shd w:val="clear" w:color="auto" w:fill="auto"/>
            <w:vAlign w:val="center"/>
          </w:tcPr>
          <w:p w:rsidR="00C17AD9" w:rsidRPr="00B164CA" w:rsidRDefault="00C17AD9" w:rsidP="00C17AD9">
            <w:pPr>
              <w:widowControl w:val="0"/>
              <w:jc w:val="center"/>
              <w:rPr>
                <w:sz w:val="28"/>
                <w:szCs w:val="28"/>
              </w:rPr>
            </w:pPr>
            <w:r w:rsidRPr="00B164CA">
              <w:rPr>
                <w:sz w:val="28"/>
                <w:szCs w:val="28"/>
              </w:rPr>
              <w:t>27/7</w:t>
            </w:r>
          </w:p>
        </w:tc>
        <w:tc>
          <w:tcPr>
            <w:tcW w:w="604" w:type="pct"/>
            <w:shd w:val="clear" w:color="auto" w:fill="auto"/>
            <w:vAlign w:val="center"/>
          </w:tcPr>
          <w:p w:rsidR="00C17AD9" w:rsidRPr="00B164CA" w:rsidRDefault="00456BAF" w:rsidP="00C17AD9">
            <w:pPr>
              <w:widowControl w:val="0"/>
              <w:jc w:val="center"/>
              <w:rPr>
                <w:sz w:val="28"/>
                <w:szCs w:val="28"/>
              </w:rPr>
            </w:pPr>
            <w:r w:rsidRPr="00B164CA">
              <w:rPr>
                <w:color w:val="000000"/>
                <w:sz w:val="28"/>
                <w:szCs w:val="28"/>
                <w:shd w:val="clear" w:color="auto" w:fill="FFFFFF"/>
              </w:rPr>
              <w:t>277,99</w:t>
            </w:r>
          </w:p>
        </w:tc>
        <w:tc>
          <w:tcPr>
            <w:tcW w:w="604" w:type="pct"/>
            <w:shd w:val="clear" w:color="auto" w:fill="auto"/>
            <w:vAlign w:val="center"/>
          </w:tcPr>
          <w:p w:rsidR="00C17AD9" w:rsidRPr="00B164CA" w:rsidRDefault="00456BAF" w:rsidP="00C17AD9">
            <w:pPr>
              <w:widowControl w:val="0"/>
              <w:jc w:val="center"/>
              <w:rPr>
                <w:sz w:val="28"/>
                <w:szCs w:val="28"/>
              </w:rPr>
            </w:pPr>
            <w:r w:rsidRPr="00B164CA">
              <w:rPr>
                <w:color w:val="000000"/>
                <w:sz w:val="28"/>
                <w:szCs w:val="28"/>
                <w:shd w:val="clear" w:color="auto" w:fill="FFFFFF"/>
              </w:rPr>
              <w:t>204,06</w:t>
            </w:r>
          </w:p>
        </w:tc>
        <w:tc>
          <w:tcPr>
            <w:tcW w:w="587" w:type="pct"/>
            <w:shd w:val="clear" w:color="auto" w:fill="auto"/>
            <w:vAlign w:val="center"/>
          </w:tcPr>
          <w:p w:rsidR="00C17AD9" w:rsidRPr="00B164CA" w:rsidRDefault="00456BAF" w:rsidP="00BC043F">
            <w:pPr>
              <w:widowControl w:val="0"/>
              <w:jc w:val="center"/>
              <w:rPr>
                <w:sz w:val="28"/>
                <w:szCs w:val="28"/>
              </w:rPr>
            </w:pPr>
            <w:r w:rsidRPr="00B164CA">
              <w:rPr>
                <w:color w:val="000000"/>
                <w:sz w:val="28"/>
                <w:szCs w:val="28"/>
                <w:shd w:val="clear" w:color="auto" w:fill="FFFFFF"/>
              </w:rPr>
              <w:t>1</w:t>
            </w:r>
            <w:r w:rsidR="00BC043F">
              <w:rPr>
                <w:color w:val="000000"/>
                <w:sz w:val="28"/>
                <w:szCs w:val="28"/>
                <w:shd w:val="clear" w:color="auto" w:fill="FFFFFF"/>
              </w:rPr>
              <w:t>.</w:t>
            </w:r>
            <w:r w:rsidRPr="00B164CA">
              <w:rPr>
                <w:color w:val="000000"/>
                <w:sz w:val="28"/>
                <w:szCs w:val="28"/>
                <w:shd w:val="clear" w:color="auto" w:fill="FFFFFF"/>
              </w:rPr>
              <w:t>476</w:t>
            </w:r>
          </w:p>
        </w:tc>
        <w:tc>
          <w:tcPr>
            <w:tcW w:w="605" w:type="pct"/>
            <w:shd w:val="clear" w:color="auto" w:fill="auto"/>
            <w:vAlign w:val="center"/>
          </w:tcPr>
          <w:p w:rsidR="00C17AD9" w:rsidRPr="00B164CA" w:rsidRDefault="00456BAF" w:rsidP="00BC043F">
            <w:pPr>
              <w:widowControl w:val="0"/>
              <w:jc w:val="center"/>
              <w:rPr>
                <w:sz w:val="28"/>
                <w:szCs w:val="28"/>
              </w:rPr>
            </w:pPr>
            <w:r w:rsidRPr="00B164CA">
              <w:rPr>
                <w:color w:val="000000"/>
                <w:sz w:val="28"/>
                <w:szCs w:val="28"/>
                <w:shd w:val="clear" w:color="auto" w:fill="FFFFFF"/>
              </w:rPr>
              <w:t>1</w:t>
            </w:r>
            <w:r w:rsidR="00BC043F">
              <w:rPr>
                <w:color w:val="000000"/>
                <w:sz w:val="28"/>
                <w:szCs w:val="28"/>
                <w:shd w:val="clear" w:color="auto" w:fill="FFFFFF"/>
              </w:rPr>
              <w:t>.</w:t>
            </w:r>
            <w:r w:rsidRPr="00B164CA">
              <w:rPr>
                <w:color w:val="000000"/>
                <w:sz w:val="28"/>
                <w:szCs w:val="28"/>
                <w:shd w:val="clear" w:color="auto" w:fill="FFFFFF"/>
              </w:rPr>
              <w:t>409</w:t>
            </w:r>
          </w:p>
        </w:tc>
        <w:tc>
          <w:tcPr>
            <w:tcW w:w="1020" w:type="pct"/>
            <w:vMerge/>
            <w:vAlign w:val="center"/>
            <w:hideMark/>
          </w:tcPr>
          <w:p w:rsidR="00C17AD9" w:rsidRPr="00B164CA" w:rsidRDefault="00C17AD9" w:rsidP="00C17AD9">
            <w:pPr>
              <w:widowControl w:val="0"/>
              <w:rPr>
                <w:sz w:val="28"/>
                <w:szCs w:val="28"/>
              </w:rPr>
            </w:pPr>
          </w:p>
        </w:tc>
      </w:tr>
    </w:tbl>
    <w:p w:rsidR="00E830F1" w:rsidRDefault="00CA1DBD" w:rsidP="005F430B">
      <w:pPr>
        <w:widowControl w:val="0"/>
        <w:spacing w:before="120"/>
        <w:ind w:firstLine="567"/>
        <w:jc w:val="both"/>
        <w:rPr>
          <w:sz w:val="28"/>
          <w:szCs w:val="28"/>
        </w:rPr>
      </w:pPr>
      <w:r w:rsidRPr="008424DC">
        <w:rPr>
          <w:sz w:val="28"/>
          <w:szCs w:val="28"/>
        </w:rPr>
        <w:t>Các hồ chứa hiện đang vận hành bình thường theo quy trình.</w:t>
      </w:r>
    </w:p>
    <w:p w:rsidR="00393FFD" w:rsidRPr="00456BAF" w:rsidRDefault="00393FFD" w:rsidP="00B74B60">
      <w:pPr>
        <w:widowControl w:val="0"/>
        <w:spacing w:before="60" w:after="60"/>
        <w:ind w:firstLine="567"/>
        <w:jc w:val="both"/>
        <w:rPr>
          <w:b/>
          <w:sz w:val="28"/>
          <w:szCs w:val="28"/>
        </w:rPr>
      </w:pPr>
      <w:r w:rsidRPr="00456BAF">
        <w:rPr>
          <w:b/>
          <w:sz w:val="28"/>
          <w:szCs w:val="28"/>
        </w:rPr>
        <w:t xml:space="preserve">2. </w:t>
      </w:r>
      <w:r w:rsidR="00597B80" w:rsidRPr="00456BAF">
        <w:rPr>
          <w:b/>
          <w:sz w:val="28"/>
          <w:szCs w:val="28"/>
        </w:rPr>
        <w:t>Hồ chứa thủy lợi</w:t>
      </w:r>
    </w:p>
    <w:p w:rsidR="005228FA" w:rsidRPr="00456BAF" w:rsidRDefault="005228FA" w:rsidP="00B74B60">
      <w:pPr>
        <w:shd w:val="clear" w:color="auto" w:fill="FFFFFF" w:themeFill="background1"/>
        <w:spacing w:before="60" w:after="60"/>
        <w:ind w:firstLine="567"/>
        <w:jc w:val="both"/>
        <w:rPr>
          <w:sz w:val="28"/>
          <w:szCs w:val="28"/>
        </w:rPr>
      </w:pPr>
      <w:r w:rsidRPr="00456BAF">
        <w:rPr>
          <w:sz w:val="28"/>
          <w:szCs w:val="28"/>
        </w:rPr>
        <w:t xml:space="preserve">Tổng số các hồ khu vực Bắc Bộ, Bắc Trung Bộ 4.866 hồ. Mực nước các hồ ở mức thấp, dung tích đạt từ 44-55% DTTK, cụ thể: </w:t>
      </w:r>
    </w:p>
    <w:p w:rsidR="0015778A" w:rsidRPr="00456BAF" w:rsidRDefault="0015778A" w:rsidP="00B74B60">
      <w:pPr>
        <w:shd w:val="clear" w:color="auto" w:fill="FFFFFF" w:themeFill="background1"/>
        <w:spacing w:before="60" w:after="60"/>
        <w:ind w:firstLine="567"/>
        <w:jc w:val="both"/>
        <w:rPr>
          <w:sz w:val="28"/>
          <w:szCs w:val="28"/>
        </w:rPr>
      </w:pPr>
      <w:r w:rsidRPr="00456BAF">
        <w:rPr>
          <w:sz w:val="28"/>
          <w:szCs w:val="28"/>
        </w:rPr>
        <w:t xml:space="preserve">- </w:t>
      </w:r>
      <w:r w:rsidR="00A5788E" w:rsidRPr="00456BAF">
        <w:rPr>
          <w:sz w:val="28"/>
          <w:szCs w:val="28"/>
        </w:rPr>
        <w:t xml:space="preserve">Khu vực </w:t>
      </w:r>
      <w:r w:rsidRPr="00456BAF">
        <w:rPr>
          <w:sz w:val="28"/>
          <w:szCs w:val="28"/>
        </w:rPr>
        <w:t>Bắc Bộ có tổng số 2.543 hồ</w:t>
      </w:r>
      <w:r w:rsidR="005228FA" w:rsidRPr="00456BAF">
        <w:rPr>
          <w:sz w:val="28"/>
          <w:szCs w:val="28"/>
        </w:rPr>
        <w:t>, d</w:t>
      </w:r>
      <w:r w:rsidRPr="00456BAF">
        <w:rPr>
          <w:sz w:val="28"/>
          <w:szCs w:val="28"/>
        </w:rPr>
        <w:t xml:space="preserve">ung tích </w:t>
      </w:r>
      <w:r w:rsidR="00C44DCA" w:rsidRPr="00456BAF">
        <w:rPr>
          <w:sz w:val="28"/>
          <w:szCs w:val="28"/>
        </w:rPr>
        <w:t>đạt 5</w:t>
      </w:r>
      <w:r w:rsidR="005228FA" w:rsidRPr="00456BAF">
        <w:rPr>
          <w:sz w:val="28"/>
          <w:szCs w:val="28"/>
        </w:rPr>
        <w:t>5% DTTK</w:t>
      </w:r>
      <w:r w:rsidRPr="00456BAF">
        <w:rPr>
          <w:sz w:val="28"/>
          <w:szCs w:val="28"/>
        </w:rPr>
        <w:t>.</w:t>
      </w:r>
    </w:p>
    <w:p w:rsidR="0015778A" w:rsidRPr="00456BAF" w:rsidRDefault="0015778A" w:rsidP="00B74B60">
      <w:pPr>
        <w:shd w:val="clear" w:color="auto" w:fill="FFFFFF" w:themeFill="background1"/>
        <w:spacing w:before="60" w:after="60"/>
        <w:ind w:firstLine="567"/>
        <w:jc w:val="both"/>
        <w:rPr>
          <w:bCs/>
          <w:spacing w:val="-4"/>
          <w:sz w:val="27"/>
          <w:szCs w:val="27"/>
        </w:rPr>
      </w:pPr>
      <w:r w:rsidRPr="00456BAF">
        <w:rPr>
          <w:sz w:val="28"/>
          <w:szCs w:val="28"/>
        </w:rPr>
        <w:t>- B</w:t>
      </w:r>
      <w:r w:rsidR="005228FA" w:rsidRPr="00456BAF">
        <w:rPr>
          <w:sz w:val="28"/>
          <w:szCs w:val="28"/>
        </w:rPr>
        <w:t>ắc Trung Bộ có tổng số 2.323 hồ, d</w:t>
      </w:r>
      <w:r w:rsidRPr="00456BAF">
        <w:rPr>
          <w:sz w:val="28"/>
          <w:szCs w:val="28"/>
        </w:rPr>
        <w:t>ung tích</w:t>
      </w:r>
      <w:r w:rsidR="005228FA" w:rsidRPr="00456BAF">
        <w:rPr>
          <w:sz w:val="28"/>
          <w:szCs w:val="28"/>
        </w:rPr>
        <w:t xml:space="preserve"> đạt 44% DTTK</w:t>
      </w:r>
      <w:r w:rsidRPr="00456BAF">
        <w:rPr>
          <w:sz w:val="28"/>
          <w:szCs w:val="28"/>
        </w:rPr>
        <w:t>.</w:t>
      </w:r>
    </w:p>
    <w:p w:rsidR="002B063F" w:rsidRPr="00A95F2F" w:rsidRDefault="003F63C7" w:rsidP="00B74B60">
      <w:pPr>
        <w:widowControl w:val="0"/>
        <w:spacing w:before="60" w:after="60"/>
        <w:ind w:firstLine="567"/>
        <w:jc w:val="both"/>
        <w:rPr>
          <w:b/>
          <w:sz w:val="28"/>
          <w:szCs w:val="28"/>
          <w:lang w:val="vi-VN"/>
        </w:rPr>
      </w:pPr>
      <w:r>
        <w:rPr>
          <w:b/>
          <w:sz w:val="28"/>
          <w:szCs w:val="28"/>
        </w:rPr>
        <w:lastRenderedPageBreak/>
        <w:t>I</w:t>
      </w:r>
      <w:r w:rsidR="00CA1DBD" w:rsidRPr="00A95F2F">
        <w:rPr>
          <w:b/>
          <w:sz w:val="28"/>
          <w:szCs w:val="28"/>
        </w:rPr>
        <w:t>V</w:t>
      </w:r>
      <w:r w:rsidR="002B063F" w:rsidRPr="00A95F2F">
        <w:rPr>
          <w:b/>
          <w:sz w:val="28"/>
          <w:szCs w:val="28"/>
          <w:lang w:val="vi-VN"/>
        </w:rPr>
        <w:t>. TÌNH HÌNH THIỆT HẠI</w:t>
      </w:r>
    </w:p>
    <w:p w:rsidR="003360D0" w:rsidRPr="003360D0" w:rsidRDefault="003360D0" w:rsidP="003360D0">
      <w:pPr>
        <w:pStyle w:val="Normal1"/>
        <w:spacing w:before="0" w:beforeAutospacing="0" w:after="0" w:afterAutospacing="0" w:line="260" w:lineRule="atLeast"/>
        <w:ind w:firstLine="561"/>
        <w:jc w:val="both"/>
        <w:rPr>
          <w:rStyle w:val="normalchar"/>
          <w:color w:val="000000"/>
          <w:sz w:val="26"/>
          <w:szCs w:val="26"/>
        </w:rPr>
      </w:pPr>
      <w:r w:rsidRPr="003360D0">
        <w:rPr>
          <w:rStyle w:val="normalchar"/>
          <w:color w:val="000000"/>
          <w:sz w:val="26"/>
          <w:szCs w:val="26"/>
        </w:rPr>
        <w:t>1. Thiệt hại do Áp thấp nhiệt đới gây mưa lớn từ ngày 23-25/7.</w:t>
      </w:r>
    </w:p>
    <w:p w:rsidR="003360D0" w:rsidRPr="003360D0" w:rsidRDefault="003360D0" w:rsidP="003360D0">
      <w:pPr>
        <w:pStyle w:val="Normal1"/>
        <w:spacing w:before="0" w:beforeAutospacing="0" w:after="0" w:afterAutospacing="0" w:line="260" w:lineRule="atLeast"/>
        <w:ind w:firstLine="561"/>
        <w:jc w:val="both"/>
        <w:rPr>
          <w:rStyle w:val="normalchar"/>
          <w:color w:val="000000"/>
          <w:sz w:val="26"/>
          <w:szCs w:val="26"/>
        </w:rPr>
      </w:pPr>
      <w:r w:rsidRPr="003360D0">
        <w:rPr>
          <w:rStyle w:val="normalchar"/>
          <w:color w:val="000000"/>
          <w:sz w:val="26"/>
          <w:szCs w:val="26"/>
        </w:rPr>
        <w:t xml:space="preserve">Theo báo cáo nhanh của VPTT Ban Chỉ huy PCTT&amp;TKCN các tỉnh </w:t>
      </w:r>
      <w:r w:rsidR="00C654BE">
        <w:rPr>
          <w:rStyle w:val="normalchar"/>
          <w:color w:val="000000"/>
          <w:sz w:val="26"/>
          <w:szCs w:val="26"/>
        </w:rPr>
        <w:t>Nghệ An</w:t>
      </w:r>
      <w:r w:rsidRPr="003360D0">
        <w:rPr>
          <w:rStyle w:val="normalchar"/>
          <w:color w:val="000000"/>
          <w:sz w:val="26"/>
          <w:szCs w:val="26"/>
        </w:rPr>
        <w:t xml:space="preserve">, Nam Định: </w:t>
      </w:r>
    </w:p>
    <w:p w:rsidR="00C654BE" w:rsidRDefault="00DE77CD" w:rsidP="003360D0">
      <w:pPr>
        <w:pStyle w:val="Normal1"/>
        <w:spacing w:before="0" w:beforeAutospacing="0" w:after="0" w:afterAutospacing="0" w:line="260" w:lineRule="atLeast"/>
        <w:ind w:firstLine="561"/>
        <w:jc w:val="both"/>
        <w:rPr>
          <w:rStyle w:val="normalchar"/>
          <w:color w:val="000000"/>
          <w:sz w:val="26"/>
          <w:szCs w:val="26"/>
        </w:rPr>
      </w:pPr>
      <w:r>
        <w:rPr>
          <w:rStyle w:val="normalchar"/>
          <w:color w:val="000000"/>
          <w:sz w:val="26"/>
          <w:szCs w:val="26"/>
        </w:rPr>
        <w:t>- Nam Định: Hiện c</w:t>
      </w:r>
      <w:r w:rsidR="003360D0" w:rsidRPr="003360D0">
        <w:rPr>
          <w:rStyle w:val="normalchar"/>
          <w:color w:val="000000"/>
          <w:sz w:val="26"/>
          <w:szCs w:val="26"/>
        </w:rPr>
        <w:t xml:space="preserve">òn </w:t>
      </w:r>
      <w:r w:rsidR="003360D0">
        <w:rPr>
          <w:rStyle w:val="normalchar"/>
          <w:color w:val="000000"/>
          <w:sz w:val="26"/>
          <w:szCs w:val="26"/>
        </w:rPr>
        <w:t>967</w:t>
      </w:r>
      <w:r w:rsidR="003360D0" w:rsidRPr="003360D0">
        <w:rPr>
          <w:rStyle w:val="normalchar"/>
          <w:color w:val="000000"/>
          <w:sz w:val="26"/>
          <w:szCs w:val="26"/>
        </w:rPr>
        <w:t xml:space="preserve"> ha lúa bị ngập úng </w:t>
      </w:r>
      <w:r w:rsidR="00C654BE">
        <w:rPr>
          <w:rStyle w:val="normalchar"/>
          <w:color w:val="000000"/>
          <w:sz w:val="26"/>
          <w:szCs w:val="26"/>
        </w:rPr>
        <w:t>(đã giảm 213ha so với ngày 25/7)</w:t>
      </w:r>
      <w:r w:rsidR="003360D0" w:rsidRPr="003360D0">
        <w:rPr>
          <w:rStyle w:val="normalchar"/>
          <w:color w:val="000000"/>
          <w:sz w:val="26"/>
          <w:szCs w:val="26"/>
        </w:rPr>
        <w:t>.</w:t>
      </w:r>
      <w:r w:rsidR="00C654BE">
        <w:rPr>
          <w:rStyle w:val="normalchar"/>
          <w:color w:val="000000"/>
          <w:sz w:val="26"/>
          <w:szCs w:val="26"/>
        </w:rPr>
        <w:t xml:space="preserve"> </w:t>
      </w:r>
      <w:r>
        <w:rPr>
          <w:rStyle w:val="normalchar"/>
          <w:color w:val="000000"/>
          <w:sz w:val="26"/>
          <w:szCs w:val="26"/>
        </w:rPr>
        <w:t>Các địa phương khác nước đã hết</w:t>
      </w:r>
      <w:r w:rsidR="0070483A">
        <w:rPr>
          <w:rStyle w:val="normalchar"/>
          <w:color w:val="000000"/>
          <w:sz w:val="26"/>
          <w:szCs w:val="26"/>
        </w:rPr>
        <w:t xml:space="preserve"> ngập</w:t>
      </w:r>
      <w:r>
        <w:rPr>
          <w:rStyle w:val="normalchar"/>
          <w:color w:val="000000"/>
          <w:sz w:val="26"/>
          <w:szCs w:val="26"/>
        </w:rPr>
        <w:t>.</w:t>
      </w:r>
    </w:p>
    <w:p w:rsidR="003360D0" w:rsidRPr="003360D0" w:rsidRDefault="00DE77CD" w:rsidP="003360D0">
      <w:pPr>
        <w:pStyle w:val="Normal1"/>
        <w:spacing w:before="0" w:beforeAutospacing="0" w:after="0" w:afterAutospacing="0" w:line="260" w:lineRule="atLeast"/>
        <w:ind w:firstLine="561"/>
        <w:jc w:val="both"/>
        <w:rPr>
          <w:rStyle w:val="normalchar"/>
          <w:color w:val="000000"/>
          <w:sz w:val="26"/>
          <w:szCs w:val="26"/>
        </w:rPr>
      </w:pPr>
      <w:r>
        <w:rPr>
          <w:rStyle w:val="normalchar"/>
          <w:color w:val="000000"/>
          <w:sz w:val="26"/>
          <w:szCs w:val="26"/>
        </w:rPr>
        <w:t xml:space="preserve">- Nghệ An: </w:t>
      </w:r>
      <w:r w:rsidR="0070483A">
        <w:rPr>
          <w:rStyle w:val="normalchar"/>
          <w:color w:val="000000"/>
          <w:sz w:val="26"/>
          <w:szCs w:val="26"/>
        </w:rPr>
        <w:t>2,8</w:t>
      </w:r>
      <w:r w:rsidR="00C654BE">
        <w:rPr>
          <w:rStyle w:val="normalchar"/>
          <w:color w:val="000000"/>
          <w:sz w:val="26"/>
          <w:szCs w:val="26"/>
        </w:rPr>
        <w:t>ha hoa màu và cây ăn quả bị đổ gẫy</w:t>
      </w:r>
      <w:r>
        <w:rPr>
          <w:rStyle w:val="normalchar"/>
          <w:color w:val="000000"/>
          <w:sz w:val="26"/>
          <w:szCs w:val="26"/>
        </w:rPr>
        <w:t xml:space="preserve">, </w:t>
      </w:r>
      <w:r w:rsidR="00C654BE">
        <w:rPr>
          <w:rStyle w:val="normalchar"/>
          <w:color w:val="000000"/>
          <w:sz w:val="26"/>
          <w:szCs w:val="26"/>
        </w:rPr>
        <w:t>08 nhà sập</w:t>
      </w:r>
      <w:r w:rsidR="0070483A">
        <w:rPr>
          <w:rStyle w:val="normalchar"/>
          <w:color w:val="000000"/>
          <w:sz w:val="26"/>
          <w:szCs w:val="26"/>
        </w:rPr>
        <w:t>, tốc mái</w:t>
      </w:r>
      <w:r w:rsidR="00C654BE">
        <w:rPr>
          <w:rStyle w:val="normalchar"/>
          <w:color w:val="000000"/>
          <w:sz w:val="26"/>
          <w:szCs w:val="26"/>
        </w:rPr>
        <w:t xml:space="preserve">. </w:t>
      </w:r>
    </w:p>
    <w:p w:rsidR="003360D0" w:rsidRPr="003360D0" w:rsidRDefault="003360D0" w:rsidP="003360D0">
      <w:pPr>
        <w:pStyle w:val="Normal1"/>
        <w:spacing w:before="0" w:beforeAutospacing="0" w:after="0" w:afterAutospacing="0" w:line="260" w:lineRule="atLeast"/>
        <w:ind w:firstLine="561"/>
        <w:jc w:val="both"/>
        <w:rPr>
          <w:rStyle w:val="normalchar"/>
          <w:color w:val="000000"/>
          <w:sz w:val="26"/>
          <w:szCs w:val="26"/>
        </w:rPr>
      </w:pPr>
      <w:r w:rsidRPr="003360D0">
        <w:rPr>
          <w:rStyle w:val="normalchar"/>
          <w:color w:val="000000"/>
          <w:sz w:val="26"/>
          <w:szCs w:val="26"/>
        </w:rPr>
        <w:t>2. Thiệt hại khác</w:t>
      </w:r>
    </w:p>
    <w:p w:rsidR="003360D0" w:rsidRPr="003360D0" w:rsidRDefault="003360D0" w:rsidP="003360D0">
      <w:pPr>
        <w:pStyle w:val="Normal1"/>
        <w:spacing w:before="0" w:beforeAutospacing="0" w:after="0" w:afterAutospacing="0" w:line="260" w:lineRule="atLeast"/>
        <w:ind w:firstLine="561"/>
        <w:jc w:val="both"/>
        <w:rPr>
          <w:rStyle w:val="normalchar"/>
          <w:color w:val="000000"/>
          <w:sz w:val="26"/>
          <w:szCs w:val="26"/>
        </w:rPr>
      </w:pPr>
      <w:r w:rsidRPr="003360D0">
        <w:rPr>
          <w:rStyle w:val="normalchar"/>
          <w:color w:val="000000"/>
          <w:sz w:val="26"/>
          <w:szCs w:val="26"/>
        </w:rPr>
        <w:t xml:space="preserve">Theo báo cáo nhanh của VPTT Ban Chỉ huy PCTT&amp;TKCN các tỉnh Bình Thuận, Gia Lai, Cà Mau, </w:t>
      </w:r>
      <w:r>
        <w:rPr>
          <w:rStyle w:val="normalchar"/>
          <w:color w:val="000000"/>
          <w:sz w:val="26"/>
          <w:szCs w:val="26"/>
        </w:rPr>
        <w:t>Sóc Trăng</w:t>
      </w:r>
      <w:r w:rsidRPr="003360D0">
        <w:rPr>
          <w:rStyle w:val="normalchar"/>
          <w:color w:val="000000"/>
          <w:sz w:val="26"/>
          <w:szCs w:val="26"/>
        </w:rPr>
        <w:t xml:space="preserve">, </w:t>
      </w:r>
      <w:r>
        <w:rPr>
          <w:rStyle w:val="normalchar"/>
          <w:color w:val="000000"/>
          <w:sz w:val="26"/>
          <w:szCs w:val="26"/>
        </w:rPr>
        <w:t>Kiên Giang</w:t>
      </w:r>
      <w:r w:rsidRPr="003360D0">
        <w:rPr>
          <w:rStyle w:val="normalchar"/>
          <w:color w:val="000000"/>
          <w:sz w:val="26"/>
          <w:szCs w:val="26"/>
        </w:rPr>
        <w:t xml:space="preserve"> do ảnh hưởng của mưa kèm theo dông lốc gây thiệt hại như sau:</w:t>
      </w:r>
    </w:p>
    <w:p w:rsidR="003360D0" w:rsidRPr="003360D0" w:rsidRDefault="003360D0" w:rsidP="003360D0">
      <w:pPr>
        <w:pStyle w:val="Normal1"/>
        <w:spacing w:before="0" w:beforeAutospacing="0" w:after="0" w:afterAutospacing="0" w:line="260" w:lineRule="atLeast"/>
        <w:ind w:firstLine="561"/>
        <w:jc w:val="both"/>
        <w:rPr>
          <w:rStyle w:val="normalchar"/>
          <w:color w:val="000000"/>
          <w:sz w:val="26"/>
          <w:szCs w:val="26"/>
        </w:rPr>
      </w:pPr>
      <w:r w:rsidRPr="003360D0">
        <w:rPr>
          <w:rStyle w:val="normalchar"/>
          <w:color w:val="000000"/>
          <w:sz w:val="26"/>
          <w:szCs w:val="26"/>
        </w:rPr>
        <w:t>- Về nhà: 13</w:t>
      </w:r>
      <w:r w:rsidR="008A3C3B">
        <w:rPr>
          <w:rStyle w:val="normalchar"/>
          <w:color w:val="000000"/>
          <w:sz w:val="26"/>
          <w:szCs w:val="26"/>
        </w:rPr>
        <w:t>1</w:t>
      </w:r>
      <w:r w:rsidRPr="003360D0">
        <w:rPr>
          <w:rStyle w:val="normalchar"/>
          <w:color w:val="000000"/>
          <w:sz w:val="26"/>
          <w:szCs w:val="26"/>
        </w:rPr>
        <w:t xml:space="preserve"> nhà bị sập, tốc mái</w:t>
      </w:r>
      <w:r w:rsidR="0070483A">
        <w:rPr>
          <w:rStyle w:val="normalchar"/>
          <w:color w:val="000000"/>
          <w:sz w:val="26"/>
          <w:szCs w:val="26"/>
        </w:rPr>
        <w:t xml:space="preserve"> từ ngày 23-26/7</w:t>
      </w:r>
      <w:r w:rsidRPr="003360D0">
        <w:rPr>
          <w:rStyle w:val="normalchar"/>
          <w:color w:val="000000"/>
          <w:sz w:val="26"/>
          <w:szCs w:val="26"/>
        </w:rPr>
        <w:t xml:space="preserve"> (Bình Thuận: 0</w:t>
      </w:r>
      <w:r w:rsidR="00C654BE">
        <w:rPr>
          <w:rStyle w:val="normalchar"/>
          <w:color w:val="000000"/>
          <w:sz w:val="26"/>
          <w:szCs w:val="26"/>
        </w:rPr>
        <w:t>8</w:t>
      </w:r>
      <w:r w:rsidRPr="003360D0">
        <w:rPr>
          <w:rStyle w:val="normalchar"/>
          <w:color w:val="000000"/>
          <w:sz w:val="26"/>
          <w:szCs w:val="26"/>
        </w:rPr>
        <w:t xml:space="preserve"> nhà; Gia Lai: </w:t>
      </w:r>
      <w:r>
        <w:rPr>
          <w:rStyle w:val="normalchar"/>
          <w:color w:val="000000"/>
          <w:sz w:val="26"/>
          <w:szCs w:val="26"/>
        </w:rPr>
        <w:t>37</w:t>
      </w:r>
      <w:r w:rsidRPr="003360D0">
        <w:rPr>
          <w:rStyle w:val="normalchar"/>
          <w:color w:val="000000"/>
          <w:sz w:val="26"/>
          <w:szCs w:val="26"/>
        </w:rPr>
        <w:t xml:space="preserve"> nhà; Cà Mau: </w:t>
      </w:r>
      <w:r w:rsidR="00C654BE">
        <w:rPr>
          <w:rStyle w:val="normalchar"/>
          <w:color w:val="000000"/>
          <w:sz w:val="26"/>
          <w:szCs w:val="26"/>
        </w:rPr>
        <w:t>06</w:t>
      </w:r>
      <w:r w:rsidRPr="003360D0">
        <w:rPr>
          <w:rStyle w:val="normalchar"/>
          <w:color w:val="000000"/>
          <w:sz w:val="26"/>
          <w:szCs w:val="26"/>
        </w:rPr>
        <w:t xml:space="preserve"> nhà; </w:t>
      </w:r>
      <w:r>
        <w:rPr>
          <w:rStyle w:val="normalchar"/>
          <w:color w:val="000000"/>
          <w:sz w:val="26"/>
          <w:szCs w:val="26"/>
        </w:rPr>
        <w:t>Sóc Trăng</w:t>
      </w:r>
      <w:r w:rsidRPr="003360D0">
        <w:rPr>
          <w:rStyle w:val="normalchar"/>
          <w:color w:val="000000"/>
          <w:sz w:val="26"/>
          <w:szCs w:val="26"/>
        </w:rPr>
        <w:t xml:space="preserve">: </w:t>
      </w:r>
      <w:r>
        <w:rPr>
          <w:rStyle w:val="normalchar"/>
          <w:color w:val="000000"/>
          <w:sz w:val="26"/>
          <w:szCs w:val="26"/>
        </w:rPr>
        <w:t>27</w:t>
      </w:r>
      <w:r w:rsidRPr="003360D0">
        <w:rPr>
          <w:rStyle w:val="normalchar"/>
          <w:color w:val="000000"/>
          <w:sz w:val="26"/>
          <w:szCs w:val="26"/>
        </w:rPr>
        <w:t xml:space="preserve"> nhà; </w:t>
      </w:r>
      <w:r>
        <w:rPr>
          <w:rStyle w:val="normalchar"/>
          <w:color w:val="000000"/>
          <w:sz w:val="26"/>
          <w:szCs w:val="26"/>
        </w:rPr>
        <w:t>Kiên Giang</w:t>
      </w:r>
      <w:r w:rsidRPr="003360D0">
        <w:rPr>
          <w:rStyle w:val="normalchar"/>
          <w:color w:val="000000"/>
          <w:sz w:val="26"/>
          <w:szCs w:val="26"/>
        </w:rPr>
        <w:t xml:space="preserve">: </w:t>
      </w:r>
      <w:r>
        <w:rPr>
          <w:rStyle w:val="normalchar"/>
          <w:color w:val="000000"/>
          <w:sz w:val="26"/>
          <w:szCs w:val="26"/>
        </w:rPr>
        <w:t>53</w:t>
      </w:r>
      <w:r w:rsidRPr="003360D0">
        <w:rPr>
          <w:rStyle w:val="normalchar"/>
          <w:color w:val="000000"/>
          <w:sz w:val="26"/>
          <w:szCs w:val="26"/>
        </w:rPr>
        <w:t xml:space="preserve"> nhà).</w:t>
      </w:r>
      <w:r w:rsidR="008A3C3B">
        <w:rPr>
          <w:rStyle w:val="normalchar"/>
          <w:color w:val="000000"/>
          <w:sz w:val="26"/>
          <w:szCs w:val="26"/>
        </w:rPr>
        <w:t xml:space="preserve"> </w:t>
      </w:r>
    </w:p>
    <w:p w:rsidR="008A3C3B" w:rsidRPr="003360D0" w:rsidRDefault="008A3C3B" w:rsidP="003360D0">
      <w:pPr>
        <w:pStyle w:val="Normal1"/>
        <w:spacing w:before="0" w:beforeAutospacing="0" w:after="0" w:afterAutospacing="0" w:line="260" w:lineRule="atLeast"/>
        <w:ind w:firstLine="561"/>
        <w:jc w:val="both"/>
        <w:rPr>
          <w:rStyle w:val="normalchar"/>
          <w:color w:val="000000"/>
          <w:sz w:val="26"/>
          <w:szCs w:val="26"/>
        </w:rPr>
      </w:pPr>
      <w:r>
        <w:rPr>
          <w:rStyle w:val="normalchar"/>
          <w:color w:val="000000"/>
          <w:sz w:val="26"/>
          <w:szCs w:val="26"/>
        </w:rPr>
        <w:t>- Về nông nghiệp: 10ha lúa bị đổ gẫy (Sóc Trăng).</w:t>
      </w:r>
    </w:p>
    <w:p w:rsidR="00701D1A" w:rsidRPr="009C7CAE" w:rsidRDefault="00460F4E" w:rsidP="00B74B60">
      <w:pPr>
        <w:widowControl w:val="0"/>
        <w:spacing w:before="60" w:after="60"/>
        <w:ind w:firstLine="567"/>
        <w:jc w:val="both"/>
        <w:rPr>
          <w:b/>
          <w:sz w:val="28"/>
          <w:szCs w:val="28"/>
          <w:lang w:val="vi-VN" w:eastAsia="x-none"/>
        </w:rPr>
      </w:pPr>
      <w:r w:rsidRPr="009C7CAE">
        <w:rPr>
          <w:b/>
          <w:sz w:val="28"/>
          <w:szCs w:val="28"/>
          <w:lang w:val="vi-VN" w:eastAsia="x-none"/>
        </w:rPr>
        <w:t xml:space="preserve">V. </w:t>
      </w:r>
      <w:r w:rsidR="00252583" w:rsidRPr="009C7CAE">
        <w:rPr>
          <w:b/>
          <w:sz w:val="28"/>
          <w:szCs w:val="28"/>
          <w:lang w:val="vi-VN" w:eastAsia="x-none"/>
        </w:rPr>
        <w:t>CÁC CÔNG VIỆC CẦN TRIỂN KHAI TIẾP THEO</w:t>
      </w:r>
    </w:p>
    <w:p w:rsidR="008858EC" w:rsidRDefault="008858EC" w:rsidP="00B74B60">
      <w:pPr>
        <w:widowControl w:val="0"/>
        <w:spacing w:before="60" w:after="60"/>
        <w:ind w:firstLine="567"/>
        <w:jc w:val="both"/>
        <w:rPr>
          <w:spacing w:val="-4"/>
          <w:sz w:val="28"/>
          <w:szCs w:val="28"/>
        </w:rPr>
      </w:pPr>
      <w:r>
        <w:rPr>
          <w:spacing w:val="-4"/>
          <w:sz w:val="28"/>
          <w:szCs w:val="28"/>
        </w:rPr>
        <w:t>1. T</w:t>
      </w:r>
      <w:r w:rsidRPr="008858EC">
        <w:rPr>
          <w:spacing w:val="-4"/>
          <w:sz w:val="28"/>
          <w:szCs w:val="28"/>
        </w:rPr>
        <w:t>ỉnh Nam Định tiếp tục tổ chức triển khai các biện pháp tiêu úng</w:t>
      </w:r>
      <w:r w:rsidR="00B4254E">
        <w:rPr>
          <w:spacing w:val="-4"/>
          <w:sz w:val="28"/>
          <w:szCs w:val="28"/>
        </w:rPr>
        <w:t>.</w:t>
      </w:r>
    </w:p>
    <w:p w:rsidR="005567B9" w:rsidRPr="009C7CAE" w:rsidRDefault="008858EC" w:rsidP="00B74B60">
      <w:pPr>
        <w:widowControl w:val="0"/>
        <w:spacing w:before="60" w:after="60"/>
        <w:ind w:firstLine="567"/>
        <w:jc w:val="both"/>
        <w:rPr>
          <w:spacing w:val="-4"/>
          <w:sz w:val="28"/>
          <w:szCs w:val="28"/>
        </w:rPr>
      </w:pPr>
      <w:r>
        <w:rPr>
          <w:spacing w:val="-4"/>
          <w:sz w:val="28"/>
          <w:szCs w:val="28"/>
        </w:rPr>
        <w:t>2</w:t>
      </w:r>
      <w:r w:rsidR="005567B9" w:rsidRPr="009C7CAE">
        <w:rPr>
          <w:spacing w:val="-4"/>
          <w:sz w:val="28"/>
          <w:szCs w:val="28"/>
        </w:rPr>
        <w:t>. Các tỉnh, thành phố khu vực</w:t>
      </w:r>
      <w:r w:rsidR="0033210B" w:rsidRPr="009C7CAE">
        <w:rPr>
          <w:spacing w:val="-4"/>
          <w:sz w:val="28"/>
          <w:szCs w:val="28"/>
        </w:rPr>
        <w:t xml:space="preserve"> vùng núi</w:t>
      </w:r>
      <w:r w:rsidR="005567B9" w:rsidRPr="009C7CAE">
        <w:rPr>
          <w:spacing w:val="-4"/>
          <w:sz w:val="28"/>
          <w:szCs w:val="28"/>
        </w:rPr>
        <w:t xml:space="preserve"> Bắc Bộ, Tây Nguyên và Nam Bộ chủ động ứng phó với mưa dông, mưa lớn,</w:t>
      </w:r>
      <w:r w:rsidR="003534AF" w:rsidRPr="009C7CAE">
        <w:rPr>
          <w:spacing w:val="-4"/>
          <w:sz w:val="28"/>
          <w:szCs w:val="28"/>
        </w:rPr>
        <w:t xml:space="preserve"> lũ quét, sạt lở đất</w:t>
      </w:r>
      <w:r w:rsidR="00693962" w:rsidRPr="009C7CAE">
        <w:rPr>
          <w:spacing w:val="-4"/>
          <w:sz w:val="28"/>
          <w:szCs w:val="28"/>
        </w:rPr>
        <w:t>,</w:t>
      </w:r>
      <w:r w:rsidR="005567B9" w:rsidRPr="009C7CAE">
        <w:rPr>
          <w:spacing w:val="-4"/>
          <w:sz w:val="28"/>
          <w:szCs w:val="28"/>
        </w:rPr>
        <w:t xml:space="preserve"> lốc, sét, gió giật mạnh.</w:t>
      </w:r>
    </w:p>
    <w:p w:rsidR="008010BB" w:rsidRPr="009C7CAE" w:rsidRDefault="008858EC" w:rsidP="00B74B60">
      <w:pPr>
        <w:widowControl w:val="0"/>
        <w:spacing w:before="60" w:after="60"/>
        <w:ind w:firstLine="567"/>
        <w:jc w:val="both"/>
        <w:rPr>
          <w:spacing w:val="-4"/>
          <w:sz w:val="28"/>
          <w:szCs w:val="28"/>
        </w:rPr>
      </w:pPr>
      <w:r>
        <w:rPr>
          <w:spacing w:val="-4"/>
          <w:sz w:val="28"/>
          <w:szCs w:val="28"/>
        </w:rPr>
        <w:t>3</w:t>
      </w:r>
      <w:r w:rsidR="008010BB" w:rsidRPr="009C7CAE">
        <w:rPr>
          <w:spacing w:val="-4"/>
          <w:sz w:val="28"/>
          <w:szCs w:val="28"/>
        </w:rPr>
        <w:t>. Các tỉnh khu vực Trung Bộ chủ động ứng phó với nắng nóng.</w:t>
      </w:r>
    </w:p>
    <w:p w:rsidR="009A49B9" w:rsidRPr="009C7CAE" w:rsidRDefault="008858EC" w:rsidP="00B74B60">
      <w:pPr>
        <w:widowControl w:val="0"/>
        <w:spacing w:before="60" w:after="60"/>
        <w:ind w:firstLine="567"/>
        <w:jc w:val="both"/>
        <w:rPr>
          <w:spacing w:val="-4"/>
          <w:sz w:val="28"/>
          <w:szCs w:val="28"/>
        </w:rPr>
      </w:pPr>
      <w:r>
        <w:rPr>
          <w:spacing w:val="-4"/>
          <w:sz w:val="28"/>
          <w:szCs w:val="28"/>
        </w:rPr>
        <w:t>4</w:t>
      </w:r>
      <w:r w:rsidR="009A49B9" w:rsidRPr="009C7CAE">
        <w:rPr>
          <w:spacing w:val="-4"/>
          <w:sz w:val="28"/>
          <w:szCs w:val="28"/>
        </w:rPr>
        <w:t>. Các tỉnh ven biển từ Bình Thuận đến Cà Mau chủ động ứng phó với gió mạnh, sóng lớn, mưa dông trên biển</w:t>
      </w:r>
      <w:r w:rsidR="003360D0" w:rsidRPr="009C7CAE">
        <w:rPr>
          <w:spacing w:val="-4"/>
          <w:sz w:val="28"/>
          <w:szCs w:val="28"/>
        </w:rPr>
        <w:t>.</w:t>
      </w:r>
    </w:p>
    <w:p w:rsidR="00F83377" w:rsidRPr="009C7CAE" w:rsidRDefault="008858EC" w:rsidP="001220B3">
      <w:pPr>
        <w:widowControl w:val="0"/>
        <w:spacing w:before="60" w:after="240"/>
        <w:ind w:firstLine="567"/>
        <w:jc w:val="both"/>
        <w:rPr>
          <w:sz w:val="28"/>
          <w:szCs w:val="28"/>
          <w:lang w:val="vi-VN"/>
        </w:rPr>
      </w:pPr>
      <w:r>
        <w:rPr>
          <w:sz w:val="28"/>
          <w:szCs w:val="28"/>
        </w:rPr>
        <w:t>5</w:t>
      </w:r>
      <w:r w:rsidR="00701D1A" w:rsidRPr="009C7CAE">
        <w:rPr>
          <w:sz w:val="28"/>
          <w:szCs w:val="28"/>
          <w:lang w:val="vi-VN"/>
        </w:rPr>
        <w:t>. Duy trì lực lượng trực ban nghiêm túc</w:t>
      </w:r>
      <w:r w:rsidR="00DD7BC5" w:rsidRPr="009C7CAE">
        <w:rPr>
          <w:sz w:val="28"/>
          <w:szCs w:val="28"/>
          <w:lang w:val="vi-VN"/>
        </w:rPr>
        <w:t xml:space="preserve">, </w:t>
      </w:r>
      <w:r w:rsidR="00701D1A" w:rsidRPr="009C7CAE">
        <w:rPr>
          <w:sz w:val="28"/>
          <w:szCs w:val="28"/>
          <w:lang w:val="vi-VN"/>
        </w:rPr>
        <w:t xml:space="preserve">thường xuyên </w:t>
      </w:r>
      <w:r w:rsidR="00B70201" w:rsidRPr="009C7CAE">
        <w:rPr>
          <w:sz w:val="28"/>
          <w:szCs w:val="28"/>
          <w:lang w:val="vi-VN"/>
        </w:rPr>
        <w:t xml:space="preserve">tổng hợp, </w:t>
      </w:r>
      <w:r w:rsidR="00701D1A" w:rsidRPr="009C7CAE">
        <w:rPr>
          <w:sz w:val="28"/>
          <w:szCs w:val="28"/>
          <w:lang w:val="vi-VN"/>
        </w:rPr>
        <w:t>báo cáo</w:t>
      </w:r>
      <w:r w:rsidR="00B70201" w:rsidRPr="009C7CAE">
        <w:rPr>
          <w:sz w:val="28"/>
          <w:szCs w:val="28"/>
          <w:lang w:val="vi-VN"/>
        </w:rPr>
        <w:t xml:space="preserve"> tình hình</w:t>
      </w:r>
      <w:r w:rsidR="00701D1A" w:rsidRPr="009C7CAE">
        <w:rPr>
          <w:sz w:val="28"/>
          <w:szCs w:val="28"/>
          <w:lang w:val="vi-VN"/>
        </w:rPr>
        <w:t xml:space="preserve"> về Văn phòng thường trực Ban Chỉ đạo TWPCTT và Văn phòng Ủy ban Quốc gia ƯPSCTT và TKCN</w:t>
      </w:r>
      <w:r w:rsidR="00F83377" w:rsidRPr="009C7CAE">
        <w:rPr>
          <w:sz w:val="28"/>
          <w:szCs w:val="28"/>
          <w:lang w:val="vi-VN"/>
        </w:rPr>
        <w:t>./.</w:t>
      </w:r>
    </w:p>
    <w:tbl>
      <w:tblPr>
        <w:tblW w:w="9356" w:type="dxa"/>
        <w:tblInd w:w="108" w:type="dxa"/>
        <w:tblLook w:val="04A0" w:firstRow="1" w:lastRow="0" w:firstColumn="1" w:lastColumn="0" w:noHBand="0" w:noVBand="1"/>
      </w:tblPr>
      <w:tblGrid>
        <w:gridCol w:w="5245"/>
        <w:gridCol w:w="4111"/>
      </w:tblGrid>
      <w:tr w:rsidR="00BF4006" w:rsidRPr="00BF4006" w:rsidTr="00924610">
        <w:trPr>
          <w:trHeight w:val="2372"/>
        </w:trPr>
        <w:tc>
          <w:tcPr>
            <w:tcW w:w="5245" w:type="dxa"/>
            <w:shd w:val="clear" w:color="auto" w:fill="auto"/>
          </w:tcPr>
          <w:p w:rsidR="00EC6999" w:rsidRPr="00BF4006" w:rsidRDefault="00EC6999" w:rsidP="008C3F8C">
            <w:pPr>
              <w:widowControl w:val="0"/>
              <w:ind w:hanging="108"/>
              <w:jc w:val="both"/>
              <w:rPr>
                <w:b/>
                <w:i/>
                <w:noProof/>
                <w:sz w:val="22"/>
                <w:lang w:val="it-IT"/>
              </w:rPr>
            </w:pPr>
            <w:r w:rsidRPr="00BF4006">
              <w:rPr>
                <w:b/>
                <w:i/>
                <w:noProof/>
                <w:sz w:val="22"/>
                <w:lang w:val="vi-VN"/>
              </w:rPr>
              <w:t>Nơi nhận</w:t>
            </w:r>
            <w:r w:rsidRPr="00BF4006">
              <w:rPr>
                <w:b/>
                <w:i/>
                <w:noProof/>
                <w:sz w:val="22"/>
                <w:lang w:val="it-IT"/>
              </w:rPr>
              <w:t>:</w:t>
            </w:r>
          </w:p>
          <w:p w:rsidR="00EC6999" w:rsidRPr="00BF4006" w:rsidRDefault="00EC6999" w:rsidP="008C3F8C">
            <w:pPr>
              <w:widowControl w:val="0"/>
              <w:ind w:hanging="108"/>
              <w:jc w:val="both"/>
              <w:rPr>
                <w:sz w:val="20"/>
                <w:szCs w:val="22"/>
                <w:lang w:val="it-IT"/>
              </w:rPr>
            </w:pPr>
            <w:r w:rsidRPr="00BF4006">
              <w:rPr>
                <w:sz w:val="20"/>
                <w:szCs w:val="22"/>
                <w:lang w:val="it-IT"/>
              </w:rPr>
              <w:t>- Lãnh đạo Ban Chỉ đạ</w:t>
            </w:r>
            <w:bookmarkStart w:id="0" w:name="_GoBack"/>
            <w:bookmarkEnd w:id="0"/>
            <w:r w:rsidRPr="00BF4006">
              <w:rPr>
                <w:sz w:val="20"/>
                <w:szCs w:val="22"/>
                <w:lang w:val="it-IT"/>
              </w:rPr>
              <w:t>o;</w:t>
            </w:r>
          </w:p>
          <w:p w:rsidR="00EC6999" w:rsidRPr="00BF4006" w:rsidRDefault="00EC6999" w:rsidP="008C3F8C">
            <w:pPr>
              <w:widowControl w:val="0"/>
              <w:ind w:hanging="108"/>
              <w:jc w:val="both"/>
              <w:rPr>
                <w:sz w:val="20"/>
                <w:szCs w:val="22"/>
                <w:lang w:val="it-IT"/>
              </w:rPr>
            </w:pPr>
            <w:r w:rsidRPr="00BF4006">
              <w:rPr>
                <w:sz w:val="20"/>
                <w:szCs w:val="22"/>
                <w:lang w:val="it-IT"/>
              </w:rPr>
              <w:t>- Thành viên Ban Chỉ đạo;</w:t>
            </w:r>
          </w:p>
          <w:p w:rsidR="00EC6999" w:rsidRPr="00BF4006" w:rsidRDefault="00EC6999" w:rsidP="008C3F8C">
            <w:pPr>
              <w:widowControl w:val="0"/>
              <w:ind w:hanging="108"/>
              <w:jc w:val="both"/>
              <w:rPr>
                <w:sz w:val="20"/>
                <w:szCs w:val="22"/>
                <w:lang w:val="it-IT"/>
              </w:rPr>
            </w:pPr>
            <w:r w:rsidRPr="00BF4006">
              <w:rPr>
                <w:sz w:val="20"/>
                <w:szCs w:val="22"/>
                <w:lang w:val="it-IT"/>
              </w:rPr>
              <w:t>- Văn phòng Chính phủ;</w:t>
            </w:r>
          </w:p>
          <w:p w:rsidR="00EC6999" w:rsidRPr="00BF4006" w:rsidRDefault="00EC6999" w:rsidP="008C3F8C">
            <w:pPr>
              <w:widowControl w:val="0"/>
              <w:ind w:hanging="108"/>
              <w:jc w:val="both"/>
              <w:rPr>
                <w:sz w:val="20"/>
                <w:szCs w:val="22"/>
                <w:lang w:val="it-IT"/>
              </w:rPr>
            </w:pPr>
            <w:r w:rsidRPr="00BF4006">
              <w:rPr>
                <w:sz w:val="20"/>
                <w:szCs w:val="22"/>
                <w:lang w:val="it-IT"/>
              </w:rPr>
              <w:t>- Chánh VPTT;</w:t>
            </w:r>
          </w:p>
          <w:p w:rsidR="00EC6999" w:rsidRPr="00CE3988" w:rsidRDefault="00EC6999" w:rsidP="008C3F8C">
            <w:pPr>
              <w:widowControl w:val="0"/>
              <w:ind w:left="-105"/>
              <w:jc w:val="both"/>
              <w:rPr>
                <w:sz w:val="20"/>
                <w:szCs w:val="22"/>
                <w:lang w:val="it-IT"/>
              </w:rPr>
            </w:pPr>
            <w:r w:rsidRPr="00CE3988">
              <w:rPr>
                <w:sz w:val="20"/>
                <w:szCs w:val="22"/>
                <w:lang w:val="it-IT"/>
              </w:rPr>
              <w:t>- VP UBQG</w:t>
            </w:r>
            <w:r w:rsidRPr="00BF4006">
              <w:rPr>
                <w:sz w:val="20"/>
                <w:szCs w:val="22"/>
                <w:lang w:val="vi-VN"/>
              </w:rPr>
              <w:t xml:space="preserve"> ƯPSCTT&amp;</w:t>
            </w:r>
            <w:r w:rsidRPr="00CE3988">
              <w:rPr>
                <w:sz w:val="20"/>
                <w:szCs w:val="22"/>
                <w:lang w:val="it-IT"/>
              </w:rPr>
              <w:t xml:space="preserve">TKCN; </w:t>
            </w:r>
          </w:p>
          <w:p w:rsidR="00EC6999" w:rsidRPr="00CE3988" w:rsidRDefault="00EC6999" w:rsidP="008C3F8C">
            <w:pPr>
              <w:widowControl w:val="0"/>
              <w:ind w:left="-105"/>
              <w:jc w:val="both"/>
              <w:rPr>
                <w:sz w:val="20"/>
                <w:szCs w:val="22"/>
                <w:lang w:val="it-IT"/>
              </w:rPr>
            </w:pPr>
            <w:r w:rsidRPr="00CE3988">
              <w:rPr>
                <w:sz w:val="20"/>
                <w:szCs w:val="22"/>
                <w:lang w:val="it-IT"/>
              </w:rPr>
              <w:t>- Các Tổng cục: PCTT; Thủy lợi; Thủy sản;</w:t>
            </w:r>
          </w:p>
          <w:p w:rsidR="00EC6999" w:rsidRPr="00CE3988" w:rsidRDefault="00EC6999" w:rsidP="008C3F8C">
            <w:pPr>
              <w:widowControl w:val="0"/>
              <w:ind w:left="-105"/>
              <w:jc w:val="both"/>
              <w:rPr>
                <w:sz w:val="20"/>
                <w:szCs w:val="22"/>
                <w:lang w:val="it-IT"/>
              </w:rPr>
            </w:pPr>
            <w:r w:rsidRPr="00CE3988">
              <w:rPr>
                <w:sz w:val="20"/>
                <w:szCs w:val="22"/>
                <w:lang w:val="it-IT"/>
              </w:rPr>
              <w:t>- Các Cục: Trồng trọt, Chăn nuôi;</w:t>
            </w:r>
          </w:p>
          <w:p w:rsidR="00EC6999" w:rsidRPr="00BF4006" w:rsidRDefault="00EC6999" w:rsidP="008C3F8C">
            <w:pPr>
              <w:widowControl w:val="0"/>
              <w:ind w:left="-105"/>
              <w:jc w:val="both"/>
              <w:rPr>
                <w:sz w:val="20"/>
                <w:szCs w:val="22"/>
                <w:lang w:val="vi-VN"/>
              </w:rPr>
            </w:pPr>
            <w:r w:rsidRPr="00BF4006">
              <w:rPr>
                <w:sz w:val="20"/>
                <w:szCs w:val="22"/>
                <w:lang w:val="it-IT"/>
              </w:rPr>
              <w:t>- BCH PCTT &amp;TCKN các tỉnh (qua Website);</w:t>
            </w:r>
          </w:p>
          <w:p w:rsidR="00EC6999" w:rsidRPr="00BF4006" w:rsidRDefault="00EC6999" w:rsidP="008C3F8C">
            <w:pPr>
              <w:widowControl w:val="0"/>
              <w:ind w:hanging="108"/>
              <w:jc w:val="both"/>
              <w:rPr>
                <w:b/>
                <w:i/>
                <w:noProof/>
                <w:sz w:val="22"/>
                <w:lang w:val="it-IT"/>
              </w:rPr>
            </w:pPr>
            <w:r w:rsidRPr="00BF4006">
              <w:rPr>
                <w:sz w:val="20"/>
                <w:szCs w:val="22"/>
              </w:rPr>
              <w:t>- Lưu: VT.</w:t>
            </w:r>
            <w:r w:rsidRPr="00BF4006">
              <w:rPr>
                <w:noProof/>
                <w:spacing w:val="6"/>
                <w:sz w:val="27"/>
                <w:szCs w:val="27"/>
              </w:rPr>
              <w:t xml:space="preserve"> </w:t>
            </w:r>
          </w:p>
        </w:tc>
        <w:tc>
          <w:tcPr>
            <w:tcW w:w="4111" w:type="dxa"/>
          </w:tcPr>
          <w:p w:rsidR="00EC6999" w:rsidRPr="00CE3988" w:rsidRDefault="00EC6999" w:rsidP="008C3F8C">
            <w:pPr>
              <w:widowControl w:val="0"/>
              <w:jc w:val="center"/>
              <w:rPr>
                <w:b/>
                <w:sz w:val="26"/>
                <w:szCs w:val="26"/>
                <w:lang w:val="it-IT"/>
              </w:rPr>
            </w:pPr>
            <w:r w:rsidRPr="00CE3988">
              <w:rPr>
                <w:b/>
                <w:sz w:val="26"/>
                <w:szCs w:val="26"/>
                <w:lang w:val="it-IT"/>
              </w:rPr>
              <w:t>KT. CHÁNH VĂN PHÒNG</w:t>
            </w:r>
          </w:p>
          <w:p w:rsidR="00EC6999" w:rsidRPr="00CE3988" w:rsidRDefault="00EC6999" w:rsidP="008C3F8C">
            <w:pPr>
              <w:widowControl w:val="0"/>
              <w:jc w:val="center"/>
              <w:rPr>
                <w:b/>
                <w:sz w:val="26"/>
                <w:szCs w:val="26"/>
                <w:lang w:val="it-IT"/>
              </w:rPr>
            </w:pPr>
            <w:r w:rsidRPr="00CE3988">
              <w:rPr>
                <w:b/>
                <w:sz w:val="26"/>
                <w:szCs w:val="26"/>
                <w:lang w:val="it-IT"/>
              </w:rPr>
              <w:t>PHÓ CHÁNH VĂN PHÒNG</w:t>
            </w: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8D053A" w:rsidRPr="00CE3988" w:rsidRDefault="008D053A"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2"/>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rPr>
                <w:b/>
                <w:sz w:val="8"/>
                <w:szCs w:val="8"/>
                <w:lang w:val="it-IT"/>
              </w:rPr>
            </w:pPr>
          </w:p>
          <w:p w:rsidR="00EC6999" w:rsidRPr="00BF4006" w:rsidRDefault="008010BB" w:rsidP="008C3F8C">
            <w:pPr>
              <w:widowControl w:val="0"/>
              <w:spacing w:before="40" w:after="60"/>
              <w:jc w:val="center"/>
              <w:rPr>
                <w:b/>
                <w:sz w:val="28"/>
                <w:szCs w:val="28"/>
              </w:rPr>
            </w:pPr>
            <w:r>
              <w:rPr>
                <w:b/>
                <w:sz w:val="28"/>
                <w:szCs w:val="28"/>
                <w:lang w:val="it-IT"/>
              </w:rPr>
              <w:t>Vũ Xuân Thành</w:t>
            </w:r>
          </w:p>
        </w:tc>
      </w:tr>
    </w:tbl>
    <w:p w:rsidR="00CD2A98" w:rsidRDefault="0002345C" w:rsidP="0041318E">
      <w:pPr>
        <w:widowControl w:val="0"/>
        <w:tabs>
          <w:tab w:val="left" w:pos="567"/>
        </w:tabs>
        <w:spacing w:before="40" w:after="60" w:line="350" w:lineRule="exact"/>
        <w:jc w:val="both"/>
        <w:rPr>
          <w:color w:val="FFFFFF" w:themeColor="background1"/>
        </w:rPr>
      </w:pPr>
      <w:r w:rsidRPr="0041318E">
        <w:rPr>
          <w:noProof/>
          <w:color w:val="FFFFFF" w:themeColor="background1"/>
          <w:spacing w:val="6"/>
          <w:sz w:val="27"/>
          <w:szCs w:val="27"/>
          <w:highlight w:val="yellow"/>
        </w:rPr>
        <mc:AlternateContent>
          <mc:Choice Requires="wps">
            <w:drawing>
              <wp:anchor distT="0" distB="0" distL="114300" distR="114300" simplePos="0" relativeHeight="251662336" behindDoc="0" locked="0" layoutInCell="1" allowOverlap="1" wp14:anchorId="5143C862" wp14:editId="306B33B1">
                <wp:simplePos x="0" y="0"/>
                <wp:positionH relativeFrom="column">
                  <wp:posOffset>50165</wp:posOffset>
                </wp:positionH>
                <wp:positionV relativeFrom="paragraph">
                  <wp:posOffset>264160</wp:posOffset>
                </wp:positionV>
                <wp:extent cx="4556097" cy="1078173"/>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097" cy="1078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665" w:rsidRPr="0016044C" w:rsidRDefault="00D36665" w:rsidP="006056DE">
                            <w:pPr>
                              <w:spacing w:before="120" w:line="288" w:lineRule="auto"/>
                              <w:rPr>
                                <w:color w:val="FFFFFF" w:themeColor="background1"/>
                                <w:sz w:val="25"/>
                                <w:szCs w:val="25"/>
                              </w:rPr>
                            </w:pPr>
                            <w:r w:rsidRPr="0016044C">
                              <w:rPr>
                                <w:color w:val="FFFFFF" w:themeColor="background1"/>
                                <w:sz w:val="25"/>
                                <w:szCs w:val="25"/>
                              </w:rPr>
                              <w:t>Trưởng ca trực:</w:t>
                            </w:r>
                            <w:r w:rsidRPr="0016044C">
                              <w:rPr>
                                <w:color w:val="FFFFFF" w:themeColor="background1"/>
                                <w:sz w:val="25"/>
                                <w:szCs w:val="25"/>
                              </w:rPr>
                              <w:tab/>
                            </w:r>
                            <w:r w:rsidRPr="0016044C">
                              <w:rPr>
                                <w:color w:val="FFFFFF" w:themeColor="background1"/>
                                <w:sz w:val="25"/>
                                <w:szCs w:val="25"/>
                              </w:rPr>
                              <w:tab/>
                            </w:r>
                            <w:r w:rsidRPr="0016044C">
                              <w:rPr>
                                <w:color w:val="FFFFFF" w:themeColor="background1"/>
                                <w:sz w:val="25"/>
                                <w:szCs w:val="25"/>
                              </w:rPr>
                              <w:tab/>
                            </w:r>
                            <w:r w:rsidRPr="0016044C">
                              <w:rPr>
                                <w:color w:val="FFFFFF" w:themeColor="background1"/>
                                <w:sz w:val="25"/>
                                <w:szCs w:val="25"/>
                              </w:rPr>
                              <w:tab/>
                            </w:r>
                            <w:r w:rsidR="000C5A73" w:rsidRPr="0016044C">
                              <w:rPr>
                                <w:color w:val="FFFFFF" w:themeColor="background1"/>
                                <w:sz w:val="25"/>
                                <w:szCs w:val="25"/>
                              </w:rPr>
                              <w:t>Hoàng Hiệp</w:t>
                            </w:r>
                          </w:p>
                          <w:p w:rsidR="00D36665" w:rsidRPr="0016044C" w:rsidRDefault="00D36665" w:rsidP="006056DE">
                            <w:pPr>
                              <w:spacing w:before="120" w:line="288" w:lineRule="auto"/>
                              <w:rPr>
                                <w:color w:val="FFFFFF" w:themeColor="background1"/>
                                <w:sz w:val="25"/>
                                <w:szCs w:val="25"/>
                              </w:rPr>
                            </w:pPr>
                            <w:r w:rsidRPr="0016044C">
                              <w:rPr>
                                <w:color w:val="FFFFFF" w:themeColor="background1"/>
                                <w:sz w:val="25"/>
                                <w:szCs w:val="25"/>
                              </w:rPr>
                              <w:t>Trực ban 1:</w:t>
                            </w:r>
                            <w:r w:rsidRPr="0016044C">
                              <w:rPr>
                                <w:color w:val="FFFFFF" w:themeColor="background1"/>
                                <w:sz w:val="25"/>
                                <w:szCs w:val="25"/>
                              </w:rPr>
                              <w:tab/>
                            </w:r>
                            <w:r w:rsidRPr="0016044C">
                              <w:rPr>
                                <w:color w:val="FFFFFF" w:themeColor="background1"/>
                                <w:sz w:val="25"/>
                                <w:szCs w:val="25"/>
                              </w:rPr>
                              <w:tab/>
                            </w:r>
                            <w:r w:rsidRPr="0016044C">
                              <w:rPr>
                                <w:color w:val="FFFFFF" w:themeColor="background1"/>
                                <w:sz w:val="25"/>
                                <w:szCs w:val="25"/>
                              </w:rPr>
                              <w:tab/>
                            </w:r>
                            <w:r w:rsidRPr="0016044C">
                              <w:rPr>
                                <w:color w:val="FFFFFF" w:themeColor="background1"/>
                                <w:sz w:val="25"/>
                                <w:szCs w:val="25"/>
                              </w:rPr>
                              <w:tab/>
                            </w:r>
                            <w:r w:rsidRPr="0016044C">
                              <w:rPr>
                                <w:color w:val="FFFFFF" w:themeColor="background1"/>
                                <w:sz w:val="25"/>
                                <w:szCs w:val="25"/>
                              </w:rPr>
                              <w:tab/>
                            </w:r>
                            <w:r w:rsidR="000C5A73" w:rsidRPr="0016044C">
                              <w:rPr>
                                <w:color w:val="FFFFFF" w:themeColor="background1"/>
                                <w:sz w:val="25"/>
                                <w:szCs w:val="25"/>
                              </w:rPr>
                              <w:t>Nguyễn Tiến Đạt</w:t>
                            </w:r>
                          </w:p>
                          <w:p w:rsidR="00D36665" w:rsidRPr="0016044C" w:rsidRDefault="00D36665" w:rsidP="006056DE">
                            <w:pPr>
                              <w:spacing w:before="120" w:line="288" w:lineRule="auto"/>
                              <w:rPr>
                                <w:color w:val="FFFFFF" w:themeColor="background1"/>
                                <w:sz w:val="25"/>
                                <w:szCs w:val="25"/>
                              </w:rPr>
                            </w:pPr>
                            <w:r w:rsidRPr="0016044C">
                              <w:rPr>
                                <w:color w:val="FFFFFF" w:themeColor="background1"/>
                                <w:sz w:val="25"/>
                                <w:szCs w:val="25"/>
                              </w:rPr>
                              <w:t>Trực ban 2:</w:t>
                            </w:r>
                            <w:r w:rsidRPr="0016044C">
                              <w:rPr>
                                <w:color w:val="FFFFFF" w:themeColor="background1"/>
                                <w:sz w:val="25"/>
                                <w:szCs w:val="25"/>
                              </w:rPr>
                              <w:tab/>
                            </w:r>
                            <w:r w:rsidRPr="0016044C">
                              <w:rPr>
                                <w:color w:val="FFFFFF" w:themeColor="background1"/>
                                <w:sz w:val="25"/>
                                <w:szCs w:val="25"/>
                              </w:rPr>
                              <w:tab/>
                            </w:r>
                            <w:r w:rsidRPr="0016044C">
                              <w:rPr>
                                <w:color w:val="FFFFFF" w:themeColor="background1"/>
                                <w:sz w:val="25"/>
                                <w:szCs w:val="25"/>
                              </w:rPr>
                              <w:tab/>
                            </w:r>
                            <w:r w:rsidRPr="0016044C">
                              <w:rPr>
                                <w:color w:val="FFFFFF" w:themeColor="background1"/>
                                <w:sz w:val="25"/>
                                <w:szCs w:val="25"/>
                              </w:rPr>
                              <w:tab/>
                            </w:r>
                            <w:r w:rsidRPr="0016044C">
                              <w:rPr>
                                <w:color w:val="FFFFFF" w:themeColor="background1"/>
                                <w:sz w:val="25"/>
                                <w:szCs w:val="25"/>
                              </w:rPr>
                              <w:tab/>
                            </w:r>
                            <w:r w:rsidR="000C5A73" w:rsidRPr="0016044C">
                              <w:rPr>
                                <w:color w:val="FFFFFF" w:themeColor="background1"/>
                                <w:sz w:val="25"/>
                                <w:szCs w:val="25"/>
                              </w:rPr>
                              <w:t>Nguyễn Văn Tạo</w:t>
                            </w:r>
                          </w:p>
                          <w:p w:rsidR="00D36665" w:rsidRPr="0016044C" w:rsidRDefault="00D36665" w:rsidP="006056DE">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3C862" id="_x0000_t202" coordsize="21600,21600" o:spt="202" path="m,l,21600r21600,l21600,xe">
                <v:stroke joinstyle="miter"/>
                <v:path gradientshapeok="t" o:connecttype="rect"/>
              </v:shapetype>
              <v:shape id="Text Box 2" o:spid="_x0000_s1026" type="#_x0000_t202" style="position:absolute;left:0;text-align:left;margin-left:3.95pt;margin-top:20.8pt;width:358.75pt;height:8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Ntg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" filled="f" stroked="f">
                <v:textbox>
                  <w:txbxContent>
                    <w:p w:rsidR="00D36665" w:rsidRPr="0016044C" w:rsidRDefault="00D36665" w:rsidP="006056DE">
                      <w:pPr>
                        <w:spacing w:before="120" w:line="288" w:lineRule="auto"/>
                        <w:rPr>
                          <w:color w:val="FFFFFF" w:themeColor="background1"/>
                          <w:sz w:val="25"/>
                          <w:szCs w:val="25"/>
                        </w:rPr>
                      </w:pPr>
                      <w:r w:rsidRPr="0016044C">
                        <w:rPr>
                          <w:color w:val="FFFFFF" w:themeColor="background1"/>
                          <w:sz w:val="25"/>
                          <w:szCs w:val="25"/>
                        </w:rPr>
                        <w:t>Trưởng ca trực:</w:t>
                      </w:r>
                      <w:r w:rsidRPr="0016044C">
                        <w:rPr>
                          <w:color w:val="FFFFFF" w:themeColor="background1"/>
                          <w:sz w:val="25"/>
                          <w:szCs w:val="25"/>
                        </w:rPr>
                        <w:tab/>
                      </w:r>
                      <w:r w:rsidRPr="0016044C">
                        <w:rPr>
                          <w:color w:val="FFFFFF" w:themeColor="background1"/>
                          <w:sz w:val="25"/>
                          <w:szCs w:val="25"/>
                        </w:rPr>
                        <w:tab/>
                      </w:r>
                      <w:r w:rsidRPr="0016044C">
                        <w:rPr>
                          <w:color w:val="FFFFFF" w:themeColor="background1"/>
                          <w:sz w:val="25"/>
                          <w:szCs w:val="25"/>
                        </w:rPr>
                        <w:tab/>
                      </w:r>
                      <w:r w:rsidRPr="0016044C">
                        <w:rPr>
                          <w:color w:val="FFFFFF" w:themeColor="background1"/>
                          <w:sz w:val="25"/>
                          <w:szCs w:val="25"/>
                        </w:rPr>
                        <w:tab/>
                      </w:r>
                      <w:r w:rsidR="000C5A73" w:rsidRPr="0016044C">
                        <w:rPr>
                          <w:color w:val="FFFFFF" w:themeColor="background1"/>
                          <w:sz w:val="25"/>
                          <w:szCs w:val="25"/>
                        </w:rPr>
                        <w:t>Hoàng Hiệp</w:t>
                      </w:r>
                    </w:p>
                    <w:p w:rsidR="00D36665" w:rsidRPr="0016044C" w:rsidRDefault="00D36665" w:rsidP="006056DE">
                      <w:pPr>
                        <w:spacing w:before="120" w:line="288" w:lineRule="auto"/>
                        <w:rPr>
                          <w:color w:val="FFFFFF" w:themeColor="background1"/>
                          <w:sz w:val="25"/>
                          <w:szCs w:val="25"/>
                        </w:rPr>
                      </w:pPr>
                      <w:r w:rsidRPr="0016044C">
                        <w:rPr>
                          <w:color w:val="FFFFFF" w:themeColor="background1"/>
                          <w:sz w:val="25"/>
                          <w:szCs w:val="25"/>
                        </w:rPr>
                        <w:t>Trực ban 1:</w:t>
                      </w:r>
                      <w:r w:rsidRPr="0016044C">
                        <w:rPr>
                          <w:color w:val="FFFFFF" w:themeColor="background1"/>
                          <w:sz w:val="25"/>
                          <w:szCs w:val="25"/>
                        </w:rPr>
                        <w:tab/>
                      </w:r>
                      <w:r w:rsidRPr="0016044C">
                        <w:rPr>
                          <w:color w:val="FFFFFF" w:themeColor="background1"/>
                          <w:sz w:val="25"/>
                          <w:szCs w:val="25"/>
                        </w:rPr>
                        <w:tab/>
                      </w:r>
                      <w:r w:rsidRPr="0016044C">
                        <w:rPr>
                          <w:color w:val="FFFFFF" w:themeColor="background1"/>
                          <w:sz w:val="25"/>
                          <w:szCs w:val="25"/>
                        </w:rPr>
                        <w:tab/>
                      </w:r>
                      <w:r w:rsidRPr="0016044C">
                        <w:rPr>
                          <w:color w:val="FFFFFF" w:themeColor="background1"/>
                          <w:sz w:val="25"/>
                          <w:szCs w:val="25"/>
                        </w:rPr>
                        <w:tab/>
                      </w:r>
                      <w:r w:rsidRPr="0016044C">
                        <w:rPr>
                          <w:color w:val="FFFFFF" w:themeColor="background1"/>
                          <w:sz w:val="25"/>
                          <w:szCs w:val="25"/>
                        </w:rPr>
                        <w:tab/>
                      </w:r>
                      <w:r w:rsidR="000C5A73" w:rsidRPr="0016044C">
                        <w:rPr>
                          <w:color w:val="FFFFFF" w:themeColor="background1"/>
                          <w:sz w:val="25"/>
                          <w:szCs w:val="25"/>
                        </w:rPr>
                        <w:t>Nguyễn Tiến Đạt</w:t>
                      </w:r>
                    </w:p>
                    <w:p w:rsidR="00D36665" w:rsidRPr="0016044C" w:rsidRDefault="00D36665" w:rsidP="006056DE">
                      <w:pPr>
                        <w:spacing w:before="120" w:line="288" w:lineRule="auto"/>
                        <w:rPr>
                          <w:color w:val="FFFFFF" w:themeColor="background1"/>
                          <w:sz w:val="25"/>
                          <w:szCs w:val="25"/>
                        </w:rPr>
                      </w:pPr>
                      <w:r w:rsidRPr="0016044C">
                        <w:rPr>
                          <w:color w:val="FFFFFF" w:themeColor="background1"/>
                          <w:sz w:val="25"/>
                          <w:szCs w:val="25"/>
                        </w:rPr>
                        <w:t>Trực ban 2:</w:t>
                      </w:r>
                      <w:r w:rsidRPr="0016044C">
                        <w:rPr>
                          <w:color w:val="FFFFFF" w:themeColor="background1"/>
                          <w:sz w:val="25"/>
                          <w:szCs w:val="25"/>
                        </w:rPr>
                        <w:tab/>
                      </w:r>
                      <w:r w:rsidRPr="0016044C">
                        <w:rPr>
                          <w:color w:val="FFFFFF" w:themeColor="background1"/>
                          <w:sz w:val="25"/>
                          <w:szCs w:val="25"/>
                        </w:rPr>
                        <w:tab/>
                      </w:r>
                      <w:r w:rsidRPr="0016044C">
                        <w:rPr>
                          <w:color w:val="FFFFFF" w:themeColor="background1"/>
                          <w:sz w:val="25"/>
                          <w:szCs w:val="25"/>
                        </w:rPr>
                        <w:tab/>
                      </w:r>
                      <w:r w:rsidRPr="0016044C">
                        <w:rPr>
                          <w:color w:val="FFFFFF" w:themeColor="background1"/>
                          <w:sz w:val="25"/>
                          <w:szCs w:val="25"/>
                        </w:rPr>
                        <w:tab/>
                      </w:r>
                      <w:r w:rsidRPr="0016044C">
                        <w:rPr>
                          <w:color w:val="FFFFFF" w:themeColor="background1"/>
                          <w:sz w:val="25"/>
                          <w:szCs w:val="25"/>
                        </w:rPr>
                        <w:tab/>
                      </w:r>
                      <w:r w:rsidR="000C5A73" w:rsidRPr="0016044C">
                        <w:rPr>
                          <w:color w:val="FFFFFF" w:themeColor="background1"/>
                          <w:sz w:val="25"/>
                          <w:szCs w:val="25"/>
                        </w:rPr>
                        <w:t>Nguyễn Văn Tạo</w:t>
                      </w:r>
                    </w:p>
                    <w:p w:rsidR="00D36665" w:rsidRPr="0016044C" w:rsidRDefault="00D36665" w:rsidP="006056DE">
                      <w:pPr>
                        <w:rPr>
                          <w:color w:val="FFFFFF" w:themeColor="background1"/>
                        </w:rPr>
                      </w:pPr>
                    </w:p>
                  </w:txbxContent>
                </v:textbox>
              </v:shape>
            </w:pict>
          </mc:Fallback>
        </mc:AlternateContent>
      </w: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B64483">
      <w:pPr>
        <w:widowControl w:val="0"/>
        <w:spacing w:before="60" w:after="60"/>
        <w:ind w:firstLine="567"/>
        <w:jc w:val="both"/>
        <w:rPr>
          <w:sz w:val="28"/>
          <w:szCs w:val="28"/>
        </w:rPr>
      </w:pPr>
    </w:p>
    <w:p w:rsidR="00B64483" w:rsidRDefault="00B64483" w:rsidP="00B64483">
      <w:pPr>
        <w:widowControl w:val="0"/>
        <w:spacing w:before="60" w:after="60"/>
        <w:ind w:firstLine="567"/>
        <w:jc w:val="both"/>
        <w:rPr>
          <w:sz w:val="28"/>
          <w:szCs w:val="28"/>
        </w:rPr>
      </w:pPr>
    </w:p>
    <w:p w:rsidR="00B64483" w:rsidRDefault="00B64483" w:rsidP="00B64483">
      <w:pPr>
        <w:widowControl w:val="0"/>
        <w:spacing w:before="60" w:after="60"/>
        <w:ind w:firstLine="567"/>
        <w:jc w:val="both"/>
        <w:rPr>
          <w:sz w:val="28"/>
          <w:szCs w:val="28"/>
        </w:rPr>
      </w:pPr>
    </w:p>
    <w:p w:rsidR="00B64483" w:rsidRDefault="00B64483" w:rsidP="00B64483">
      <w:pPr>
        <w:widowControl w:val="0"/>
        <w:spacing w:before="60" w:after="60"/>
        <w:ind w:firstLine="567"/>
        <w:jc w:val="both"/>
        <w:rPr>
          <w:sz w:val="28"/>
          <w:szCs w:val="28"/>
        </w:rPr>
      </w:pPr>
    </w:p>
    <w:p w:rsidR="00B64483" w:rsidRPr="0041318E" w:rsidRDefault="00B64483" w:rsidP="0041318E">
      <w:pPr>
        <w:widowControl w:val="0"/>
        <w:tabs>
          <w:tab w:val="left" w:pos="567"/>
        </w:tabs>
        <w:spacing w:before="40" w:after="60" w:line="350" w:lineRule="exact"/>
        <w:jc w:val="both"/>
        <w:rPr>
          <w:color w:val="FFFFFF" w:themeColor="background1"/>
        </w:rPr>
      </w:pPr>
    </w:p>
    <w:sectPr w:rsidR="00B64483" w:rsidRPr="0041318E" w:rsidSect="00CA1909">
      <w:headerReference w:type="default" r:id="rId11"/>
      <w:footerReference w:type="default" r:id="rId12"/>
      <w:pgSz w:w="11907" w:h="16840" w:code="9"/>
      <w:pgMar w:top="1134" w:right="1021"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13" w:rsidRDefault="00657613">
      <w:r>
        <w:separator/>
      </w:r>
    </w:p>
  </w:endnote>
  <w:endnote w:type="continuationSeparator" w:id="0">
    <w:p w:rsidR="00657613" w:rsidRDefault="0065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65" w:rsidRDefault="00D36665" w:rsidP="004A2AF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13" w:rsidRDefault="00657613">
      <w:r>
        <w:separator/>
      </w:r>
    </w:p>
  </w:footnote>
  <w:footnote w:type="continuationSeparator" w:id="0">
    <w:p w:rsidR="00657613" w:rsidRDefault="006576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264983"/>
      <w:docPartObj>
        <w:docPartGallery w:val="Page Numbers (Top of Page)"/>
        <w:docPartUnique/>
      </w:docPartObj>
    </w:sdtPr>
    <w:sdtEndPr>
      <w:rPr>
        <w:noProof/>
      </w:rPr>
    </w:sdtEndPr>
    <w:sdtContent>
      <w:p w:rsidR="00D36665" w:rsidRDefault="00D36665" w:rsidP="00907A3D">
        <w:pPr>
          <w:pStyle w:val="Header"/>
          <w:spacing w:before="120"/>
          <w:jc w:val="center"/>
        </w:pPr>
        <w:r>
          <w:fldChar w:fldCharType="begin"/>
        </w:r>
        <w:r>
          <w:instrText xml:space="preserve"> PAGE   \* MERGEFORMAT </w:instrText>
        </w:r>
        <w:r>
          <w:fldChar w:fldCharType="separate"/>
        </w:r>
        <w:r w:rsidR="0016044C">
          <w:rPr>
            <w:noProof/>
          </w:rPr>
          <w:t>4</w:t>
        </w:r>
        <w:r>
          <w:rPr>
            <w:noProof/>
          </w:rPr>
          <w:fldChar w:fldCharType="end"/>
        </w:r>
      </w:p>
    </w:sdtContent>
  </w:sdt>
  <w:p w:rsidR="00D36665" w:rsidRDefault="00D366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7E8"/>
    <w:multiLevelType w:val="hybridMultilevel"/>
    <w:tmpl w:val="520E56F2"/>
    <w:lvl w:ilvl="0" w:tplc="BD1EE01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34F"/>
    <w:rsid w:val="00000D92"/>
    <w:rsid w:val="00000DA5"/>
    <w:rsid w:val="0000181B"/>
    <w:rsid w:val="00001975"/>
    <w:rsid w:val="00002C02"/>
    <w:rsid w:val="00003BC3"/>
    <w:rsid w:val="00003C44"/>
    <w:rsid w:val="00006C0B"/>
    <w:rsid w:val="00006EF4"/>
    <w:rsid w:val="00012D8A"/>
    <w:rsid w:val="00014249"/>
    <w:rsid w:val="00014BE1"/>
    <w:rsid w:val="00016CA3"/>
    <w:rsid w:val="0002074C"/>
    <w:rsid w:val="00020AB7"/>
    <w:rsid w:val="00020B34"/>
    <w:rsid w:val="00022C0F"/>
    <w:rsid w:val="0002345C"/>
    <w:rsid w:val="000238A2"/>
    <w:rsid w:val="00025F37"/>
    <w:rsid w:val="000268A5"/>
    <w:rsid w:val="00026EE6"/>
    <w:rsid w:val="00030296"/>
    <w:rsid w:val="00031CF5"/>
    <w:rsid w:val="0003381B"/>
    <w:rsid w:val="00033FD8"/>
    <w:rsid w:val="00034343"/>
    <w:rsid w:val="00034A57"/>
    <w:rsid w:val="00035812"/>
    <w:rsid w:val="00035C46"/>
    <w:rsid w:val="00035D8D"/>
    <w:rsid w:val="0004497A"/>
    <w:rsid w:val="00044E57"/>
    <w:rsid w:val="00046940"/>
    <w:rsid w:val="000478C2"/>
    <w:rsid w:val="00050084"/>
    <w:rsid w:val="00051A60"/>
    <w:rsid w:val="00052189"/>
    <w:rsid w:val="0005389C"/>
    <w:rsid w:val="00055B0E"/>
    <w:rsid w:val="00060F92"/>
    <w:rsid w:val="0006104A"/>
    <w:rsid w:val="00063771"/>
    <w:rsid w:val="00064B05"/>
    <w:rsid w:val="00067251"/>
    <w:rsid w:val="00071287"/>
    <w:rsid w:val="0007676D"/>
    <w:rsid w:val="00076FC5"/>
    <w:rsid w:val="000776BB"/>
    <w:rsid w:val="0008307A"/>
    <w:rsid w:val="00083613"/>
    <w:rsid w:val="0008498D"/>
    <w:rsid w:val="0009104B"/>
    <w:rsid w:val="000943AB"/>
    <w:rsid w:val="00096676"/>
    <w:rsid w:val="00097AA8"/>
    <w:rsid w:val="00097D13"/>
    <w:rsid w:val="000A1D07"/>
    <w:rsid w:val="000A4EB4"/>
    <w:rsid w:val="000A5CAF"/>
    <w:rsid w:val="000A6E53"/>
    <w:rsid w:val="000B037F"/>
    <w:rsid w:val="000B0DBB"/>
    <w:rsid w:val="000B18CB"/>
    <w:rsid w:val="000B388D"/>
    <w:rsid w:val="000B3A69"/>
    <w:rsid w:val="000B4469"/>
    <w:rsid w:val="000B51EC"/>
    <w:rsid w:val="000B7215"/>
    <w:rsid w:val="000B7E2B"/>
    <w:rsid w:val="000C01E4"/>
    <w:rsid w:val="000C0330"/>
    <w:rsid w:val="000C05C1"/>
    <w:rsid w:val="000C0CF9"/>
    <w:rsid w:val="000C2114"/>
    <w:rsid w:val="000C5A73"/>
    <w:rsid w:val="000D0A9C"/>
    <w:rsid w:val="000D126A"/>
    <w:rsid w:val="000D15D9"/>
    <w:rsid w:val="000D22AE"/>
    <w:rsid w:val="000D23B3"/>
    <w:rsid w:val="000D3A69"/>
    <w:rsid w:val="000D49AC"/>
    <w:rsid w:val="000D6824"/>
    <w:rsid w:val="000D74A1"/>
    <w:rsid w:val="000D7DAA"/>
    <w:rsid w:val="000E0355"/>
    <w:rsid w:val="000E0431"/>
    <w:rsid w:val="000E0F40"/>
    <w:rsid w:val="000E3875"/>
    <w:rsid w:val="000E572A"/>
    <w:rsid w:val="000E6DBA"/>
    <w:rsid w:val="000F0B72"/>
    <w:rsid w:val="000F22A6"/>
    <w:rsid w:val="000F6296"/>
    <w:rsid w:val="000F6D47"/>
    <w:rsid w:val="000F76C5"/>
    <w:rsid w:val="000F7BAC"/>
    <w:rsid w:val="00100C78"/>
    <w:rsid w:val="00100E5F"/>
    <w:rsid w:val="00102316"/>
    <w:rsid w:val="00106277"/>
    <w:rsid w:val="00107E6C"/>
    <w:rsid w:val="0011028F"/>
    <w:rsid w:val="001105FE"/>
    <w:rsid w:val="00111476"/>
    <w:rsid w:val="0011468F"/>
    <w:rsid w:val="00115D27"/>
    <w:rsid w:val="001162E4"/>
    <w:rsid w:val="0012037C"/>
    <w:rsid w:val="00121E16"/>
    <w:rsid w:val="001220B3"/>
    <w:rsid w:val="001227EE"/>
    <w:rsid w:val="00125DA3"/>
    <w:rsid w:val="00127B9A"/>
    <w:rsid w:val="00130A6D"/>
    <w:rsid w:val="0013377A"/>
    <w:rsid w:val="00135842"/>
    <w:rsid w:val="00143C15"/>
    <w:rsid w:val="00144B1C"/>
    <w:rsid w:val="0014521D"/>
    <w:rsid w:val="00147118"/>
    <w:rsid w:val="00151520"/>
    <w:rsid w:val="001517DE"/>
    <w:rsid w:val="00152E83"/>
    <w:rsid w:val="0015353C"/>
    <w:rsid w:val="00155C95"/>
    <w:rsid w:val="00156A9D"/>
    <w:rsid w:val="0015778A"/>
    <w:rsid w:val="00160417"/>
    <w:rsid w:val="0016044C"/>
    <w:rsid w:val="0016169E"/>
    <w:rsid w:val="00161EBE"/>
    <w:rsid w:val="00162AC3"/>
    <w:rsid w:val="001649DD"/>
    <w:rsid w:val="00164E67"/>
    <w:rsid w:val="001655E8"/>
    <w:rsid w:val="001658E2"/>
    <w:rsid w:val="00165939"/>
    <w:rsid w:val="00165F64"/>
    <w:rsid w:val="00167336"/>
    <w:rsid w:val="001707A9"/>
    <w:rsid w:val="001714E2"/>
    <w:rsid w:val="00171DFF"/>
    <w:rsid w:val="0017241C"/>
    <w:rsid w:val="00172FA1"/>
    <w:rsid w:val="00173998"/>
    <w:rsid w:val="00177038"/>
    <w:rsid w:val="00177CD4"/>
    <w:rsid w:val="001821C6"/>
    <w:rsid w:val="001864E9"/>
    <w:rsid w:val="001870F3"/>
    <w:rsid w:val="00190F51"/>
    <w:rsid w:val="00193DCC"/>
    <w:rsid w:val="00194FA2"/>
    <w:rsid w:val="00195065"/>
    <w:rsid w:val="00197FE9"/>
    <w:rsid w:val="001A3C46"/>
    <w:rsid w:val="001A3E92"/>
    <w:rsid w:val="001A511C"/>
    <w:rsid w:val="001A56B3"/>
    <w:rsid w:val="001A73EF"/>
    <w:rsid w:val="001B041A"/>
    <w:rsid w:val="001B0CC5"/>
    <w:rsid w:val="001B271C"/>
    <w:rsid w:val="001B604A"/>
    <w:rsid w:val="001C0426"/>
    <w:rsid w:val="001C20F3"/>
    <w:rsid w:val="001C21F3"/>
    <w:rsid w:val="001C6E48"/>
    <w:rsid w:val="001C7811"/>
    <w:rsid w:val="001C7869"/>
    <w:rsid w:val="001C7FF2"/>
    <w:rsid w:val="001D048F"/>
    <w:rsid w:val="001D2D9F"/>
    <w:rsid w:val="001D308C"/>
    <w:rsid w:val="001D3384"/>
    <w:rsid w:val="001D5174"/>
    <w:rsid w:val="001D5628"/>
    <w:rsid w:val="001D68F9"/>
    <w:rsid w:val="001E013C"/>
    <w:rsid w:val="001E0F21"/>
    <w:rsid w:val="001E22FC"/>
    <w:rsid w:val="001E28BA"/>
    <w:rsid w:val="001E3F46"/>
    <w:rsid w:val="001E40E1"/>
    <w:rsid w:val="001E5DD4"/>
    <w:rsid w:val="001E772A"/>
    <w:rsid w:val="001F1C0C"/>
    <w:rsid w:val="001F5389"/>
    <w:rsid w:val="001F5E1B"/>
    <w:rsid w:val="0020249C"/>
    <w:rsid w:val="00202C52"/>
    <w:rsid w:val="0020436D"/>
    <w:rsid w:val="00204710"/>
    <w:rsid w:val="002056BC"/>
    <w:rsid w:val="00205743"/>
    <w:rsid w:val="002067D5"/>
    <w:rsid w:val="002069B9"/>
    <w:rsid w:val="00207317"/>
    <w:rsid w:val="00207A35"/>
    <w:rsid w:val="0021115C"/>
    <w:rsid w:val="00211F30"/>
    <w:rsid w:val="00214E1B"/>
    <w:rsid w:val="002152A7"/>
    <w:rsid w:val="00215F34"/>
    <w:rsid w:val="00217550"/>
    <w:rsid w:val="00217A28"/>
    <w:rsid w:val="00217D65"/>
    <w:rsid w:val="002206A1"/>
    <w:rsid w:val="002215A2"/>
    <w:rsid w:val="00224B78"/>
    <w:rsid w:val="00225023"/>
    <w:rsid w:val="00225134"/>
    <w:rsid w:val="00225192"/>
    <w:rsid w:val="00226F54"/>
    <w:rsid w:val="00227851"/>
    <w:rsid w:val="002300F9"/>
    <w:rsid w:val="002307FC"/>
    <w:rsid w:val="002319CD"/>
    <w:rsid w:val="002363AC"/>
    <w:rsid w:val="00236427"/>
    <w:rsid w:val="002370C7"/>
    <w:rsid w:val="002375C8"/>
    <w:rsid w:val="0023787A"/>
    <w:rsid w:val="00237B62"/>
    <w:rsid w:val="00241E06"/>
    <w:rsid w:val="00243BF3"/>
    <w:rsid w:val="00243E67"/>
    <w:rsid w:val="002447F0"/>
    <w:rsid w:val="00245507"/>
    <w:rsid w:val="00247053"/>
    <w:rsid w:val="00247995"/>
    <w:rsid w:val="00247CDE"/>
    <w:rsid w:val="00250697"/>
    <w:rsid w:val="00251766"/>
    <w:rsid w:val="00252583"/>
    <w:rsid w:val="00252749"/>
    <w:rsid w:val="00253AE6"/>
    <w:rsid w:val="00254BB1"/>
    <w:rsid w:val="00255090"/>
    <w:rsid w:val="002561CC"/>
    <w:rsid w:val="002562BE"/>
    <w:rsid w:val="002609DE"/>
    <w:rsid w:val="00266317"/>
    <w:rsid w:val="002673E0"/>
    <w:rsid w:val="002733CF"/>
    <w:rsid w:val="00273581"/>
    <w:rsid w:val="00274CBB"/>
    <w:rsid w:val="00274DD7"/>
    <w:rsid w:val="0027585F"/>
    <w:rsid w:val="002764F8"/>
    <w:rsid w:val="0028018E"/>
    <w:rsid w:val="002816AF"/>
    <w:rsid w:val="00281E3E"/>
    <w:rsid w:val="0028695D"/>
    <w:rsid w:val="00286AD1"/>
    <w:rsid w:val="00286B51"/>
    <w:rsid w:val="00287FB0"/>
    <w:rsid w:val="0029118F"/>
    <w:rsid w:val="00292C19"/>
    <w:rsid w:val="00294061"/>
    <w:rsid w:val="0029450D"/>
    <w:rsid w:val="00297542"/>
    <w:rsid w:val="0029771D"/>
    <w:rsid w:val="002A083A"/>
    <w:rsid w:val="002A0E42"/>
    <w:rsid w:val="002A3D31"/>
    <w:rsid w:val="002A5015"/>
    <w:rsid w:val="002A510F"/>
    <w:rsid w:val="002A5AAF"/>
    <w:rsid w:val="002A7009"/>
    <w:rsid w:val="002B063F"/>
    <w:rsid w:val="002B0834"/>
    <w:rsid w:val="002B1680"/>
    <w:rsid w:val="002B26FB"/>
    <w:rsid w:val="002B5CE5"/>
    <w:rsid w:val="002B5E63"/>
    <w:rsid w:val="002B7BFF"/>
    <w:rsid w:val="002C2258"/>
    <w:rsid w:val="002C2262"/>
    <w:rsid w:val="002C3AB3"/>
    <w:rsid w:val="002C70FF"/>
    <w:rsid w:val="002D0EFF"/>
    <w:rsid w:val="002D19EF"/>
    <w:rsid w:val="002D54B2"/>
    <w:rsid w:val="002D577E"/>
    <w:rsid w:val="002D620D"/>
    <w:rsid w:val="002D75F6"/>
    <w:rsid w:val="002E0014"/>
    <w:rsid w:val="002E0AA0"/>
    <w:rsid w:val="002E0BA8"/>
    <w:rsid w:val="002E2FBD"/>
    <w:rsid w:val="002E49C4"/>
    <w:rsid w:val="002E5F34"/>
    <w:rsid w:val="002E6AFE"/>
    <w:rsid w:val="002E7CBF"/>
    <w:rsid w:val="002E7D4E"/>
    <w:rsid w:val="002F132E"/>
    <w:rsid w:val="002F207F"/>
    <w:rsid w:val="002F2F5E"/>
    <w:rsid w:val="00300256"/>
    <w:rsid w:val="003010D6"/>
    <w:rsid w:val="00301D81"/>
    <w:rsid w:val="003055C7"/>
    <w:rsid w:val="003104EC"/>
    <w:rsid w:val="00310A16"/>
    <w:rsid w:val="00313715"/>
    <w:rsid w:val="00317406"/>
    <w:rsid w:val="0032022A"/>
    <w:rsid w:val="003213CC"/>
    <w:rsid w:val="00321D7B"/>
    <w:rsid w:val="00323991"/>
    <w:rsid w:val="003239F0"/>
    <w:rsid w:val="00324CE0"/>
    <w:rsid w:val="00326988"/>
    <w:rsid w:val="0033107B"/>
    <w:rsid w:val="00331DC8"/>
    <w:rsid w:val="0033210B"/>
    <w:rsid w:val="0033254A"/>
    <w:rsid w:val="00333C64"/>
    <w:rsid w:val="00335A4C"/>
    <w:rsid w:val="003360D0"/>
    <w:rsid w:val="00336CD6"/>
    <w:rsid w:val="003370C8"/>
    <w:rsid w:val="00337D78"/>
    <w:rsid w:val="003400DC"/>
    <w:rsid w:val="00341937"/>
    <w:rsid w:val="00341E1F"/>
    <w:rsid w:val="003426EE"/>
    <w:rsid w:val="00343946"/>
    <w:rsid w:val="0034413D"/>
    <w:rsid w:val="00344D2F"/>
    <w:rsid w:val="00344FC5"/>
    <w:rsid w:val="0034510D"/>
    <w:rsid w:val="003462AC"/>
    <w:rsid w:val="00347214"/>
    <w:rsid w:val="00350498"/>
    <w:rsid w:val="0035164D"/>
    <w:rsid w:val="0035220D"/>
    <w:rsid w:val="003534AF"/>
    <w:rsid w:val="00353691"/>
    <w:rsid w:val="003547B8"/>
    <w:rsid w:val="00354C71"/>
    <w:rsid w:val="00355C66"/>
    <w:rsid w:val="003574A8"/>
    <w:rsid w:val="00357B7A"/>
    <w:rsid w:val="00357D1E"/>
    <w:rsid w:val="00360674"/>
    <w:rsid w:val="00361935"/>
    <w:rsid w:val="003620E5"/>
    <w:rsid w:val="00362EE0"/>
    <w:rsid w:val="00363BEA"/>
    <w:rsid w:val="00366A47"/>
    <w:rsid w:val="00366A95"/>
    <w:rsid w:val="00371663"/>
    <w:rsid w:val="003719E7"/>
    <w:rsid w:val="00371A4C"/>
    <w:rsid w:val="003721CD"/>
    <w:rsid w:val="0037273C"/>
    <w:rsid w:val="0037309D"/>
    <w:rsid w:val="00373489"/>
    <w:rsid w:val="00374370"/>
    <w:rsid w:val="00374777"/>
    <w:rsid w:val="00375C50"/>
    <w:rsid w:val="003775F1"/>
    <w:rsid w:val="00377614"/>
    <w:rsid w:val="0038075F"/>
    <w:rsid w:val="00380828"/>
    <w:rsid w:val="00381448"/>
    <w:rsid w:val="00381BB1"/>
    <w:rsid w:val="003864B7"/>
    <w:rsid w:val="003906A6"/>
    <w:rsid w:val="003938E7"/>
    <w:rsid w:val="00393FFD"/>
    <w:rsid w:val="00395082"/>
    <w:rsid w:val="00395733"/>
    <w:rsid w:val="0039595F"/>
    <w:rsid w:val="003971C4"/>
    <w:rsid w:val="003A05D0"/>
    <w:rsid w:val="003A2587"/>
    <w:rsid w:val="003A5893"/>
    <w:rsid w:val="003A5977"/>
    <w:rsid w:val="003A7DB0"/>
    <w:rsid w:val="003B0196"/>
    <w:rsid w:val="003B06BC"/>
    <w:rsid w:val="003B1FC3"/>
    <w:rsid w:val="003B4C3A"/>
    <w:rsid w:val="003C1AAA"/>
    <w:rsid w:val="003C59E4"/>
    <w:rsid w:val="003C75F0"/>
    <w:rsid w:val="003D1A60"/>
    <w:rsid w:val="003D3263"/>
    <w:rsid w:val="003D3E33"/>
    <w:rsid w:val="003D537D"/>
    <w:rsid w:val="003D5F07"/>
    <w:rsid w:val="003D63C6"/>
    <w:rsid w:val="003D6504"/>
    <w:rsid w:val="003D6526"/>
    <w:rsid w:val="003D6737"/>
    <w:rsid w:val="003E17E2"/>
    <w:rsid w:val="003E405B"/>
    <w:rsid w:val="003E4A1B"/>
    <w:rsid w:val="003E5169"/>
    <w:rsid w:val="003F0251"/>
    <w:rsid w:val="003F3854"/>
    <w:rsid w:val="003F4DCC"/>
    <w:rsid w:val="003F63C7"/>
    <w:rsid w:val="003F6FFE"/>
    <w:rsid w:val="0040306D"/>
    <w:rsid w:val="004031C3"/>
    <w:rsid w:val="00404549"/>
    <w:rsid w:val="00404D46"/>
    <w:rsid w:val="004052D8"/>
    <w:rsid w:val="00406B64"/>
    <w:rsid w:val="00407F4A"/>
    <w:rsid w:val="0041318E"/>
    <w:rsid w:val="0041331D"/>
    <w:rsid w:val="004138A0"/>
    <w:rsid w:val="00414B88"/>
    <w:rsid w:val="00415041"/>
    <w:rsid w:val="00421252"/>
    <w:rsid w:val="0042260E"/>
    <w:rsid w:val="00423302"/>
    <w:rsid w:val="00425BA1"/>
    <w:rsid w:val="00425E18"/>
    <w:rsid w:val="00431B09"/>
    <w:rsid w:val="00433A28"/>
    <w:rsid w:val="00434876"/>
    <w:rsid w:val="004359F1"/>
    <w:rsid w:val="00437A32"/>
    <w:rsid w:val="00440B61"/>
    <w:rsid w:val="00442B74"/>
    <w:rsid w:val="00442F7F"/>
    <w:rsid w:val="00443D94"/>
    <w:rsid w:val="0044561B"/>
    <w:rsid w:val="00446C62"/>
    <w:rsid w:val="0045033C"/>
    <w:rsid w:val="004504FF"/>
    <w:rsid w:val="00451276"/>
    <w:rsid w:val="00452686"/>
    <w:rsid w:val="00452815"/>
    <w:rsid w:val="00452A2C"/>
    <w:rsid w:val="00453155"/>
    <w:rsid w:val="004540B1"/>
    <w:rsid w:val="004549DE"/>
    <w:rsid w:val="0045573C"/>
    <w:rsid w:val="004558B8"/>
    <w:rsid w:val="00456BAF"/>
    <w:rsid w:val="00457188"/>
    <w:rsid w:val="00460F4E"/>
    <w:rsid w:val="00464EEC"/>
    <w:rsid w:val="0046728D"/>
    <w:rsid w:val="004677CA"/>
    <w:rsid w:val="00467EB5"/>
    <w:rsid w:val="00471DD0"/>
    <w:rsid w:val="00473DAA"/>
    <w:rsid w:val="0047490F"/>
    <w:rsid w:val="00475771"/>
    <w:rsid w:val="004758D0"/>
    <w:rsid w:val="0047691C"/>
    <w:rsid w:val="004773F6"/>
    <w:rsid w:val="004824F7"/>
    <w:rsid w:val="00484919"/>
    <w:rsid w:val="004874BB"/>
    <w:rsid w:val="004875B7"/>
    <w:rsid w:val="00490A41"/>
    <w:rsid w:val="004916D5"/>
    <w:rsid w:val="00493199"/>
    <w:rsid w:val="00495868"/>
    <w:rsid w:val="00495977"/>
    <w:rsid w:val="00497A40"/>
    <w:rsid w:val="004A0588"/>
    <w:rsid w:val="004A0788"/>
    <w:rsid w:val="004A0BC4"/>
    <w:rsid w:val="004A1890"/>
    <w:rsid w:val="004A19C8"/>
    <w:rsid w:val="004A2AF7"/>
    <w:rsid w:val="004A4A1A"/>
    <w:rsid w:val="004A4E6B"/>
    <w:rsid w:val="004A6F16"/>
    <w:rsid w:val="004A7D8A"/>
    <w:rsid w:val="004B48CE"/>
    <w:rsid w:val="004B76A2"/>
    <w:rsid w:val="004B76E6"/>
    <w:rsid w:val="004C0D50"/>
    <w:rsid w:val="004C5232"/>
    <w:rsid w:val="004C58E9"/>
    <w:rsid w:val="004C5ED0"/>
    <w:rsid w:val="004C6499"/>
    <w:rsid w:val="004C6D92"/>
    <w:rsid w:val="004C6E01"/>
    <w:rsid w:val="004D2547"/>
    <w:rsid w:val="004D2846"/>
    <w:rsid w:val="004D6225"/>
    <w:rsid w:val="004E07E3"/>
    <w:rsid w:val="004E0957"/>
    <w:rsid w:val="004E2207"/>
    <w:rsid w:val="004E2BBE"/>
    <w:rsid w:val="004E361D"/>
    <w:rsid w:val="004E3CCC"/>
    <w:rsid w:val="004E73AA"/>
    <w:rsid w:val="004E79C6"/>
    <w:rsid w:val="004E7BCA"/>
    <w:rsid w:val="004F1C34"/>
    <w:rsid w:val="004F2B2F"/>
    <w:rsid w:val="004F3301"/>
    <w:rsid w:val="004F3A5C"/>
    <w:rsid w:val="004F4713"/>
    <w:rsid w:val="004F56DD"/>
    <w:rsid w:val="004F6D9E"/>
    <w:rsid w:val="004F7144"/>
    <w:rsid w:val="004F766D"/>
    <w:rsid w:val="00500034"/>
    <w:rsid w:val="00502FC1"/>
    <w:rsid w:val="00503154"/>
    <w:rsid w:val="00504433"/>
    <w:rsid w:val="00504ED4"/>
    <w:rsid w:val="00505CC0"/>
    <w:rsid w:val="00505F22"/>
    <w:rsid w:val="00506CAE"/>
    <w:rsid w:val="005074EE"/>
    <w:rsid w:val="0051116C"/>
    <w:rsid w:val="00512C5C"/>
    <w:rsid w:val="00513A9F"/>
    <w:rsid w:val="00514BC2"/>
    <w:rsid w:val="0051600B"/>
    <w:rsid w:val="005164D7"/>
    <w:rsid w:val="005165D3"/>
    <w:rsid w:val="00517282"/>
    <w:rsid w:val="005226F2"/>
    <w:rsid w:val="005228FA"/>
    <w:rsid w:val="00522D7A"/>
    <w:rsid w:val="00523285"/>
    <w:rsid w:val="00524901"/>
    <w:rsid w:val="00524BED"/>
    <w:rsid w:val="00525934"/>
    <w:rsid w:val="00526262"/>
    <w:rsid w:val="0052701B"/>
    <w:rsid w:val="00527860"/>
    <w:rsid w:val="00530D84"/>
    <w:rsid w:val="00533FBD"/>
    <w:rsid w:val="00542105"/>
    <w:rsid w:val="0054314B"/>
    <w:rsid w:val="0055487E"/>
    <w:rsid w:val="005548E8"/>
    <w:rsid w:val="00554F94"/>
    <w:rsid w:val="0055628C"/>
    <w:rsid w:val="005567B9"/>
    <w:rsid w:val="0055783C"/>
    <w:rsid w:val="00557F48"/>
    <w:rsid w:val="00560F6C"/>
    <w:rsid w:val="00563CEC"/>
    <w:rsid w:val="00563E05"/>
    <w:rsid w:val="0056503E"/>
    <w:rsid w:val="00565824"/>
    <w:rsid w:val="00565B9E"/>
    <w:rsid w:val="00567561"/>
    <w:rsid w:val="00571D9F"/>
    <w:rsid w:val="0057303B"/>
    <w:rsid w:val="00573053"/>
    <w:rsid w:val="00573B13"/>
    <w:rsid w:val="00573B43"/>
    <w:rsid w:val="00573B8B"/>
    <w:rsid w:val="00574508"/>
    <w:rsid w:val="00574EBD"/>
    <w:rsid w:val="005820F9"/>
    <w:rsid w:val="00583713"/>
    <w:rsid w:val="0058424F"/>
    <w:rsid w:val="00590437"/>
    <w:rsid w:val="00590837"/>
    <w:rsid w:val="00590CC8"/>
    <w:rsid w:val="00591563"/>
    <w:rsid w:val="00592F6B"/>
    <w:rsid w:val="00593021"/>
    <w:rsid w:val="0059304B"/>
    <w:rsid w:val="00593F6E"/>
    <w:rsid w:val="00594F56"/>
    <w:rsid w:val="005950D2"/>
    <w:rsid w:val="00597426"/>
    <w:rsid w:val="00597B80"/>
    <w:rsid w:val="005A3B81"/>
    <w:rsid w:val="005A3DDD"/>
    <w:rsid w:val="005A5ACE"/>
    <w:rsid w:val="005A63E0"/>
    <w:rsid w:val="005A797E"/>
    <w:rsid w:val="005A7A33"/>
    <w:rsid w:val="005B1FE1"/>
    <w:rsid w:val="005B236F"/>
    <w:rsid w:val="005B3926"/>
    <w:rsid w:val="005B5B33"/>
    <w:rsid w:val="005C0150"/>
    <w:rsid w:val="005C2D5A"/>
    <w:rsid w:val="005C4E55"/>
    <w:rsid w:val="005C70EA"/>
    <w:rsid w:val="005D31A4"/>
    <w:rsid w:val="005D3CD9"/>
    <w:rsid w:val="005D64FA"/>
    <w:rsid w:val="005D6A56"/>
    <w:rsid w:val="005D6EE3"/>
    <w:rsid w:val="005D769A"/>
    <w:rsid w:val="005D7EFE"/>
    <w:rsid w:val="005E0F34"/>
    <w:rsid w:val="005E2918"/>
    <w:rsid w:val="005E3102"/>
    <w:rsid w:val="005E3987"/>
    <w:rsid w:val="005E6A99"/>
    <w:rsid w:val="005F0DD3"/>
    <w:rsid w:val="005F1A69"/>
    <w:rsid w:val="005F1ACA"/>
    <w:rsid w:val="005F2D93"/>
    <w:rsid w:val="005F3F38"/>
    <w:rsid w:val="005F430B"/>
    <w:rsid w:val="005F44E1"/>
    <w:rsid w:val="005F5B81"/>
    <w:rsid w:val="005F5F02"/>
    <w:rsid w:val="005F647E"/>
    <w:rsid w:val="005F6EBB"/>
    <w:rsid w:val="005F7E40"/>
    <w:rsid w:val="0060198F"/>
    <w:rsid w:val="0060427B"/>
    <w:rsid w:val="00605684"/>
    <w:rsid w:val="006056DE"/>
    <w:rsid w:val="006107A2"/>
    <w:rsid w:val="006110FE"/>
    <w:rsid w:val="00611F52"/>
    <w:rsid w:val="0061370D"/>
    <w:rsid w:val="00615010"/>
    <w:rsid w:val="006166F1"/>
    <w:rsid w:val="006172A9"/>
    <w:rsid w:val="0062240E"/>
    <w:rsid w:val="00623AE9"/>
    <w:rsid w:val="00623CE3"/>
    <w:rsid w:val="00625416"/>
    <w:rsid w:val="00626179"/>
    <w:rsid w:val="00626691"/>
    <w:rsid w:val="006273FC"/>
    <w:rsid w:val="00630796"/>
    <w:rsid w:val="00633347"/>
    <w:rsid w:val="00633A09"/>
    <w:rsid w:val="00633F2D"/>
    <w:rsid w:val="00635911"/>
    <w:rsid w:val="00636581"/>
    <w:rsid w:val="00636689"/>
    <w:rsid w:val="00636F28"/>
    <w:rsid w:val="00637ABB"/>
    <w:rsid w:val="0064221E"/>
    <w:rsid w:val="00646250"/>
    <w:rsid w:val="0064746B"/>
    <w:rsid w:val="0065293F"/>
    <w:rsid w:val="006530EA"/>
    <w:rsid w:val="00653DA3"/>
    <w:rsid w:val="00654350"/>
    <w:rsid w:val="00655313"/>
    <w:rsid w:val="0065537A"/>
    <w:rsid w:val="006563F3"/>
    <w:rsid w:val="00657613"/>
    <w:rsid w:val="00663320"/>
    <w:rsid w:val="00664486"/>
    <w:rsid w:val="006668D8"/>
    <w:rsid w:val="00666D11"/>
    <w:rsid w:val="00670CCE"/>
    <w:rsid w:val="00670E94"/>
    <w:rsid w:val="0067168D"/>
    <w:rsid w:val="00671A6F"/>
    <w:rsid w:val="00671E8F"/>
    <w:rsid w:val="00672C34"/>
    <w:rsid w:val="0068068A"/>
    <w:rsid w:val="00680CCE"/>
    <w:rsid w:val="00683DFC"/>
    <w:rsid w:val="00685485"/>
    <w:rsid w:val="00691299"/>
    <w:rsid w:val="00691E80"/>
    <w:rsid w:val="006931A9"/>
    <w:rsid w:val="00693962"/>
    <w:rsid w:val="00697C09"/>
    <w:rsid w:val="006A08DC"/>
    <w:rsid w:val="006A0A4F"/>
    <w:rsid w:val="006A446E"/>
    <w:rsid w:val="006A52B1"/>
    <w:rsid w:val="006A5B90"/>
    <w:rsid w:val="006A610D"/>
    <w:rsid w:val="006A7DBA"/>
    <w:rsid w:val="006B370C"/>
    <w:rsid w:val="006B3FA4"/>
    <w:rsid w:val="006B419A"/>
    <w:rsid w:val="006B476A"/>
    <w:rsid w:val="006B707B"/>
    <w:rsid w:val="006C092E"/>
    <w:rsid w:val="006C12EE"/>
    <w:rsid w:val="006C148F"/>
    <w:rsid w:val="006C17F1"/>
    <w:rsid w:val="006C3121"/>
    <w:rsid w:val="006C394A"/>
    <w:rsid w:val="006C66EE"/>
    <w:rsid w:val="006D402C"/>
    <w:rsid w:val="006D4212"/>
    <w:rsid w:val="006D57BD"/>
    <w:rsid w:val="006D5ABB"/>
    <w:rsid w:val="006D6791"/>
    <w:rsid w:val="006D6DDC"/>
    <w:rsid w:val="006D6EC2"/>
    <w:rsid w:val="006D791B"/>
    <w:rsid w:val="006E17A2"/>
    <w:rsid w:val="006E2598"/>
    <w:rsid w:val="006E2D4D"/>
    <w:rsid w:val="006E4E44"/>
    <w:rsid w:val="006E62C3"/>
    <w:rsid w:val="006E68CB"/>
    <w:rsid w:val="006E7BD3"/>
    <w:rsid w:val="006E7C1F"/>
    <w:rsid w:val="006F0F66"/>
    <w:rsid w:val="006F27C3"/>
    <w:rsid w:val="006F4B66"/>
    <w:rsid w:val="006F4F9F"/>
    <w:rsid w:val="006F5603"/>
    <w:rsid w:val="006F7050"/>
    <w:rsid w:val="006F7ECF"/>
    <w:rsid w:val="00701C2C"/>
    <w:rsid w:val="00701D1A"/>
    <w:rsid w:val="00702813"/>
    <w:rsid w:val="00703F1A"/>
    <w:rsid w:val="0070483A"/>
    <w:rsid w:val="00705D0A"/>
    <w:rsid w:val="00705EEF"/>
    <w:rsid w:val="00707A55"/>
    <w:rsid w:val="007122FE"/>
    <w:rsid w:val="00713681"/>
    <w:rsid w:val="00714C6A"/>
    <w:rsid w:val="007154C3"/>
    <w:rsid w:val="00715A2C"/>
    <w:rsid w:val="00716413"/>
    <w:rsid w:val="00716797"/>
    <w:rsid w:val="00716FE5"/>
    <w:rsid w:val="007211B2"/>
    <w:rsid w:val="00721358"/>
    <w:rsid w:val="007221FD"/>
    <w:rsid w:val="0072367B"/>
    <w:rsid w:val="007239CD"/>
    <w:rsid w:val="00723FA8"/>
    <w:rsid w:val="00725039"/>
    <w:rsid w:val="00725900"/>
    <w:rsid w:val="00727B60"/>
    <w:rsid w:val="0073029F"/>
    <w:rsid w:val="00730727"/>
    <w:rsid w:val="0073504F"/>
    <w:rsid w:val="0073766F"/>
    <w:rsid w:val="00737C57"/>
    <w:rsid w:val="007405D9"/>
    <w:rsid w:val="007439AC"/>
    <w:rsid w:val="00743AEB"/>
    <w:rsid w:val="00743BB5"/>
    <w:rsid w:val="00744E7A"/>
    <w:rsid w:val="0074542D"/>
    <w:rsid w:val="0075039B"/>
    <w:rsid w:val="007511C8"/>
    <w:rsid w:val="0075149B"/>
    <w:rsid w:val="00752562"/>
    <w:rsid w:val="00752BA9"/>
    <w:rsid w:val="00756410"/>
    <w:rsid w:val="0076444F"/>
    <w:rsid w:val="0076706E"/>
    <w:rsid w:val="00770B24"/>
    <w:rsid w:val="00774874"/>
    <w:rsid w:val="00774FA9"/>
    <w:rsid w:val="00776DA6"/>
    <w:rsid w:val="007775C1"/>
    <w:rsid w:val="00780A5C"/>
    <w:rsid w:val="00781532"/>
    <w:rsid w:val="00782F90"/>
    <w:rsid w:val="00785531"/>
    <w:rsid w:val="00787308"/>
    <w:rsid w:val="00790171"/>
    <w:rsid w:val="00791247"/>
    <w:rsid w:val="00793347"/>
    <w:rsid w:val="00794B34"/>
    <w:rsid w:val="0079545A"/>
    <w:rsid w:val="00795D4F"/>
    <w:rsid w:val="00796F50"/>
    <w:rsid w:val="007A128F"/>
    <w:rsid w:val="007A285B"/>
    <w:rsid w:val="007A2DBE"/>
    <w:rsid w:val="007A3B94"/>
    <w:rsid w:val="007A5ABE"/>
    <w:rsid w:val="007A5D15"/>
    <w:rsid w:val="007A7C0B"/>
    <w:rsid w:val="007B0950"/>
    <w:rsid w:val="007B0D6E"/>
    <w:rsid w:val="007B2469"/>
    <w:rsid w:val="007B2DFA"/>
    <w:rsid w:val="007B3852"/>
    <w:rsid w:val="007B491E"/>
    <w:rsid w:val="007B4945"/>
    <w:rsid w:val="007B4E69"/>
    <w:rsid w:val="007B5B05"/>
    <w:rsid w:val="007C0DAE"/>
    <w:rsid w:val="007C1172"/>
    <w:rsid w:val="007C25F2"/>
    <w:rsid w:val="007C3151"/>
    <w:rsid w:val="007C3776"/>
    <w:rsid w:val="007C5A9B"/>
    <w:rsid w:val="007C79C3"/>
    <w:rsid w:val="007D03F3"/>
    <w:rsid w:val="007D1C69"/>
    <w:rsid w:val="007D50EB"/>
    <w:rsid w:val="007D5BAD"/>
    <w:rsid w:val="007D7272"/>
    <w:rsid w:val="007E03EB"/>
    <w:rsid w:val="007E41B6"/>
    <w:rsid w:val="007E4E91"/>
    <w:rsid w:val="007E6D6A"/>
    <w:rsid w:val="007F0DF2"/>
    <w:rsid w:val="007F1C7A"/>
    <w:rsid w:val="007F265A"/>
    <w:rsid w:val="007F2767"/>
    <w:rsid w:val="007F279F"/>
    <w:rsid w:val="007F2EFE"/>
    <w:rsid w:val="007F350F"/>
    <w:rsid w:val="007F4FFA"/>
    <w:rsid w:val="008000F1"/>
    <w:rsid w:val="008010BB"/>
    <w:rsid w:val="0080527C"/>
    <w:rsid w:val="0081007A"/>
    <w:rsid w:val="00810B7A"/>
    <w:rsid w:val="00811964"/>
    <w:rsid w:val="00813BBF"/>
    <w:rsid w:val="00814C2C"/>
    <w:rsid w:val="00815E8D"/>
    <w:rsid w:val="00820267"/>
    <w:rsid w:val="00820E1E"/>
    <w:rsid w:val="0082192A"/>
    <w:rsid w:val="00822FD2"/>
    <w:rsid w:val="008230F2"/>
    <w:rsid w:val="008239F3"/>
    <w:rsid w:val="00826208"/>
    <w:rsid w:val="00826590"/>
    <w:rsid w:val="00830CAF"/>
    <w:rsid w:val="0083140F"/>
    <w:rsid w:val="008317DB"/>
    <w:rsid w:val="00831BEC"/>
    <w:rsid w:val="00832808"/>
    <w:rsid w:val="00834002"/>
    <w:rsid w:val="00834956"/>
    <w:rsid w:val="00834A46"/>
    <w:rsid w:val="00837543"/>
    <w:rsid w:val="008424DC"/>
    <w:rsid w:val="0084762D"/>
    <w:rsid w:val="008501A2"/>
    <w:rsid w:val="00850395"/>
    <w:rsid w:val="00850D38"/>
    <w:rsid w:val="00852E23"/>
    <w:rsid w:val="00853201"/>
    <w:rsid w:val="00855295"/>
    <w:rsid w:val="00860F99"/>
    <w:rsid w:val="0086305D"/>
    <w:rsid w:val="00863CCC"/>
    <w:rsid w:val="00864234"/>
    <w:rsid w:val="00865C06"/>
    <w:rsid w:val="008664B4"/>
    <w:rsid w:val="00866727"/>
    <w:rsid w:val="00872F5F"/>
    <w:rsid w:val="008730D9"/>
    <w:rsid w:val="00875332"/>
    <w:rsid w:val="00876622"/>
    <w:rsid w:val="00876C9C"/>
    <w:rsid w:val="00877E53"/>
    <w:rsid w:val="0088190C"/>
    <w:rsid w:val="00881B6B"/>
    <w:rsid w:val="0088406F"/>
    <w:rsid w:val="00884C30"/>
    <w:rsid w:val="008858EC"/>
    <w:rsid w:val="00886622"/>
    <w:rsid w:val="00890A92"/>
    <w:rsid w:val="00890CDB"/>
    <w:rsid w:val="00890E4B"/>
    <w:rsid w:val="008A1ECE"/>
    <w:rsid w:val="008A2AEA"/>
    <w:rsid w:val="008A300A"/>
    <w:rsid w:val="008A3C3B"/>
    <w:rsid w:val="008B023F"/>
    <w:rsid w:val="008B0CB1"/>
    <w:rsid w:val="008B155A"/>
    <w:rsid w:val="008B16FA"/>
    <w:rsid w:val="008B2FAC"/>
    <w:rsid w:val="008B5F4D"/>
    <w:rsid w:val="008B613E"/>
    <w:rsid w:val="008B6BAD"/>
    <w:rsid w:val="008C02A3"/>
    <w:rsid w:val="008C08F6"/>
    <w:rsid w:val="008C0E3E"/>
    <w:rsid w:val="008C0F3E"/>
    <w:rsid w:val="008C17E7"/>
    <w:rsid w:val="008C1BB8"/>
    <w:rsid w:val="008C3F8C"/>
    <w:rsid w:val="008C522D"/>
    <w:rsid w:val="008C527E"/>
    <w:rsid w:val="008D0079"/>
    <w:rsid w:val="008D0464"/>
    <w:rsid w:val="008D053A"/>
    <w:rsid w:val="008D4C60"/>
    <w:rsid w:val="008D7CD1"/>
    <w:rsid w:val="008E06D0"/>
    <w:rsid w:val="008E0865"/>
    <w:rsid w:val="008E4A30"/>
    <w:rsid w:val="008E4E1F"/>
    <w:rsid w:val="008E63FB"/>
    <w:rsid w:val="008E6437"/>
    <w:rsid w:val="008F1F42"/>
    <w:rsid w:val="008F2396"/>
    <w:rsid w:val="008F35E5"/>
    <w:rsid w:val="008F4674"/>
    <w:rsid w:val="008F61C1"/>
    <w:rsid w:val="008F7201"/>
    <w:rsid w:val="00901951"/>
    <w:rsid w:val="00902928"/>
    <w:rsid w:val="0090303D"/>
    <w:rsid w:val="00903967"/>
    <w:rsid w:val="00905BD4"/>
    <w:rsid w:val="00907A3D"/>
    <w:rsid w:val="00914FC3"/>
    <w:rsid w:val="00915069"/>
    <w:rsid w:val="00915133"/>
    <w:rsid w:val="00915BB7"/>
    <w:rsid w:val="00915BFC"/>
    <w:rsid w:val="009174E1"/>
    <w:rsid w:val="009174FE"/>
    <w:rsid w:val="009202BA"/>
    <w:rsid w:val="009205B6"/>
    <w:rsid w:val="009216A9"/>
    <w:rsid w:val="00922311"/>
    <w:rsid w:val="009235E7"/>
    <w:rsid w:val="00923BFD"/>
    <w:rsid w:val="00924610"/>
    <w:rsid w:val="00924711"/>
    <w:rsid w:val="009247A9"/>
    <w:rsid w:val="0092752C"/>
    <w:rsid w:val="00930D0D"/>
    <w:rsid w:val="00932CB5"/>
    <w:rsid w:val="00933D69"/>
    <w:rsid w:val="00933F4C"/>
    <w:rsid w:val="00934F08"/>
    <w:rsid w:val="00937C31"/>
    <w:rsid w:val="00945091"/>
    <w:rsid w:val="009455FE"/>
    <w:rsid w:val="00945D72"/>
    <w:rsid w:val="00946C08"/>
    <w:rsid w:val="00947973"/>
    <w:rsid w:val="00953F92"/>
    <w:rsid w:val="009545FA"/>
    <w:rsid w:val="0095637E"/>
    <w:rsid w:val="0095640F"/>
    <w:rsid w:val="00960608"/>
    <w:rsid w:val="00960C79"/>
    <w:rsid w:val="009615AE"/>
    <w:rsid w:val="00962320"/>
    <w:rsid w:val="00962E7F"/>
    <w:rsid w:val="00963A79"/>
    <w:rsid w:val="009641A0"/>
    <w:rsid w:val="00964555"/>
    <w:rsid w:val="00965456"/>
    <w:rsid w:val="009707FE"/>
    <w:rsid w:val="00972E6E"/>
    <w:rsid w:val="00973D83"/>
    <w:rsid w:val="00973E75"/>
    <w:rsid w:val="00977369"/>
    <w:rsid w:val="009776BF"/>
    <w:rsid w:val="009779A8"/>
    <w:rsid w:val="009828F8"/>
    <w:rsid w:val="00983682"/>
    <w:rsid w:val="00983C95"/>
    <w:rsid w:val="00984AB7"/>
    <w:rsid w:val="009867FE"/>
    <w:rsid w:val="00991BBE"/>
    <w:rsid w:val="00991E04"/>
    <w:rsid w:val="0099396E"/>
    <w:rsid w:val="00994EE4"/>
    <w:rsid w:val="0099602A"/>
    <w:rsid w:val="00997DB2"/>
    <w:rsid w:val="009A33FB"/>
    <w:rsid w:val="009A37E1"/>
    <w:rsid w:val="009A49B9"/>
    <w:rsid w:val="009A5093"/>
    <w:rsid w:val="009A6F75"/>
    <w:rsid w:val="009A7413"/>
    <w:rsid w:val="009A75F5"/>
    <w:rsid w:val="009B0B98"/>
    <w:rsid w:val="009B0E2B"/>
    <w:rsid w:val="009B2F5F"/>
    <w:rsid w:val="009B49DD"/>
    <w:rsid w:val="009B79B0"/>
    <w:rsid w:val="009C00A9"/>
    <w:rsid w:val="009C2258"/>
    <w:rsid w:val="009C5473"/>
    <w:rsid w:val="009C7B1D"/>
    <w:rsid w:val="009C7CAE"/>
    <w:rsid w:val="009D003B"/>
    <w:rsid w:val="009D10C7"/>
    <w:rsid w:val="009D2F9C"/>
    <w:rsid w:val="009D361C"/>
    <w:rsid w:val="009D43D6"/>
    <w:rsid w:val="009D4646"/>
    <w:rsid w:val="009E06EF"/>
    <w:rsid w:val="009E116F"/>
    <w:rsid w:val="009E11AA"/>
    <w:rsid w:val="009E268C"/>
    <w:rsid w:val="009E34E3"/>
    <w:rsid w:val="009E3D54"/>
    <w:rsid w:val="009E430F"/>
    <w:rsid w:val="009E4975"/>
    <w:rsid w:val="009E4AF0"/>
    <w:rsid w:val="009E6157"/>
    <w:rsid w:val="009F007D"/>
    <w:rsid w:val="009F1204"/>
    <w:rsid w:val="009F1B89"/>
    <w:rsid w:val="009F5002"/>
    <w:rsid w:val="009F7154"/>
    <w:rsid w:val="00A01CC9"/>
    <w:rsid w:val="00A03E5E"/>
    <w:rsid w:val="00A04B30"/>
    <w:rsid w:val="00A05633"/>
    <w:rsid w:val="00A05C39"/>
    <w:rsid w:val="00A07379"/>
    <w:rsid w:val="00A10F9D"/>
    <w:rsid w:val="00A11578"/>
    <w:rsid w:val="00A126C8"/>
    <w:rsid w:val="00A13487"/>
    <w:rsid w:val="00A15F27"/>
    <w:rsid w:val="00A16D24"/>
    <w:rsid w:val="00A179F7"/>
    <w:rsid w:val="00A20A93"/>
    <w:rsid w:val="00A233ED"/>
    <w:rsid w:val="00A234A6"/>
    <w:rsid w:val="00A23B41"/>
    <w:rsid w:val="00A244BB"/>
    <w:rsid w:val="00A24C5E"/>
    <w:rsid w:val="00A25BB5"/>
    <w:rsid w:val="00A27160"/>
    <w:rsid w:val="00A303AC"/>
    <w:rsid w:val="00A310C2"/>
    <w:rsid w:val="00A33965"/>
    <w:rsid w:val="00A36650"/>
    <w:rsid w:val="00A37719"/>
    <w:rsid w:val="00A37F75"/>
    <w:rsid w:val="00A40610"/>
    <w:rsid w:val="00A44834"/>
    <w:rsid w:val="00A50903"/>
    <w:rsid w:val="00A50EC2"/>
    <w:rsid w:val="00A56691"/>
    <w:rsid w:val="00A5788E"/>
    <w:rsid w:val="00A6180C"/>
    <w:rsid w:val="00A628ED"/>
    <w:rsid w:val="00A638E0"/>
    <w:rsid w:val="00A64F5C"/>
    <w:rsid w:val="00A655C3"/>
    <w:rsid w:val="00A66114"/>
    <w:rsid w:val="00A67030"/>
    <w:rsid w:val="00A736B9"/>
    <w:rsid w:val="00A758FB"/>
    <w:rsid w:val="00A763A9"/>
    <w:rsid w:val="00A76810"/>
    <w:rsid w:val="00A77FF5"/>
    <w:rsid w:val="00A8121E"/>
    <w:rsid w:val="00A81359"/>
    <w:rsid w:val="00A81FB4"/>
    <w:rsid w:val="00A82FE6"/>
    <w:rsid w:val="00A90767"/>
    <w:rsid w:val="00A90C06"/>
    <w:rsid w:val="00A91341"/>
    <w:rsid w:val="00A91663"/>
    <w:rsid w:val="00A934B9"/>
    <w:rsid w:val="00A93B72"/>
    <w:rsid w:val="00A94F60"/>
    <w:rsid w:val="00A95F2F"/>
    <w:rsid w:val="00AA1C22"/>
    <w:rsid w:val="00AA7C36"/>
    <w:rsid w:val="00AB2587"/>
    <w:rsid w:val="00AB3D76"/>
    <w:rsid w:val="00AB4A11"/>
    <w:rsid w:val="00AB4DAE"/>
    <w:rsid w:val="00AC299D"/>
    <w:rsid w:val="00AC318F"/>
    <w:rsid w:val="00AC3485"/>
    <w:rsid w:val="00AC4C42"/>
    <w:rsid w:val="00AC50E8"/>
    <w:rsid w:val="00AC61D1"/>
    <w:rsid w:val="00AC7F69"/>
    <w:rsid w:val="00AD22B6"/>
    <w:rsid w:val="00AD6DEC"/>
    <w:rsid w:val="00AD7594"/>
    <w:rsid w:val="00AE20C7"/>
    <w:rsid w:val="00AE385C"/>
    <w:rsid w:val="00AE4A5E"/>
    <w:rsid w:val="00AE6BF8"/>
    <w:rsid w:val="00AF21F5"/>
    <w:rsid w:val="00AF2A4C"/>
    <w:rsid w:val="00AF2AA0"/>
    <w:rsid w:val="00AF2FD0"/>
    <w:rsid w:val="00AF63AE"/>
    <w:rsid w:val="00AF73A2"/>
    <w:rsid w:val="00AF7C16"/>
    <w:rsid w:val="00B001DD"/>
    <w:rsid w:val="00B004CA"/>
    <w:rsid w:val="00B00A93"/>
    <w:rsid w:val="00B040BA"/>
    <w:rsid w:val="00B04C4B"/>
    <w:rsid w:val="00B05475"/>
    <w:rsid w:val="00B05B3F"/>
    <w:rsid w:val="00B06217"/>
    <w:rsid w:val="00B11D99"/>
    <w:rsid w:val="00B12039"/>
    <w:rsid w:val="00B1291D"/>
    <w:rsid w:val="00B164CA"/>
    <w:rsid w:val="00B167BB"/>
    <w:rsid w:val="00B20CFF"/>
    <w:rsid w:val="00B22A73"/>
    <w:rsid w:val="00B22AD4"/>
    <w:rsid w:val="00B2307B"/>
    <w:rsid w:val="00B23FCA"/>
    <w:rsid w:val="00B257C8"/>
    <w:rsid w:val="00B25E5B"/>
    <w:rsid w:val="00B264AD"/>
    <w:rsid w:val="00B26F3A"/>
    <w:rsid w:val="00B27746"/>
    <w:rsid w:val="00B34D96"/>
    <w:rsid w:val="00B3618C"/>
    <w:rsid w:val="00B361BC"/>
    <w:rsid w:val="00B3748E"/>
    <w:rsid w:val="00B40112"/>
    <w:rsid w:val="00B40C8F"/>
    <w:rsid w:val="00B4254E"/>
    <w:rsid w:val="00B429F6"/>
    <w:rsid w:val="00B435C4"/>
    <w:rsid w:val="00B443D9"/>
    <w:rsid w:val="00B44A13"/>
    <w:rsid w:val="00B467CC"/>
    <w:rsid w:val="00B47A30"/>
    <w:rsid w:val="00B47B07"/>
    <w:rsid w:val="00B5052E"/>
    <w:rsid w:val="00B506E7"/>
    <w:rsid w:val="00B5072E"/>
    <w:rsid w:val="00B52247"/>
    <w:rsid w:val="00B52FBB"/>
    <w:rsid w:val="00B53387"/>
    <w:rsid w:val="00B54E95"/>
    <w:rsid w:val="00B552C8"/>
    <w:rsid w:val="00B569A6"/>
    <w:rsid w:val="00B60389"/>
    <w:rsid w:val="00B62971"/>
    <w:rsid w:val="00B64483"/>
    <w:rsid w:val="00B6513F"/>
    <w:rsid w:val="00B6589A"/>
    <w:rsid w:val="00B6672D"/>
    <w:rsid w:val="00B67110"/>
    <w:rsid w:val="00B70201"/>
    <w:rsid w:val="00B7100D"/>
    <w:rsid w:val="00B72763"/>
    <w:rsid w:val="00B730BA"/>
    <w:rsid w:val="00B742E3"/>
    <w:rsid w:val="00B7473E"/>
    <w:rsid w:val="00B748DB"/>
    <w:rsid w:val="00B74987"/>
    <w:rsid w:val="00B74B60"/>
    <w:rsid w:val="00B75665"/>
    <w:rsid w:val="00B76288"/>
    <w:rsid w:val="00B7757B"/>
    <w:rsid w:val="00B80CE6"/>
    <w:rsid w:val="00B83F20"/>
    <w:rsid w:val="00B86CF7"/>
    <w:rsid w:val="00B87198"/>
    <w:rsid w:val="00B92C91"/>
    <w:rsid w:val="00B92CCA"/>
    <w:rsid w:val="00B92DF8"/>
    <w:rsid w:val="00B93BD0"/>
    <w:rsid w:val="00B95676"/>
    <w:rsid w:val="00B95ECE"/>
    <w:rsid w:val="00B96116"/>
    <w:rsid w:val="00B96B92"/>
    <w:rsid w:val="00BA0772"/>
    <w:rsid w:val="00BA0FC0"/>
    <w:rsid w:val="00BA18D0"/>
    <w:rsid w:val="00BA1948"/>
    <w:rsid w:val="00BA26AD"/>
    <w:rsid w:val="00BA43A9"/>
    <w:rsid w:val="00BA5A47"/>
    <w:rsid w:val="00BA613F"/>
    <w:rsid w:val="00BB03A1"/>
    <w:rsid w:val="00BB14AD"/>
    <w:rsid w:val="00BB3CA6"/>
    <w:rsid w:val="00BB5071"/>
    <w:rsid w:val="00BB6901"/>
    <w:rsid w:val="00BB7DDC"/>
    <w:rsid w:val="00BC043F"/>
    <w:rsid w:val="00BC1C73"/>
    <w:rsid w:val="00BC3D6C"/>
    <w:rsid w:val="00BC73CE"/>
    <w:rsid w:val="00BC7F7C"/>
    <w:rsid w:val="00BD2270"/>
    <w:rsid w:val="00BD22E9"/>
    <w:rsid w:val="00BD50F7"/>
    <w:rsid w:val="00BD5C4B"/>
    <w:rsid w:val="00BD611F"/>
    <w:rsid w:val="00BD6FE3"/>
    <w:rsid w:val="00BD747A"/>
    <w:rsid w:val="00BE1143"/>
    <w:rsid w:val="00BE1ED3"/>
    <w:rsid w:val="00BE3E54"/>
    <w:rsid w:val="00BE4FEE"/>
    <w:rsid w:val="00BE60B3"/>
    <w:rsid w:val="00BE667C"/>
    <w:rsid w:val="00BE7D04"/>
    <w:rsid w:val="00BF15BD"/>
    <w:rsid w:val="00BF19EF"/>
    <w:rsid w:val="00BF1AAB"/>
    <w:rsid w:val="00BF1C9D"/>
    <w:rsid w:val="00BF4006"/>
    <w:rsid w:val="00BF403A"/>
    <w:rsid w:val="00BF4069"/>
    <w:rsid w:val="00BF525C"/>
    <w:rsid w:val="00C00240"/>
    <w:rsid w:val="00C00302"/>
    <w:rsid w:val="00C01DDD"/>
    <w:rsid w:val="00C034A7"/>
    <w:rsid w:val="00C052B9"/>
    <w:rsid w:val="00C06F75"/>
    <w:rsid w:val="00C07B3D"/>
    <w:rsid w:val="00C1067B"/>
    <w:rsid w:val="00C14880"/>
    <w:rsid w:val="00C14C04"/>
    <w:rsid w:val="00C158B6"/>
    <w:rsid w:val="00C17AD9"/>
    <w:rsid w:val="00C20D77"/>
    <w:rsid w:val="00C2264C"/>
    <w:rsid w:val="00C24EF0"/>
    <w:rsid w:val="00C27BD6"/>
    <w:rsid w:val="00C30366"/>
    <w:rsid w:val="00C34823"/>
    <w:rsid w:val="00C36292"/>
    <w:rsid w:val="00C36D71"/>
    <w:rsid w:val="00C411D3"/>
    <w:rsid w:val="00C44DCA"/>
    <w:rsid w:val="00C4797D"/>
    <w:rsid w:val="00C47A5B"/>
    <w:rsid w:val="00C511F3"/>
    <w:rsid w:val="00C51E16"/>
    <w:rsid w:val="00C52512"/>
    <w:rsid w:val="00C52D5F"/>
    <w:rsid w:val="00C53418"/>
    <w:rsid w:val="00C55EAC"/>
    <w:rsid w:val="00C56FCF"/>
    <w:rsid w:val="00C60EEB"/>
    <w:rsid w:val="00C60F3D"/>
    <w:rsid w:val="00C63574"/>
    <w:rsid w:val="00C63FEC"/>
    <w:rsid w:val="00C6535E"/>
    <w:rsid w:val="00C654BE"/>
    <w:rsid w:val="00C65B05"/>
    <w:rsid w:val="00C664B7"/>
    <w:rsid w:val="00C670E0"/>
    <w:rsid w:val="00C67244"/>
    <w:rsid w:val="00C7077A"/>
    <w:rsid w:val="00C722AA"/>
    <w:rsid w:val="00C73E5E"/>
    <w:rsid w:val="00C7461B"/>
    <w:rsid w:val="00C751C4"/>
    <w:rsid w:val="00C7576B"/>
    <w:rsid w:val="00C7635D"/>
    <w:rsid w:val="00C7649C"/>
    <w:rsid w:val="00C77CC8"/>
    <w:rsid w:val="00C802F8"/>
    <w:rsid w:val="00C823E0"/>
    <w:rsid w:val="00C84459"/>
    <w:rsid w:val="00C8562F"/>
    <w:rsid w:val="00C86D91"/>
    <w:rsid w:val="00C870A0"/>
    <w:rsid w:val="00C87434"/>
    <w:rsid w:val="00C87669"/>
    <w:rsid w:val="00C87AAD"/>
    <w:rsid w:val="00C90F41"/>
    <w:rsid w:val="00C9335E"/>
    <w:rsid w:val="00C93BE5"/>
    <w:rsid w:val="00C94812"/>
    <w:rsid w:val="00C964AF"/>
    <w:rsid w:val="00C9663E"/>
    <w:rsid w:val="00C96A44"/>
    <w:rsid w:val="00CA1335"/>
    <w:rsid w:val="00CA1909"/>
    <w:rsid w:val="00CA1DBD"/>
    <w:rsid w:val="00CA4A32"/>
    <w:rsid w:val="00CA59BA"/>
    <w:rsid w:val="00CA62FE"/>
    <w:rsid w:val="00CA6398"/>
    <w:rsid w:val="00CA6DEA"/>
    <w:rsid w:val="00CB0671"/>
    <w:rsid w:val="00CB2082"/>
    <w:rsid w:val="00CB2F98"/>
    <w:rsid w:val="00CB3492"/>
    <w:rsid w:val="00CB5CF6"/>
    <w:rsid w:val="00CC0FB5"/>
    <w:rsid w:val="00CC1161"/>
    <w:rsid w:val="00CC1A6A"/>
    <w:rsid w:val="00CC3381"/>
    <w:rsid w:val="00CC38D5"/>
    <w:rsid w:val="00CC5722"/>
    <w:rsid w:val="00CC582E"/>
    <w:rsid w:val="00CC6898"/>
    <w:rsid w:val="00CC6AD2"/>
    <w:rsid w:val="00CC6E5B"/>
    <w:rsid w:val="00CC74B3"/>
    <w:rsid w:val="00CC7A61"/>
    <w:rsid w:val="00CD2A98"/>
    <w:rsid w:val="00CD2FAB"/>
    <w:rsid w:val="00CD41AE"/>
    <w:rsid w:val="00CD490F"/>
    <w:rsid w:val="00CD525B"/>
    <w:rsid w:val="00CD5E1D"/>
    <w:rsid w:val="00CD608F"/>
    <w:rsid w:val="00CD702B"/>
    <w:rsid w:val="00CD7AB0"/>
    <w:rsid w:val="00CE0F53"/>
    <w:rsid w:val="00CE17ED"/>
    <w:rsid w:val="00CE3988"/>
    <w:rsid w:val="00CE4540"/>
    <w:rsid w:val="00CE487C"/>
    <w:rsid w:val="00CE6F62"/>
    <w:rsid w:val="00CE7206"/>
    <w:rsid w:val="00CF06D7"/>
    <w:rsid w:val="00CF06E7"/>
    <w:rsid w:val="00CF29EE"/>
    <w:rsid w:val="00CF2BE9"/>
    <w:rsid w:val="00CF392B"/>
    <w:rsid w:val="00CF7106"/>
    <w:rsid w:val="00CF756B"/>
    <w:rsid w:val="00D0350E"/>
    <w:rsid w:val="00D03774"/>
    <w:rsid w:val="00D039FC"/>
    <w:rsid w:val="00D04994"/>
    <w:rsid w:val="00D0630A"/>
    <w:rsid w:val="00D106B1"/>
    <w:rsid w:val="00D1144F"/>
    <w:rsid w:val="00D119AE"/>
    <w:rsid w:val="00D11A2A"/>
    <w:rsid w:val="00D124E4"/>
    <w:rsid w:val="00D124F1"/>
    <w:rsid w:val="00D13DDD"/>
    <w:rsid w:val="00D163E7"/>
    <w:rsid w:val="00D16F81"/>
    <w:rsid w:val="00D17AEF"/>
    <w:rsid w:val="00D20558"/>
    <w:rsid w:val="00D20720"/>
    <w:rsid w:val="00D20BFB"/>
    <w:rsid w:val="00D20D85"/>
    <w:rsid w:val="00D211E0"/>
    <w:rsid w:val="00D2271D"/>
    <w:rsid w:val="00D22913"/>
    <w:rsid w:val="00D27B38"/>
    <w:rsid w:val="00D3076F"/>
    <w:rsid w:val="00D30A9D"/>
    <w:rsid w:val="00D3102F"/>
    <w:rsid w:val="00D310A5"/>
    <w:rsid w:val="00D36665"/>
    <w:rsid w:val="00D37271"/>
    <w:rsid w:val="00D37E7B"/>
    <w:rsid w:val="00D40271"/>
    <w:rsid w:val="00D421F3"/>
    <w:rsid w:val="00D45DDC"/>
    <w:rsid w:val="00D45F0C"/>
    <w:rsid w:val="00D46313"/>
    <w:rsid w:val="00D46B9D"/>
    <w:rsid w:val="00D46E0C"/>
    <w:rsid w:val="00D47141"/>
    <w:rsid w:val="00D61146"/>
    <w:rsid w:val="00D6299B"/>
    <w:rsid w:val="00D640AF"/>
    <w:rsid w:val="00D641D9"/>
    <w:rsid w:val="00D645F3"/>
    <w:rsid w:val="00D648D5"/>
    <w:rsid w:val="00D64B1F"/>
    <w:rsid w:val="00D65214"/>
    <w:rsid w:val="00D71262"/>
    <w:rsid w:val="00D714A5"/>
    <w:rsid w:val="00D73069"/>
    <w:rsid w:val="00D731AB"/>
    <w:rsid w:val="00D74248"/>
    <w:rsid w:val="00D76774"/>
    <w:rsid w:val="00D803E7"/>
    <w:rsid w:val="00D81C38"/>
    <w:rsid w:val="00D82A24"/>
    <w:rsid w:val="00D86A46"/>
    <w:rsid w:val="00D8742A"/>
    <w:rsid w:val="00D901A4"/>
    <w:rsid w:val="00D90484"/>
    <w:rsid w:val="00D909B2"/>
    <w:rsid w:val="00D92675"/>
    <w:rsid w:val="00D92F50"/>
    <w:rsid w:val="00DA14E6"/>
    <w:rsid w:val="00DA1AFB"/>
    <w:rsid w:val="00DB15C5"/>
    <w:rsid w:val="00DB26AD"/>
    <w:rsid w:val="00DB2816"/>
    <w:rsid w:val="00DB2ADF"/>
    <w:rsid w:val="00DB3D06"/>
    <w:rsid w:val="00DB7C76"/>
    <w:rsid w:val="00DC069E"/>
    <w:rsid w:val="00DC0C38"/>
    <w:rsid w:val="00DC1089"/>
    <w:rsid w:val="00DC110D"/>
    <w:rsid w:val="00DC131B"/>
    <w:rsid w:val="00DC1B64"/>
    <w:rsid w:val="00DC1DE4"/>
    <w:rsid w:val="00DC2C4E"/>
    <w:rsid w:val="00DC3A90"/>
    <w:rsid w:val="00DC4103"/>
    <w:rsid w:val="00DD1008"/>
    <w:rsid w:val="00DD318C"/>
    <w:rsid w:val="00DD40F4"/>
    <w:rsid w:val="00DD52F8"/>
    <w:rsid w:val="00DD5806"/>
    <w:rsid w:val="00DD608E"/>
    <w:rsid w:val="00DD6C09"/>
    <w:rsid w:val="00DD7BC5"/>
    <w:rsid w:val="00DE2F3F"/>
    <w:rsid w:val="00DE3080"/>
    <w:rsid w:val="00DE3161"/>
    <w:rsid w:val="00DE5B55"/>
    <w:rsid w:val="00DE7037"/>
    <w:rsid w:val="00DE77CD"/>
    <w:rsid w:val="00DF0400"/>
    <w:rsid w:val="00DF1756"/>
    <w:rsid w:val="00DF2D6C"/>
    <w:rsid w:val="00DF32B5"/>
    <w:rsid w:val="00DF38DE"/>
    <w:rsid w:val="00DF50A4"/>
    <w:rsid w:val="00DF63CA"/>
    <w:rsid w:val="00DF6E04"/>
    <w:rsid w:val="00DF73F4"/>
    <w:rsid w:val="00DF7FA9"/>
    <w:rsid w:val="00E0193E"/>
    <w:rsid w:val="00E0308C"/>
    <w:rsid w:val="00E03803"/>
    <w:rsid w:val="00E042EF"/>
    <w:rsid w:val="00E07091"/>
    <w:rsid w:val="00E11B16"/>
    <w:rsid w:val="00E1214E"/>
    <w:rsid w:val="00E13CD0"/>
    <w:rsid w:val="00E144BB"/>
    <w:rsid w:val="00E156AE"/>
    <w:rsid w:val="00E16727"/>
    <w:rsid w:val="00E16D40"/>
    <w:rsid w:val="00E17412"/>
    <w:rsid w:val="00E20F17"/>
    <w:rsid w:val="00E235A4"/>
    <w:rsid w:val="00E24712"/>
    <w:rsid w:val="00E26A7F"/>
    <w:rsid w:val="00E3428E"/>
    <w:rsid w:val="00E36D35"/>
    <w:rsid w:val="00E424CC"/>
    <w:rsid w:val="00E432C2"/>
    <w:rsid w:val="00E439E7"/>
    <w:rsid w:val="00E43C4F"/>
    <w:rsid w:val="00E44F02"/>
    <w:rsid w:val="00E4551C"/>
    <w:rsid w:val="00E47DD0"/>
    <w:rsid w:val="00E506E4"/>
    <w:rsid w:val="00E52439"/>
    <w:rsid w:val="00E52917"/>
    <w:rsid w:val="00E540C3"/>
    <w:rsid w:val="00E5498F"/>
    <w:rsid w:val="00E5499E"/>
    <w:rsid w:val="00E6282E"/>
    <w:rsid w:val="00E629F9"/>
    <w:rsid w:val="00E63874"/>
    <w:rsid w:val="00E64D84"/>
    <w:rsid w:val="00E64F67"/>
    <w:rsid w:val="00E65C9E"/>
    <w:rsid w:val="00E65F0C"/>
    <w:rsid w:val="00E663F8"/>
    <w:rsid w:val="00E675B2"/>
    <w:rsid w:val="00E719D5"/>
    <w:rsid w:val="00E72CC6"/>
    <w:rsid w:val="00E734C4"/>
    <w:rsid w:val="00E74B01"/>
    <w:rsid w:val="00E74B61"/>
    <w:rsid w:val="00E76268"/>
    <w:rsid w:val="00E81270"/>
    <w:rsid w:val="00E830F1"/>
    <w:rsid w:val="00E83398"/>
    <w:rsid w:val="00E838AE"/>
    <w:rsid w:val="00E866DC"/>
    <w:rsid w:val="00E86806"/>
    <w:rsid w:val="00E920BD"/>
    <w:rsid w:val="00E92214"/>
    <w:rsid w:val="00E92243"/>
    <w:rsid w:val="00E93411"/>
    <w:rsid w:val="00E934BD"/>
    <w:rsid w:val="00E94CFB"/>
    <w:rsid w:val="00E97F67"/>
    <w:rsid w:val="00EA0035"/>
    <w:rsid w:val="00EA0FF6"/>
    <w:rsid w:val="00EA1069"/>
    <w:rsid w:val="00EA14D5"/>
    <w:rsid w:val="00EA6D40"/>
    <w:rsid w:val="00EB0362"/>
    <w:rsid w:val="00EB0FAD"/>
    <w:rsid w:val="00EB3392"/>
    <w:rsid w:val="00EB3842"/>
    <w:rsid w:val="00EB6B1E"/>
    <w:rsid w:val="00EC1C59"/>
    <w:rsid w:val="00EC268A"/>
    <w:rsid w:val="00EC2810"/>
    <w:rsid w:val="00EC3237"/>
    <w:rsid w:val="00EC3931"/>
    <w:rsid w:val="00EC5304"/>
    <w:rsid w:val="00EC5FD8"/>
    <w:rsid w:val="00EC60B7"/>
    <w:rsid w:val="00EC6999"/>
    <w:rsid w:val="00EC715E"/>
    <w:rsid w:val="00ED0393"/>
    <w:rsid w:val="00ED0730"/>
    <w:rsid w:val="00ED402C"/>
    <w:rsid w:val="00ED4680"/>
    <w:rsid w:val="00ED550C"/>
    <w:rsid w:val="00ED5658"/>
    <w:rsid w:val="00ED70FD"/>
    <w:rsid w:val="00EE0370"/>
    <w:rsid w:val="00EE3348"/>
    <w:rsid w:val="00EE5AFE"/>
    <w:rsid w:val="00EE7048"/>
    <w:rsid w:val="00EE7B26"/>
    <w:rsid w:val="00EF0893"/>
    <w:rsid w:val="00EF0FF2"/>
    <w:rsid w:val="00EF1038"/>
    <w:rsid w:val="00EF31DB"/>
    <w:rsid w:val="00EF3ACC"/>
    <w:rsid w:val="00EF5E6A"/>
    <w:rsid w:val="00EF77D9"/>
    <w:rsid w:val="00EF7B6E"/>
    <w:rsid w:val="00F00BDC"/>
    <w:rsid w:val="00F079D1"/>
    <w:rsid w:val="00F1037C"/>
    <w:rsid w:val="00F12018"/>
    <w:rsid w:val="00F13629"/>
    <w:rsid w:val="00F143AF"/>
    <w:rsid w:val="00F16702"/>
    <w:rsid w:val="00F16812"/>
    <w:rsid w:val="00F20FD6"/>
    <w:rsid w:val="00F21CDC"/>
    <w:rsid w:val="00F23E6C"/>
    <w:rsid w:val="00F2411F"/>
    <w:rsid w:val="00F25790"/>
    <w:rsid w:val="00F2595F"/>
    <w:rsid w:val="00F25EA8"/>
    <w:rsid w:val="00F26353"/>
    <w:rsid w:val="00F264F4"/>
    <w:rsid w:val="00F27A6C"/>
    <w:rsid w:val="00F27CEF"/>
    <w:rsid w:val="00F27EC7"/>
    <w:rsid w:val="00F34896"/>
    <w:rsid w:val="00F350CA"/>
    <w:rsid w:val="00F360C5"/>
    <w:rsid w:val="00F36C25"/>
    <w:rsid w:val="00F4036A"/>
    <w:rsid w:val="00F406FA"/>
    <w:rsid w:val="00F422B1"/>
    <w:rsid w:val="00F42F6B"/>
    <w:rsid w:val="00F43898"/>
    <w:rsid w:val="00F438DD"/>
    <w:rsid w:val="00F46CE0"/>
    <w:rsid w:val="00F47CFE"/>
    <w:rsid w:val="00F501DE"/>
    <w:rsid w:val="00F54955"/>
    <w:rsid w:val="00F54A4D"/>
    <w:rsid w:val="00F552DB"/>
    <w:rsid w:val="00F55D0B"/>
    <w:rsid w:val="00F56115"/>
    <w:rsid w:val="00F567B2"/>
    <w:rsid w:val="00F57144"/>
    <w:rsid w:val="00F5771D"/>
    <w:rsid w:val="00F606AB"/>
    <w:rsid w:val="00F63715"/>
    <w:rsid w:val="00F659D5"/>
    <w:rsid w:val="00F6647C"/>
    <w:rsid w:val="00F7754A"/>
    <w:rsid w:val="00F80994"/>
    <w:rsid w:val="00F8187B"/>
    <w:rsid w:val="00F83377"/>
    <w:rsid w:val="00F847D1"/>
    <w:rsid w:val="00F85057"/>
    <w:rsid w:val="00F87055"/>
    <w:rsid w:val="00F87EC7"/>
    <w:rsid w:val="00F9031C"/>
    <w:rsid w:val="00F919AD"/>
    <w:rsid w:val="00F91AAC"/>
    <w:rsid w:val="00F93AC9"/>
    <w:rsid w:val="00F9616D"/>
    <w:rsid w:val="00F96C1A"/>
    <w:rsid w:val="00F973EC"/>
    <w:rsid w:val="00F97D96"/>
    <w:rsid w:val="00FA0226"/>
    <w:rsid w:val="00FA4D7C"/>
    <w:rsid w:val="00FA53BC"/>
    <w:rsid w:val="00FA5AE1"/>
    <w:rsid w:val="00FB0F69"/>
    <w:rsid w:val="00FB24F2"/>
    <w:rsid w:val="00FB2D56"/>
    <w:rsid w:val="00FB30E5"/>
    <w:rsid w:val="00FB3778"/>
    <w:rsid w:val="00FB5441"/>
    <w:rsid w:val="00FC097C"/>
    <w:rsid w:val="00FC0AC9"/>
    <w:rsid w:val="00FC21BA"/>
    <w:rsid w:val="00FC3C00"/>
    <w:rsid w:val="00FC4192"/>
    <w:rsid w:val="00FC6301"/>
    <w:rsid w:val="00FC7178"/>
    <w:rsid w:val="00FD123B"/>
    <w:rsid w:val="00FD13A4"/>
    <w:rsid w:val="00FD34FA"/>
    <w:rsid w:val="00FD36C7"/>
    <w:rsid w:val="00FD42DB"/>
    <w:rsid w:val="00FD5266"/>
    <w:rsid w:val="00FE03A6"/>
    <w:rsid w:val="00FE079C"/>
    <w:rsid w:val="00FE1047"/>
    <w:rsid w:val="00FE1C3E"/>
    <w:rsid w:val="00FE23CC"/>
    <w:rsid w:val="00FE2831"/>
    <w:rsid w:val="00FE3006"/>
    <w:rsid w:val="00FE3034"/>
    <w:rsid w:val="00FF067E"/>
    <w:rsid w:val="00FF23A2"/>
    <w:rsid w:val="00FF2B57"/>
    <w:rsid w:val="00FF2D10"/>
    <w:rsid w:val="00FF42B9"/>
    <w:rsid w:val="00FF617A"/>
    <w:rsid w:val="00FF6FF6"/>
    <w:rsid w:val="00FF76A7"/>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4DDB7DA"/>
  <w15:docId w15:val="{E1742791-0579-4C44-A9A9-041F9EC4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ED03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01D1A"/>
    <w:rPr>
      <w:sz w:val="20"/>
      <w:szCs w:val="20"/>
    </w:rPr>
  </w:style>
  <w:style w:type="character" w:customStyle="1" w:styleId="FootnoteTextChar">
    <w:name w:val="Footnote Text Char"/>
    <w:basedOn w:val="DefaultParagraphFont"/>
    <w:link w:val="FootnoteText"/>
    <w:uiPriority w:val="99"/>
    <w:semiHidden/>
    <w:rsid w:val="00701D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01D1A"/>
    <w:rPr>
      <w:vertAlign w:val="superscript"/>
    </w:rPr>
  </w:style>
  <w:style w:type="character" w:customStyle="1" w:styleId="text">
    <w:name w:val="text"/>
    <w:basedOn w:val="DefaultParagraphFont"/>
    <w:rsid w:val="00702813"/>
  </w:style>
  <w:style w:type="table" w:styleId="TableGrid">
    <w:name w:val="Table Grid"/>
    <w:basedOn w:val="TableNormal"/>
    <w:uiPriority w:val="39"/>
    <w:rsid w:val="00CD2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A4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353C"/>
    <w:pPr>
      <w:ind w:left="720"/>
      <w:contextualSpacing/>
    </w:pPr>
  </w:style>
  <w:style w:type="character" w:customStyle="1" w:styleId="Heading4Char">
    <w:name w:val="Heading 4 Char"/>
    <w:basedOn w:val="DefaultParagraphFont"/>
    <w:link w:val="Heading4"/>
    <w:uiPriority w:val="9"/>
    <w:semiHidden/>
    <w:rsid w:val="00ED0393"/>
    <w:rPr>
      <w:rFonts w:asciiTheme="majorHAnsi" w:eastAsiaTheme="majorEastAsia" w:hAnsiTheme="majorHAnsi" w:cstheme="majorBidi"/>
      <w:i/>
      <w:iCs/>
      <w:color w:val="2E74B5" w:themeColor="accent1" w:themeShade="BF"/>
      <w:sz w:val="24"/>
      <w:szCs w:val="24"/>
    </w:rPr>
  </w:style>
  <w:style w:type="paragraph" w:customStyle="1" w:styleId="Normal1">
    <w:name w:val="Normal1"/>
    <w:basedOn w:val="Normal"/>
    <w:rsid w:val="00EC3237"/>
    <w:pPr>
      <w:spacing w:before="100" w:beforeAutospacing="1" w:after="100" w:afterAutospacing="1"/>
    </w:pPr>
  </w:style>
  <w:style w:type="character" w:customStyle="1" w:styleId="normalchar">
    <w:name w:val="normal__char"/>
    <w:basedOn w:val="DefaultParagraphFont"/>
    <w:rsid w:val="00EC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5975">
      <w:bodyDiv w:val="1"/>
      <w:marLeft w:val="0"/>
      <w:marRight w:val="0"/>
      <w:marTop w:val="0"/>
      <w:marBottom w:val="0"/>
      <w:divBdr>
        <w:top w:val="none" w:sz="0" w:space="0" w:color="auto"/>
        <w:left w:val="none" w:sz="0" w:space="0" w:color="auto"/>
        <w:bottom w:val="none" w:sz="0" w:space="0" w:color="auto"/>
        <w:right w:val="none" w:sz="0" w:space="0" w:color="auto"/>
      </w:divBdr>
    </w:div>
    <w:div w:id="58065838">
      <w:bodyDiv w:val="1"/>
      <w:marLeft w:val="0"/>
      <w:marRight w:val="0"/>
      <w:marTop w:val="0"/>
      <w:marBottom w:val="0"/>
      <w:divBdr>
        <w:top w:val="none" w:sz="0" w:space="0" w:color="auto"/>
        <w:left w:val="none" w:sz="0" w:space="0" w:color="auto"/>
        <w:bottom w:val="none" w:sz="0" w:space="0" w:color="auto"/>
        <w:right w:val="none" w:sz="0" w:space="0" w:color="auto"/>
      </w:divBdr>
    </w:div>
    <w:div w:id="165438650">
      <w:bodyDiv w:val="1"/>
      <w:marLeft w:val="0"/>
      <w:marRight w:val="0"/>
      <w:marTop w:val="0"/>
      <w:marBottom w:val="0"/>
      <w:divBdr>
        <w:top w:val="none" w:sz="0" w:space="0" w:color="auto"/>
        <w:left w:val="none" w:sz="0" w:space="0" w:color="auto"/>
        <w:bottom w:val="none" w:sz="0" w:space="0" w:color="auto"/>
        <w:right w:val="none" w:sz="0" w:space="0" w:color="auto"/>
      </w:divBdr>
    </w:div>
    <w:div w:id="253903110">
      <w:bodyDiv w:val="1"/>
      <w:marLeft w:val="0"/>
      <w:marRight w:val="0"/>
      <w:marTop w:val="0"/>
      <w:marBottom w:val="0"/>
      <w:divBdr>
        <w:top w:val="none" w:sz="0" w:space="0" w:color="auto"/>
        <w:left w:val="none" w:sz="0" w:space="0" w:color="auto"/>
        <w:bottom w:val="none" w:sz="0" w:space="0" w:color="auto"/>
        <w:right w:val="none" w:sz="0" w:space="0" w:color="auto"/>
      </w:divBdr>
    </w:div>
    <w:div w:id="434835593">
      <w:bodyDiv w:val="1"/>
      <w:marLeft w:val="0"/>
      <w:marRight w:val="0"/>
      <w:marTop w:val="0"/>
      <w:marBottom w:val="0"/>
      <w:divBdr>
        <w:top w:val="none" w:sz="0" w:space="0" w:color="auto"/>
        <w:left w:val="none" w:sz="0" w:space="0" w:color="auto"/>
        <w:bottom w:val="none" w:sz="0" w:space="0" w:color="auto"/>
        <w:right w:val="none" w:sz="0" w:space="0" w:color="auto"/>
      </w:divBdr>
    </w:div>
    <w:div w:id="500193469">
      <w:bodyDiv w:val="1"/>
      <w:marLeft w:val="0"/>
      <w:marRight w:val="0"/>
      <w:marTop w:val="0"/>
      <w:marBottom w:val="0"/>
      <w:divBdr>
        <w:top w:val="none" w:sz="0" w:space="0" w:color="auto"/>
        <w:left w:val="none" w:sz="0" w:space="0" w:color="auto"/>
        <w:bottom w:val="none" w:sz="0" w:space="0" w:color="auto"/>
        <w:right w:val="none" w:sz="0" w:space="0" w:color="auto"/>
      </w:divBdr>
    </w:div>
    <w:div w:id="622539061">
      <w:bodyDiv w:val="1"/>
      <w:marLeft w:val="0"/>
      <w:marRight w:val="0"/>
      <w:marTop w:val="0"/>
      <w:marBottom w:val="0"/>
      <w:divBdr>
        <w:top w:val="none" w:sz="0" w:space="0" w:color="auto"/>
        <w:left w:val="none" w:sz="0" w:space="0" w:color="auto"/>
        <w:bottom w:val="none" w:sz="0" w:space="0" w:color="auto"/>
        <w:right w:val="none" w:sz="0" w:space="0" w:color="auto"/>
      </w:divBdr>
    </w:div>
    <w:div w:id="1043022541">
      <w:bodyDiv w:val="1"/>
      <w:marLeft w:val="0"/>
      <w:marRight w:val="0"/>
      <w:marTop w:val="0"/>
      <w:marBottom w:val="0"/>
      <w:divBdr>
        <w:top w:val="none" w:sz="0" w:space="0" w:color="auto"/>
        <w:left w:val="none" w:sz="0" w:space="0" w:color="auto"/>
        <w:bottom w:val="none" w:sz="0" w:space="0" w:color="auto"/>
        <w:right w:val="none" w:sz="0" w:space="0" w:color="auto"/>
      </w:divBdr>
    </w:div>
    <w:div w:id="1145001570">
      <w:bodyDiv w:val="1"/>
      <w:marLeft w:val="0"/>
      <w:marRight w:val="0"/>
      <w:marTop w:val="0"/>
      <w:marBottom w:val="0"/>
      <w:divBdr>
        <w:top w:val="none" w:sz="0" w:space="0" w:color="auto"/>
        <w:left w:val="none" w:sz="0" w:space="0" w:color="auto"/>
        <w:bottom w:val="none" w:sz="0" w:space="0" w:color="auto"/>
        <w:right w:val="none" w:sz="0" w:space="0" w:color="auto"/>
      </w:divBdr>
    </w:div>
    <w:div w:id="1566211484">
      <w:bodyDiv w:val="1"/>
      <w:marLeft w:val="0"/>
      <w:marRight w:val="0"/>
      <w:marTop w:val="0"/>
      <w:marBottom w:val="0"/>
      <w:divBdr>
        <w:top w:val="none" w:sz="0" w:space="0" w:color="auto"/>
        <w:left w:val="none" w:sz="0" w:space="0" w:color="auto"/>
        <w:bottom w:val="none" w:sz="0" w:space="0" w:color="auto"/>
        <w:right w:val="none" w:sz="0" w:space="0" w:color="auto"/>
      </w:divBdr>
    </w:div>
    <w:div w:id="1657563244">
      <w:bodyDiv w:val="1"/>
      <w:marLeft w:val="0"/>
      <w:marRight w:val="0"/>
      <w:marTop w:val="0"/>
      <w:marBottom w:val="0"/>
      <w:divBdr>
        <w:top w:val="none" w:sz="0" w:space="0" w:color="auto"/>
        <w:left w:val="none" w:sz="0" w:space="0" w:color="auto"/>
        <w:bottom w:val="none" w:sz="0" w:space="0" w:color="auto"/>
        <w:right w:val="none" w:sz="0" w:space="0" w:color="auto"/>
      </w:divBdr>
    </w:div>
    <w:div w:id="1749496311">
      <w:bodyDiv w:val="1"/>
      <w:marLeft w:val="0"/>
      <w:marRight w:val="0"/>
      <w:marTop w:val="0"/>
      <w:marBottom w:val="0"/>
      <w:divBdr>
        <w:top w:val="none" w:sz="0" w:space="0" w:color="auto"/>
        <w:left w:val="none" w:sz="0" w:space="0" w:color="auto"/>
        <w:bottom w:val="none" w:sz="0" w:space="0" w:color="auto"/>
        <w:right w:val="none" w:sz="0" w:space="0" w:color="auto"/>
      </w:divBdr>
    </w:div>
    <w:div w:id="1871920138">
      <w:bodyDiv w:val="1"/>
      <w:marLeft w:val="0"/>
      <w:marRight w:val="0"/>
      <w:marTop w:val="0"/>
      <w:marBottom w:val="0"/>
      <w:divBdr>
        <w:top w:val="none" w:sz="0" w:space="0" w:color="auto"/>
        <w:left w:val="none" w:sz="0" w:space="0" w:color="auto"/>
        <w:bottom w:val="none" w:sz="0" w:space="0" w:color="auto"/>
        <w:right w:val="none" w:sz="0" w:space="0" w:color="auto"/>
      </w:divBdr>
    </w:div>
    <w:div w:id="1884975893">
      <w:bodyDiv w:val="1"/>
      <w:marLeft w:val="0"/>
      <w:marRight w:val="0"/>
      <w:marTop w:val="0"/>
      <w:marBottom w:val="0"/>
      <w:divBdr>
        <w:top w:val="none" w:sz="0" w:space="0" w:color="auto"/>
        <w:left w:val="none" w:sz="0" w:space="0" w:color="auto"/>
        <w:bottom w:val="none" w:sz="0" w:space="0" w:color="auto"/>
        <w:right w:val="none" w:sz="0" w:space="0" w:color="auto"/>
      </w:divBdr>
    </w:div>
    <w:div w:id="1891258065">
      <w:bodyDiv w:val="1"/>
      <w:marLeft w:val="0"/>
      <w:marRight w:val="0"/>
      <w:marTop w:val="0"/>
      <w:marBottom w:val="0"/>
      <w:divBdr>
        <w:top w:val="none" w:sz="0" w:space="0" w:color="auto"/>
        <w:left w:val="none" w:sz="0" w:space="0" w:color="auto"/>
        <w:bottom w:val="none" w:sz="0" w:space="0" w:color="auto"/>
        <w:right w:val="none" w:sz="0" w:space="0" w:color="auto"/>
      </w:divBdr>
    </w:div>
    <w:div w:id="20493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264AB-E246-42ED-811F-4CFD2DB43C9A}">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A569DFF-6BAF-4C63-AE9A-B5051694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64EE04-842D-4541-BF4C-E39DFF3AE84B}">
  <ds:schemaRefs>
    <ds:schemaRef ds:uri="http://schemas.microsoft.com/sharepoint/v3/contenttype/forms"/>
  </ds:schemaRefs>
</ds:datastoreItem>
</file>

<file path=customXml/itemProps4.xml><?xml version="1.0" encoding="utf-8"?>
<ds:datastoreItem xmlns:ds="http://schemas.openxmlformats.org/officeDocument/2006/customXml" ds:itemID="{6F4F7551-9BF9-4561-9938-ADA8B851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2306</TotalTime>
  <Pages>4</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87</cp:revision>
  <cp:lastPrinted>2021-07-27T01:14:00Z</cp:lastPrinted>
  <dcterms:created xsi:type="dcterms:W3CDTF">2021-07-25T00:26:00Z</dcterms:created>
  <dcterms:modified xsi:type="dcterms:W3CDTF">2021-07-27T01:15:00Z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