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DE4DB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DE4DBA" w:rsidRDefault="00645504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2EEC97D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183515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C7C5C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5pt,14.45pt" to="1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0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ugp6NQbV0B4pTY2VEpPamteNP3ukNJVS9SeR75vZwMgWchI3qWEjTNw267/&#10;ohnEkIPXUbRTY7sACXKgU+zN+d4bfvKIwmGW5tPp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VĂN PHÒNG THƯỜNG TRỰC</w:t>
            </w:r>
          </w:p>
          <w:p w14:paraId="17EEC82D" w14:textId="77777777" w:rsidR="00C93279" w:rsidRPr="00DE4DBA" w:rsidRDefault="008208D4" w:rsidP="002C353C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25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"/>
                <w:szCs w:val="25"/>
              </w:rPr>
              <w:t>ơ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Số:   </w:t>
            </w:r>
            <w:r w:rsidR="00A673FA" w:rsidRPr="00DE4D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2D4866B" w14:textId="1E78C4B1" w:rsidR="00C93279" w:rsidRPr="00DE4DBA" w:rsidRDefault="002C353C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26509D7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221615</wp:posOffset>
                      </wp:positionV>
                      <wp:extent cx="19297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00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17.45pt" to="2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E357669" w14:textId="448E344A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</w:p>
          <w:p w14:paraId="740C752E" w14:textId="09DCC0D3" w:rsidR="00C93279" w:rsidRPr="00DE4DBA" w:rsidRDefault="00387DE1" w:rsidP="00EF6F1D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C9327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Hà Nộ</w:t>
            </w:r>
            <w:r w:rsidR="003110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i, ngày </w:t>
            </w:r>
            <w:r w:rsidR="001B078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D97F9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8</w:t>
            </w:r>
            <w:r w:rsidR="000978FE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660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="00FB1C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háng </w:t>
            </w:r>
            <w:r w:rsidR="00CA775B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  <w:r w:rsidR="00B416AD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DE4DB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14:paraId="72872281" w14:textId="5C8F1DFE" w:rsidR="006C7DA1" w:rsidRPr="00DE4DBA" w:rsidRDefault="006B761B" w:rsidP="000A5C47">
      <w:pPr>
        <w:widowControl w:val="0"/>
        <w:spacing w:before="120" w:after="6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BÁO CÁO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NHANH</w:t>
      </w: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Công tác trực ban 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>phòng</w:t>
      </w:r>
      <w:r w:rsidR="00C007B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chống thiên tai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ngày </w:t>
      </w:r>
      <w:r w:rsidR="00A1554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97F9D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DE10A9" w:rsidRPr="00DE4DBA">
        <w:rPr>
          <w:rFonts w:ascii="Times New Roman" w:hAnsi="Times New Roman"/>
          <w:b/>
          <w:color w:val="000000" w:themeColor="text1"/>
          <w:sz w:val="28"/>
          <w:szCs w:val="28"/>
        </w:rPr>
        <w:t>/5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563AA" w:rsidRPr="00DE4D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bookmarkStart w:id="0" w:name="_Hlk54712735"/>
    </w:p>
    <w:p w14:paraId="56DDDABA" w14:textId="29C81645" w:rsidR="003953C7" w:rsidRPr="00DE4DBA" w:rsidRDefault="000A5C4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color w:val="FF0000"/>
          <w:sz w:val="7"/>
          <w:szCs w:val="27"/>
        </w:rPr>
      </w:pPr>
      <w:r w:rsidRPr="00DE4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00568E8A">
                <wp:simplePos x="0" y="0"/>
                <wp:positionH relativeFrom="column">
                  <wp:posOffset>2229856</wp:posOffset>
                </wp:positionH>
                <wp:positionV relativeFrom="paragraph">
                  <wp:posOffset>-1270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20FB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5.6pt,-.1pt" to="286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" strokeweight=".5pt">
                <v:stroke joinstyle="miter"/>
              </v:line>
            </w:pict>
          </mc:Fallback>
        </mc:AlternateContent>
      </w:r>
    </w:p>
    <w:p w14:paraId="4543AD44" w14:textId="6B9DCC7D" w:rsidR="00AC1C39" w:rsidRDefault="00DF3AA5" w:rsidP="002C353C">
      <w:pPr>
        <w:widowControl w:val="0"/>
        <w:spacing w:before="120" w:after="0" w:line="264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="00D21FC6" w:rsidRPr="001A7E34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TÌNH HÌNH </w:t>
      </w:r>
      <w:r w:rsidR="00F07EF0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THỜI TIẾ</w:t>
      </w:r>
      <w:r w:rsidR="00E05312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</w:t>
      </w:r>
    </w:p>
    <w:p w14:paraId="01CC7B88" w14:textId="35B8EC66" w:rsidR="003B30A6" w:rsidRPr="00B5681C" w:rsidRDefault="00922F27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1</w:t>
      </w:r>
      <w:r w:rsidR="00B5681C" w:rsidRPr="00B5681C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 xml:space="preserve">. </w:t>
      </w:r>
      <w:r w:rsidR="00C576A2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Nắng Nóng ở Bắc Bộ và Bắc Trung Bộ</w:t>
      </w:r>
    </w:p>
    <w:p w14:paraId="1FA6C3AD" w14:textId="03AA8967" w:rsidR="00C576A2" w:rsidRPr="00390C95" w:rsidRDefault="003400EB" w:rsidP="00C468D1">
      <w:pPr>
        <w:spacing w:after="0" w:line="288" w:lineRule="auto"/>
        <w:ind w:firstLine="567"/>
        <w:jc w:val="both"/>
        <w:rPr>
          <w:bCs/>
          <w:sz w:val="28"/>
          <w:szCs w:val="28"/>
        </w:rPr>
      </w:pPr>
      <w:r w:rsidRPr="00B5681C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Ngày</w:t>
      </w:r>
      <w:r w:rsidR="003B30A6" w:rsidRPr="00B5681C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2</w:t>
      </w:r>
      <w:r w:rsidR="00C576A2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8</w:t>
      </w:r>
      <w:r w:rsidR="003B30A6" w:rsidRPr="00B5681C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/5, </w:t>
      </w:r>
      <w:r w:rsidR="00C576A2" w:rsidRPr="00C576A2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ở khu vực Bắc Bộ, Bắc và Trung Trung Bộ có nắng nóng cục bộ với nhiệt độ cao nhất 35-37 độ. Từ ngày 29/5, nắng nóng sẽ xảy ra trên diện rộng ở Bắc Bộ và từ Thanh Hóa đế</w:t>
      </w:r>
      <w:r w:rsidR="00EF11AC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n Phú Yên, </w:t>
      </w:r>
      <w:r w:rsidR="00C576A2" w:rsidRPr="00C576A2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nhiệt độ cao nhất phổ biến 35-38 độ, có nơi nắng nóng gay gắt trên 38 độ. Đợt nắng nóng này có khả năng kéo dài đến đầu tháng 6/2021. Cấp độ rủi ro thiên tai: cấp 1.</w:t>
      </w:r>
    </w:p>
    <w:p w14:paraId="3D2E155C" w14:textId="6381B5C1" w:rsidR="009C4666" w:rsidRPr="008A2624" w:rsidRDefault="00922F27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B6DF7" w:rsidRPr="008A2624">
        <w:rPr>
          <w:rFonts w:ascii="Times New Roman" w:hAnsi="Times New Roman"/>
          <w:b/>
          <w:sz w:val="28"/>
          <w:szCs w:val="28"/>
        </w:rPr>
        <w:t xml:space="preserve">. </w:t>
      </w:r>
      <w:r w:rsidR="009C4666" w:rsidRPr="008A2624">
        <w:rPr>
          <w:rFonts w:ascii="Times New Roman" w:hAnsi="Times New Roman"/>
          <w:b/>
          <w:sz w:val="28"/>
          <w:szCs w:val="28"/>
        </w:rPr>
        <w:t>Tình hình mưa</w:t>
      </w:r>
    </w:p>
    <w:p w14:paraId="44EC0EC5" w14:textId="6813D669" w:rsidR="004421FF" w:rsidRDefault="00CA7E21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- Mưa ngày (19h/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3610A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6</w:t>
      </w:r>
      <w:r w:rsidR="008737CD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FF3F3B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8737CD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đế</w:t>
      </w:r>
      <w:r w:rsidR="005962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 19h/</w:t>
      </w:r>
      <w:r w:rsidR="00DE4DBA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3610A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7</w:t>
      </w:r>
      <w:r w:rsidR="00575C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97363C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575C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)</w:t>
      </w:r>
      <w:r w:rsid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:</w:t>
      </w:r>
      <w:r w:rsidR="00575C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B27825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Khu vực</w:t>
      </w:r>
      <w:r w:rsidR="002564D7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4421F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Bắc</w:t>
      </w:r>
      <w:r w:rsidR="002564D7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Bộ và </w:t>
      </w:r>
      <w:r w:rsidR="004421F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Tây </w:t>
      </w:r>
      <w:r w:rsidR="002564D7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Nguyên có mưa</w:t>
      </w:r>
      <w:r w:rsidR="00B27825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vừa, mưa to, lượng mưa phổ biến </w:t>
      </w:r>
      <w:r w:rsidR="00146222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từ</w:t>
      </w:r>
      <w:r w:rsidR="006547E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20-</w:t>
      </w:r>
      <w:r w:rsidR="004421F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6</w:t>
      </w:r>
      <w:r w:rsidR="002564D7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0</w:t>
      </w:r>
      <w:r w:rsidR="00B27825" w:rsidRPr="002564D7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mm, một số trạm có lượng mưa lớn như:</w:t>
      </w:r>
      <w:r w:rsidR="004421FF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Nà Chì (Hà Giang) 115mm; Yên Bái (Yên Bái) 102mm; Yên Bình (Hà Giang) 84mm; Mường Khương (Lào Cai) 82mm; Hiền Lương (Phú Thọ) 80mm; TĐ Ia Grai 3 (Gia Lai) 90mm; La Dạ (Bình Thuận) 63mm.</w:t>
      </w:r>
      <w:r w:rsidR="002C353C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</w:p>
    <w:p w14:paraId="00CC6E18" w14:textId="37AC8CD1" w:rsidR="005C26D0" w:rsidRDefault="00596294" w:rsidP="006547EF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0A196E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0A196E">
        <w:rPr>
          <w:rFonts w:ascii="Times New Roman" w:hAnsi="Times New Roman"/>
          <w:spacing w:val="-4"/>
          <w:sz w:val="28"/>
          <w:szCs w:val="28"/>
        </w:rPr>
        <w:t>Mưa đêm (19h/</w:t>
      </w:r>
      <w:r w:rsidR="00585542" w:rsidRPr="000A196E">
        <w:rPr>
          <w:rFonts w:ascii="Times New Roman" w:hAnsi="Times New Roman"/>
          <w:spacing w:val="-4"/>
          <w:sz w:val="28"/>
          <w:szCs w:val="28"/>
        </w:rPr>
        <w:t>2</w:t>
      </w:r>
      <w:r w:rsidR="003610AF" w:rsidRPr="000A196E">
        <w:rPr>
          <w:rFonts w:ascii="Times New Roman" w:hAnsi="Times New Roman"/>
          <w:spacing w:val="-4"/>
          <w:sz w:val="28"/>
          <w:szCs w:val="28"/>
        </w:rPr>
        <w:t>7</w:t>
      </w:r>
      <w:r w:rsidR="008737CD" w:rsidRPr="000A196E">
        <w:rPr>
          <w:rFonts w:ascii="Times New Roman" w:hAnsi="Times New Roman"/>
          <w:spacing w:val="-4"/>
          <w:sz w:val="28"/>
          <w:szCs w:val="28"/>
        </w:rPr>
        <w:t>/</w:t>
      </w:r>
      <w:r w:rsidR="00FF3F3B" w:rsidRPr="000A196E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0A196E">
        <w:rPr>
          <w:rFonts w:ascii="Times New Roman" w:hAnsi="Times New Roman"/>
          <w:spacing w:val="-4"/>
          <w:sz w:val="28"/>
          <w:szCs w:val="28"/>
        </w:rPr>
        <w:t xml:space="preserve"> đế</w:t>
      </w:r>
      <w:r w:rsidRPr="000A196E">
        <w:rPr>
          <w:rFonts w:ascii="Times New Roman" w:hAnsi="Times New Roman"/>
          <w:spacing w:val="-4"/>
          <w:sz w:val="28"/>
          <w:szCs w:val="28"/>
        </w:rPr>
        <w:t>n 0</w:t>
      </w:r>
      <w:r w:rsidR="00132030" w:rsidRPr="000A196E">
        <w:rPr>
          <w:rFonts w:ascii="Times New Roman" w:hAnsi="Times New Roman"/>
          <w:spacing w:val="-4"/>
          <w:sz w:val="28"/>
          <w:szCs w:val="28"/>
        </w:rPr>
        <w:t>7</w:t>
      </w:r>
      <w:r w:rsidRPr="000A196E">
        <w:rPr>
          <w:rFonts w:ascii="Times New Roman" w:hAnsi="Times New Roman"/>
          <w:spacing w:val="-4"/>
          <w:sz w:val="28"/>
          <w:szCs w:val="28"/>
        </w:rPr>
        <w:t>h/</w:t>
      </w:r>
      <w:r w:rsidR="00A82344" w:rsidRPr="000A196E">
        <w:rPr>
          <w:rFonts w:ascii="Times New Roman" w:hAnsi="Times New Roman"/>
          <w:spacing w:val="-4"/>
          <w:sz w:val="28"/>
          <w:szCs w:val="28"/>
        </w:rPr>
        <w:t>2</w:t>
      </w:r>
      <w:r w:rsidR="003610AF" w:rsidRPr="000A196E">
        <w:rPr>
          <w:rFonts w:ascii="Times New Roman" w:hAnsi="Times New Roman"/>
          <w:spacing w:val="-4"/>
          <w:sz w:val="28"/>
          <w:szCs w:val="28"/>
        </w:rPr>
        <w:t>8</w:t>
      </w:r>
      <w:r w:rsidRPr="000A196E">
        <w:rPr>
          <w:rFonts w:ascii="Times New Roman" w:hAnsi="Times New Roman"/>
          <w:spacing w:val="-4"/>
          <w:sz w:val="28"/>
          <w:szCs w:val="28"/>
        </w:rPr>
        <w:t>/5</w:t>
      </w:r>
      <w:r w:rsidR="008737CD" w:rsidRPr="000A196E">
        <w:rPr>
          <w:rFonts w:ascii="Times New Roman" w:hAnsi="Times New Roman"/>
          <w:spacing w:val="-4"/>
          <w:sz w:val="28"/>
          <w:szCs w:val="28"/>
        </w:rPr>
        <w:t>)</w:t>
      </w:r>
      <w:r w:rsidR="002564D7" w:rsidRPr="000A196E">
        <w:rPr>
          <w:rFonts w:ascii="Times New Roman" w:hAnsi="Times New Roman"/>
          <w:spacing w:val="-4"/>
          <w:sz w:val="28"/>
          <w:szCs w:val="28"/>
        </w:rPr>
        <w:t>:</w:t>
      </w:r>
      <w:r w:rsidR="006547EF" w:rsidRPr="000A19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31E6" w:rsidRPr="000A196E">
        <w:rPr>
          <w:rFonts w:ascii="Times New Roman" w:hAnsi="Times New Roman"/>
          <w:spacing w:val="-4"/>
          <w:sz w:val="28"/>
          <w:szCs w:val="28"/>
        </w:rPr>
        <w:t>Các khu vực trong cả nước có mưa nhỏ, riêng k</w:t>
      </w:r>
      <w:r w:rsidR="006547EF" w:rsidRPr="000A196E">
        <w:rPr>
          <w:rFonts w:ascii="Times New Roman" w:hAnsi="Times New Roman"/>
          <w:spacing w:val="-4"/>
          <w:sz w:val="28"/>
          <w:szCs w:val="28"/>
        </w:rPr>
        <w:t xml:space="preserve">hu vực miền núi phía Bắc có mưa vừa, </w:t>
      </w:r>
      <w:r w:rsidR="000A196E" w:rsidRPr="000A196E">
        <w:rPr>
          <w:rFonts w:ascii="Times New Roman" w:hAnsi="Times New Roman"/>
          <w:spacing w:val="-4"/>
          <w:sz w:val="28"/>
          <w:szCs w:val="28"/>
        </w:rPr>
        <w:t>cục bộ</w:t>
      </w:r>
      <w:r w:rsidR="006547EF" w:rsidRPr="000A196E">
        <w:rPr>
          <w:rFonts w:ascii="Times New Roman" w:hAnsi="Times New Roman"/>
          <w:spacing w:val="-4"/>
          <w:sz w:val="28"/>
          <w:szCs w:val="28"/>
        </w:rPr>
        <w:t xml:space="preserve"> có nơi mưa rất to, </w:t>
      </w:r>
      <w:r w:rsidR="006547EF" w:rsidRPr="000A19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lượng mưa phổ biến từ</w:t>
      </w:r>
      <w:r w:rsidR="000A196E" w:rsidRPr="000A19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dưới 3</w:t>
      </w:r>
      <w:r w:rsidR="006547EF" w:rsidRPr="000A19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0mm, một số trạm có lượng mưa lớn như: </w:t>
      </w:r>
      <w:r w:rsidR="000A196E" w:rsidRPr="000A19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Bát Xát</w:t>
      </w:r>
      <w:r w:rsidR="000A19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(Lào Cai) 222mm; Cốc Mỳ (Lào Cai) 66mm; Trần Văn Thời (Cà Mau) 45mm.</w:t>
      </w:r>
    </w:p>
    <w:p w14:paraId="59554A10" w14:textId="1FC2AD6F" w:rsidR="00DF227B" w:rsidRPr="009A3DE0" w:rsidRDefault="00B65013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shd w:val="clear" w:color="auto" w:fill="FFFFFF" w:themeFill="background1"/>
        </w:rPr>
      </w:pPr>
      <w:r w:rsidRPr="009A3DE0">
        <w:rPr>
          <w:rFonts w:ascii="Times New Roman" w:hAnsi="Times New Roman"/>
          <w:spacing w:val="-4"/>
          <w:sz w:val="28"/>
          <w:szCs w:val="28"/>
        </w:rPr>
        <w:t>- Mưa 3 ngày (19h/2</w:t>
      </w:r>
      <w:r w:rsidR="003610AF">
        <w:rPr>
          <w:rFonts w:ascii="Times New Roman" w:hAnsi="Times New Roman"/>
          <w:spacing w:val="-4"/>
          <w:sz w:val="28"/>
          <w:szCs w:val="28"/>
        </w:rPr>
        <w:t>4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>/5 đến 19h/</w:t>
      </w:r>
      <w:r w:rsidR="00B27825" w:rsidRPr="009A3DE0">
        <w:rPr>
          <w:rFonts w:ascii="Times New Roman" w:hAnsi="Times New Roman"/>
          <w:spacing w:val="-4"/>
          <w:sz w:val="28"/>
          <w:szCs w:val="28"/>
        </w:rPr>
        <w:t>2</w:t>
      </w:r>
      <w:r w:rsidR="003610AF">
        <w:rPr>
          <w:rFonts w:ascii="Times New Roman" w:hAnsi="Times New Roman"/>
          <w:spacing w:val="-4"/>
          <w:sz w:val="28"/>
          <w:szCs w:val="28"/>
        </w:rPr>
        <w:t>7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>/5)</w:t>
      </w:r>
      <w:r w:rsidR="002564D7">
        <w:rPr>
          <w:rFonts w:ascii="Times New Roman" w:hAnsi="Times New Roman"/>
          <w:spacing w:val="-4"/>
          <w:sz w:val="28"/>
          <w:szCs w:val="28"/>
        </w:rPr>
        <w:t>: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B6C9A" w:rsidRPr="002564D7">
        <w:rPr>
          <w:rFonts w:ascii="Times New Roman" w:hAnsi="Times New Roman"/>
          <w:spacing w:val="-4"/>
          <w:sz w:val="28"/>
          <w:szCs w:val="28"/>
        </w:rPr>
        <w:t>Các khu vực trên cả nướ</w:t>
      </w:r>
      <w:r w:rsidR="002564D7" w:rsidRPr="002564D7">
        <w:rPr>
          <w:rFonts w:ascii="Times New Roman" w:hAnsi="Times New Roman"/>
          <w:spacing w:val="-4"/>
          <w:sz w:val="28"/>
          <w:szCs w:val="28"/>
        </w:rPr>
        <w:t xml:space="preserve">c </w:t>
      </w:r>
      <w:r w:rsidR="00DF227B" w:rsidRPr="002564D7">
        <w:rPr>
          <w:rFonts w:ascii="Times New Roman" w:hAnsi="Times New Roman"/>
          <w:spacing w:val="-4"/>
          <w:sz w:val="28"/>
          <w:szCs w:val="28"/>
        </w:rPr>
        <w:t>mưa</w:t>
      </w:r>
      <w:r w:rsidR="005B49C2" w:rsidRPr="002564D7">
        <w:rPr>
          <w:rFonts w:ascii="Times New Roman" w:hAnsi="Times New Roman"/>
          <w:spacing w:val="-4"/>
          <w:sz w:val="28"/>
          <w:szCs w:val="28"/>
        </w:rPr>
        <w:t xml:space="preserve"> vừa,</w:t>
      </w:r>
      <w:r w:rsidR="00B27825" w:rsidRPr="002564D7">
        <w:rPr>
          <w:rFonts w:ascii="Times New Roman" w:hAnsi="Times New Roman"/>
          <w:spacing w:val="-4"/>
          <w:sz w:val="28"/>
          <w:szCs w:val="28"/>
        </w:rPr>
        <w:t xml:space="preserve"> mưa to, có nơi mưa rất to, lượng mưa</w:t>
      </w:r>
      <w:r w:rsidR="005B49C2" w:rsidRPr="002564D7">
        <w:rPr>
          <w:rFonts w:ascii="Times New Roman" w:hAnsi="Times New Roman"/>
          <w:spacing w:val="-4"/>
          <w:sz w:val="28"/>
          <w:szCs w:val="28"/>
        </w:rPr>
        <w:t xml:space="preserve"> phổ biến </w:t>
      </w:r>
      <w:r w:rsidRPr="002564D7">
        <w:rPr>
          <w:rFonts w:ascii="Times New Roman" w:hAnsi="Times New Roman"/>
          <w:spacing w:val="-4"/>
          <w:sz w:val="28"/>
          <w:szCs w:val="28"/>
        </w:rPr>
        <w:t>từ</w:t>
      </w:r>
      <w:r w:rsidR="00B27825" w:rsidRPr="002564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64D7" w:rsidRPr="002564D7">
        <w:rPr>
          <w:rFonts w:ascii="Times New Roman" w:hAnsi="Times New Roman"/>
          <w:spacing w:val="-4"/>
          <w:sz w:val="28"/>
          <w:szCs w:val="28"/>
        </w:rPr>
        <w:t>dướ</w:t>
      </w:r>
      <w:r w:rsidR="004421FF">
        <w:rPr>
          <w:rFonts w:ascii="Times New Roman" w:hAnsi="Times New Roman"/>
          <w:spacing w:val="-4"/>
          <w:sz w:val="28"/>
          <w:szCs w:val="28"/>
        </w:rPr>
        <w:t>i 15</w:t>
      </w:r>
      <w:r w:rsidR="002564D7" w:rsidRPr="002564D7">
        <w:rPr>
          <w:rFonts w:ascii="Times New Roman" w:hAnsi="Times New Roman"/>
          <w:spacing w:val="-4"/>
          <w:sz w:val="28"/>
          <w:szCs w:val="28"/>
        </w:rPr>
        <w:t>0</w:t>
      </w:r>
      <w:r w:rsidRPr="002564D7">
        <w:rPr>
          <w:rFonts w:ascii="Times New Roman" w:hAnsi="Times New Roman"/>
          <w:spacing w:val="-4"/>
          <w:sz w:val="28"/>
          <w:szCs w:val="28"/>
        </w:rPr>
        <w:t>mm</w:t>
      </w:r>
      <w:r w:rsidR="003B6C9A" w:rsidRPr="002564D7">
        <w:rPr>
          <w:rFonts w:ascii="Times New Roman" w:hAnsi="Times New Roman"/>
          <w:spacing w:val="-4"/>
          <w:sz w:val="28"/>
          <w:szCs w:val="28"/>
        </w:rPr>
        <w:t>, một số trạm có tổng lượng mưa lớn như:</w:t>
      </w:r>
      <w:r w:rsidR="007874DF" w:rsidRPr="002564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64D7" w:rsidRPr="002564D7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Hương Quang (Hà Tĩnh) 319mm; </w:t>
      </w:r>
      <w:r w:rsidR="004421FF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Vụ Quang (Hà Tĩnh) 225mm; Vạn Thạnh (Khánh Hòa) 162mm; Đắk R’Tih</w:t>
      </w:r>
      <w:r w:rsidR="00AB7953" w:rsidRPr="002564D7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(Đăk Nông) </w:t>
      </w:r>
      <w:r w:rsidR="004421FF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165</w:t>
      </w:r>
      <w:r w:rsidR="00AB7953" w:rsidRPr="002564D7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mm; Gò Quao (Bế</w:t>
      </w:r>
      <w:r w:rsidR="004421FF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 Tre) 175mm; Bảo Định (Tiền Giang) 152mm.</w:t>
      </w:r>
    </w:p>
    <w:p w14:paraId="0759A25E" w14:textId="2190FC95" w:rsidR="004637C7" w:rsidRPr="002617B1" w:rsidRDefault="00192142" w:rsidP="00C468D1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7B1">
        <w:rPr>
          <w:rFonts w:ascii="Times New Roman" w:hAnsi="Times New Roman"/>
          <w:b/>
          <w:sz w:val="28"/>
          <w:szCs w:val="28"/>
        </w:rPr>
        <w:t>II. TÌNH HÌNH THỦY VĂN</w:t>
      </w:r>
    </w:p>
    <w:p w14:paraId="13489C95" w14:textId="5248EB3E" w:rsidR="00132030" w:rsidRPr="00132030" w:rsidRDefault="00132030" w:rsidP="00132030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713A0">
        <w:rPr>
          <w:rFonts w:ascii="Times New Roman" w:hAnsi="Times New Roman"/>
          <w:sz w:val="28"/>
          <w:szCs w:val="28"/>
        </w:rPr>
        <w:t xml:space="preserve">- Hệ thống </w:t>
      </w:r>
      <w:r w:rsidRPr="000A196E">
        <w:rPr>
          <w:rFonts w:ascii="Times New Roman" w:hAnsi="Times New Roman"/>
          <w:sz w:val="28"/>
          <w:szCs w:val="28"/>
        </w:rPr>
        <w:t>sông Hồng, sông Thái Bình: Mực nướ</w:t>
      </w:r>
      <w:r w:rsidR="001713A0" w:rsidRPr="000A196E">
        <w:rPr>
          <w:rFonts w:ascii="Times New Roman" w:hAnsi="Times New Roman"/>
          <w:sz w:val="28"/>
          <w:szCs w:val="28"/>
        </w:rPr>
        <w:t xml:space="preserve">c lúc </w:t>
      </w:r>
      <w:r w:rsidR="003C0794" w:rsidRPr="000A196E">
        <w:rPr>
          <w:rFonts w:ascii="Times New Roman" w:hAnsi="Times New Roman"/>
          <w:sz w:val="28"/>
          <w:szCs w:val="28"/>
        </w:rPr>
        <w:t>07h/28</w:t>
      </w:r>
      <w:r w:rsidRPr="000A196E">
        <w:rPr>
          <w:rFonts w:ascii="Times New Roman" w:hAnsi="Times New Roman"/>
          <w:sz w:val="28"/>
          <w:szCs w:val="28"/>
        </w:rPr>
        <w:t xml:space="preserve">/5 trên sông Hồng tại Hà Nội ở mức </w:t>
      </w:r>
      <w:r w:rsidR="000A196E" w:rsidRPr="000A196E">
        <w:rPr>
          <w:rFonts w:ascii="Times New Roman" w:hAnsi="Times New Roman"/>
          <w:sz w:val="28"/>
          <w:szCs w:val="28"/>
        </w:rPr>
        <w:t>2,02</w:t>
      </w:r>
      <w:r w:rsidRPr="000A196E">
        <w:rPr>
          <w:rFonts w:ascii="Times New Roman" w:hAnsi="Times New Roman"/>
          <w:sz w:val="28"/>
          <w:szCs w:val="28"/>
        </w:rPr>
        <w:t>m; sông Thái Bình tại Phả Lại ở mứ</w:t>
      </w:r>
      <w:r w:rsidR="00B45F04">
        <w:rPr>
          <w:rFonts w:ascii="Times New Roman" w:hAnsi="Times New Roman"/>
          <w:sz w:val="28"/>
          <w:szCs w:val="28"/>
        </w:rPr>
        <w:t>c 1,34</w:t>
      </w:r>
      <w:r w:rsidRPr="000A196E">
        <w:rPr>
          <w:rFonts w:ascii="Times New Roman" w:hAnsi="Times New Roman"/>
          <w:sz w:val="28"/>
          <w:szCs w:val="28"/>
        </w:rPr>
        <w:t>m. Dự báo: đế</w:t>
      </w:r>
      <w:r w:rsidR="007F4F69" w:rsidRPr="000A196E">
        <w:rPr>
          <w:rFonts w:ascii="Times New Roman" w:hAnsi="Times New Roman"/>
          <w:sz w:val="28"/>
          <w:szCs w:val="28"/>
        </w:rPr>
        <w:t>n 07h/29</w:t>
      </w:r>
      <w:r w:rsidRPr="000A196E">
        <w:rPr>
          <w:rFonts w:ascii="Times New Roman" w:hAnsi="Times New Roman"/>
          <w:sz w:val="28"/>
          <w:szCs w:val="28"/>
        </w:rPr>
        <w:t>/5 mực nước tại Hà Nội có khả năng ở mứ</w:t>
      </w:r>
      <w:r w:rsidR="007F4F69" w:rsidRPr="000A196E">
        <w:rPr>
          <w:rFonts w:ascii="Times New Roman" w:hAnsi="Times New Roman"/>
          <w:sz w:val="28"/>
          <w:szCs w:val="28"/>
        </w:rPr>
        <w:t>c 1,8</w:t>
      </w:r>
      <w:r w:rsidRPr="000A196E">
        <w:rPr>
          <w:rFonts w:ascii="Times New Roman" w:hAnsi="Times New Roman"/>
          <w:sz w:val="28"/>
          <w:szCs w:val="28"/>
        </w:rPr>
        <w:t>m; đến 19h/2</w:t>
      </w:r>
      <w:r w:rsidR="007F4F69" w:rsidRPr="000A196E">
        <w:rPr>
          <w:rFonts w:ascii="Times New Roman" w:hAnsi="Times New Roman"/>
          <w:sz w:val="28"/>
          <w:szCs w:val="28"/>
        </w:rPr>
        <w:t>8</w:t>
      </w:r>
      <w:r w:rsidRPr="000A196E">
        <w:rPr>
          <w:rFonts w:ascii="Times New Roman" w:hAnsi="Times New Roman"/>
          <w:sz w:val="28"/>
          <w:szCs w:val="28"/>
        </w:rPr>
        <w:t xml:space="preserve">/5, mực nước sông Thái Bình tại Phả Lại có khả năng ở mức </w:t>
      </w:r>
      <w:r w:rsidR="007F4F69" w:rsidRPr="000A196E">
        <w:rPr>
          <w:rFonts w:ascii="Times New Roman" w:hAnsi="Times New Roman"/>
          <w:sz w:val="28"/>
          <w:szCs w:val="28"/>
        </w:rPr>
        <w:t>1,6</w:t>
      </w:r>
      <w:r w:rsidRPr="000A196E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000DC9" w:rsidRDefault="004637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DC9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5827A44A" w14:textId="62B6ABEF" w:rsidR="001E6C58" w:rsidRPr="00132030" w:rsidRDefault="004637C7" w:rsidP="001542D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00DC9">
        <w:rPr>
          <w:rFonts w:ascii="Times New Roman" w:hAnsi="Times New Roman"/>
          <w:sz w:val="28"/>
          <w:szCs w:val="28"/>
        </w:rPr>
        <w:t xml:space="preserve">- Các sông Nam Bộ: </w:t>
      </w:r>
      <w:r w:rsidR="001542D9" w:rsidRPr="00000DC9">
        <w:rPr>
          <w:rFonts w:ascii="Times New Roman" w:hAnsi="Times New Roman"/>
          <w:sz w:val="28"/>
          <w:szCs w:val="28"/>
        </w:rPr>
        <w:t>Mực nước đầu nguồn sông Cử</w:t>
      </w:r>
      <w:r w:rsidR="00000DC9" w:rsidRPr="00000DC9">
        <w:rPr>
          <w:rFonts w:ascii="Times New Roman" w:hAnsi="Times New Roman"/>
          <w:sz w:val="28"/>
          <w:szCs w:val="28"/>
        </w:rPr>
        <w:t>u Long đang</w:t>
      </w:r>
      <w:r w:rsidR="001542D9" w:rsidRPr="00000DC9">
        <w:rPr>
          <w:rFonts w:ascii="Times New Roman" w:hAnsi="Times New Roman"/>
          <w:sz w:val="28"/>
          <w:szCs w:val="28"/>
        </w:rPr>
        <w:t xml:space="preserve"> lên theo triều</w:t>
      </w:r>
      <w:r w:rsidRPr="00000DC9">
        <w:rPr>
          <w:rFonts w:ascii="Times New Roman" w:hAnsi="Times New Roman"/>
          <w:sz w:val="28"/>
          <w:szCs w:val="28"/>
        </w:rPr>
        <w:t xml:space="preserve">. </w:t>
      </w:r>
      <w:r w:rsidR="00132030" w:rsidRPr="00000DC9">
        <w:rPr>
          <w:rFonts w:ascii="Times New Roman" w:hAnsi="Times New Roman"/>
          <w:sz w:val="28"/>
          <w:szCs w:val="28"/>
        </w:rPr>
        <w:t>Mực nước cao nhấ</w:t>
      </w:r>
      <w:r w:rsidR="005B418C">
        <w:rPr>
          <w:rFonts w:ascii="Times New Roman" w:hAnsi="Times New Roman"/>
          <w:sz w:val="28"/>
          <w:szCs w:val="28"/>
        </w:rPr>
        <w:t>t ngày 26</w:t>
      </w:r>
      <w:r w:rsidR="00132030" w:rsidRPr="00000DC9">
        <w:rPr>
          <w:rFonts w:ascii="Times New Roman" w:hAnsi="Times New Roman"/>
          <w:sz w:val="28"/>
          <w:szCs w:val="28"/>
        </w:rPr>
        <w:t>/5 tại Tân Châu ở mứ</w:t>
      </w:r>
      <w:r w:rsidR="005B418C">
        <w:rPr>
          <w:rFonts w:ascii="Times New Roman" w:hAnsi="Times New Roman"/>
          <w:sz w:val="28"/>
          <w:szCs w:val="28"/>
        </w:rPr>
        <w:t>c 1,39</w:t>
      </w:r>
      <w:r w:rsidR="00132030" w:rsidRPr="00000DC9">
        <w:rPr>
          <w:rFonts w:ascii="Times New Roman" w:hAnsi="Times New Roman"/>
          <w:sz w:val="28"/>
          <w:szCs w:val="28"/>
        </w:rPr>
        <w:t>m; tại Châu Đốc ở mứ</w:t>
      </w:r>
      <w:r w:rsidR="005B418C">
        <w:rPr>
          <w:rFonts w:ascii="Times New Roman" w:hAnsi="Times New Roman"/>
          <w:sz w:val="28"/>
          <w:szCs w:val="28"/>
        </w:rPr>
        <w:t>c 1,48</w:t>
      </w:r>
      <w:r w:rsidR="00132030" w:rsidRPr="00000DC9">
        <w:rPr>
          <w:rFonts w:ascii="Times New Roman" w:hAnsi="Times New Roman"/>
          <w:sz w:val="28"/>
          <w:szCs w:val="28"/>
        </w:rPr>
        <w:t>m. Dự báo: đế</w:t>
      </w:r>
      <w:r w:rsidR="005B418C">
        <w:rPr>
          <w:rFonts w:ascii="Times New Roman" w:hAnsi="Times New Roman"/>
          <w:sz w:val="28"/>
          <w:szCs w:val="28"/>
        </w:rPr>
        <w:t>n ngày 31</w:t>
      </w:r>
      <w:r w:rsidR="00132030" w:rsidRPr="00000DC9">
        <w:rPr>
          <w:rFonts w:ascii="Times New Roman" w:hAnsi="Times New Roman"/>
          <w:sz w:val="28"/>
          <w:szCs w:val="28"/>
        </w:rPr>
        <w:t>/5, mực nước cao nhất ngày tại Tân Châu ở mứ</w:t>
      </w:r>
      <w:r w:rsidR="005B418C">
        <w:rPr>
          <w:rFonts w:ascii="Times New Roman" w:hAnsi="Times New Roman"/>
          <w:sz w:val="28"/>
          <w:szCs w:val="28"/>
        </w:rPr>
        <w:t>c 1,35</w:t>
      </w:r>
      <w:r w:rsidR="00132030" w:rsidRPr="00000DC9">
        <w:rPr>
          <w:rFonts w:ascii="Times New Roman" w:hAnsi="Times New Roman"/>
          <w:sz w:val="28"/>
          <w:szCs w:val="28"/>
        </w:rPr>
        <w:t>m; tại Châu Đốc ở mứ</w:t>
      </w:r>
      <w:r w:rsidR="00000DC9" w:rsidRPr="00000DC9">
        <w:rPr>
          <w:rFonts w:ascii="Times New Roman" w:hAnsi="Times New Roman"/>
          <w:sz w:val="28"/>
          <w:szCs w:val="28"/>
        </w:rPr>
        <w:t>c 1,</w:t>
      </w:r>
      <w:r w:rsidR="005B418C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132030" w:rsidRPr="00000DC9">
        <w:rPr>
          <w:rFonts w:ascii="Times New Roman" w:hAnsi="Times New Roman"/>
          <w:sz w:val="28"/>
          <w:szCs w:val="28"/>
        </w:rPr>
        <w:t>5m.</w:t>
      </w:r>
    </w:p>
    <w:p w14:paraId="6D066FA5" w14:textId="238766C5" w:rsidR="00F87DDA" w:rsidRPr="002564D7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64D7">
        <w:rPr>
          <w:rFonts w:ascii="Times New Roman" w:hAnsi="Times New Roman"/>
          <w:b/>
          <w:sz w:val="28"/>
          <w:szCs w:val="28"/>
        </w:rPr>
        <w:lastRenderedPageBreak/>
        <w:t>III. TÌNH HÌNH THIỆT HẠI</w:t>
      </w:r>
    </w:p>
    <w:p w14:paraId="0DAAEF8D" w14:textId="61586A07" w:rsidR="004B3A47" w:rsidRPr="00A5616C" w:rsidRDefault="004B3A47" w:rsidP="00671DB0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A7F6B">
        <w:rPr>
          <w:rFonts w:ascii="Times New Roman" w:hAnsi="Times New Roman"/>
          <w:sz w:val="28"/>
          <w:szCs w:val="28"/>
        </w:rPr>
        <w:t>Theo báo cáo nhanh ngày 27/5 của VPTT BCH PCTT&amp;TKCN các tỉnh:</w:t>
      </w:r>
    </w:p>
    <w:p w14:paraId="62DBD2C0" w14:textId="67616858" w:rsidR="00F87DDA" w:rsidRPr="006547EF" w:rsidRDefault="00690CED" w:rsidP="00671DB0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7EF">
        <w:rPr>
          <w:rFonts w:ascii="Times New Roman" w:hAnsi="Times New Roman"/>
          <w:sz w:val="28"/>
          <w:szCs w:val="28"/>
        </w:rPr>
        <w:t>- Tỉ</w:t>
      </w:r>
      <w:r w:rsidR="00A01676">
        <w:rPr>
          <w:rFonts w:ascii="Times New Roman" w:hAnsi="Times New Roman"/>
          <w:sz w:val="28"/>
          <w:szCs w:val="28"/>
        </w:rPr>
        <w:t>nh Hà Giang</w:t>
      </w:r>
      <w:r w:rsidRPr="006547EF">
        <w:rPr>
          <w:rFonts w:ascii="Times New Roman" w:hAnsi="Times New Roman"/>
          <w:sz w:val="28"/>
          <w:szCs w:val="28"/>
        </w:rPr>
        <w:t xml:space="preserve">: </w:t>
      </w:r>
      <w:r w:rsidR="00F87DDA" w:rsidRPr="006547EF">
        <w:rPr>
          <w:rFonts w:ascii="Times New Roman" w:hAnsi="Times New Roman"/>
          <w:sz w:val="28"/>
          <w:szCs w:val="28"/>
        </w:rPr>
        <w:t xml:space="preserve">mưa </w:t>
      </w:r>
      <w:r w:rsidR="00A01676">
        <w:rPr>
          <w:rFonts w:ascii="Times New Roman" w:hAnsi="Times New Roman"/>
          <w:sz w:val="28"/>
          <w:szCs w:val="28"/>
        </w:rPr>
        <w:t>to kèm dông sét</w:t>
      </w:r>
      <w:r w:rsidR="002970D9">
        <w:rPr>
          <w:rFonts w:ascii="Times New Roman" w:hAnsi="Times New Roman"/>
          <w:sz w:val="28"/>
          <w:szCs w:val="28"/>
        </w:rPr>
        <w:t xml:space="preserve"> trên địa bàn huyệnYên Bình và Quang Bình</w:t>
      </w:r>
      <w:r w:rsidR="00F87DDA" w:rsidRPr="006547EF">
        <w:rPr>
          <w:rFonts w:ascii="Times New Roman" w:hAnsi="Times New Roman"/>
          <w:sz w:val="28"/>
          <w:szCs w:val="28"/>
        </w:rPr>
        <w:t xml:space="preserve"> đã gây </w:t>
      </w:r>
      <w:r w:rsidR="00A01676">
        <w:rPr>
          <w:rFonts w:ascii="Times New Roman" w:hAnsi="Times New Roman"/>
          <w:sz w:val="28"/>
          <w:szCs w:val="28"/>
        </w:rPr>
        <w:t>thiệt hại: 07 nhà; 2,2ha hoa màu và 14,9ha cây lâm nghiệp.</w:t>
      </w:r>
    </w:p>
    <w:p w14:paraId="5CE4521D" w14:textId="0238910A" w:rsidR="00690CED" w:rsidRPr="00132030" w:rsidRDefault="00B5681C" w:rsidP="00690CED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547EF">
        <w:rPr>
          <w:rFonts w:ascii="Times New Roman" w:hAnsi="Times New Roman"/>
          <w:sz w:val="28"/>
          <w:szCs w:val="28"/>
        </w:rPr>
        <w:t xml:space="preserve">- </w:t>
      </w:r>
      <w:r w:rsidR="00004CD8">
        <w:rPr>
          <w:rFonts w:ascii="Times New Roman" w:hAnsi="Times New Roman"/>
          <w:sz w:val="28"/>
          <w:szCs w:val="28"/>
        </w:rPr>
        <w:t xml:space="preserve">Tỉnh </w:t>
      </w:r>
      <w:r w:rsidR="00A01676">
        <w:rPr>
          <w:rFonts w:ascii="Times New Roman" w:hAnsi="Times New Roman"/>
          <w:sz w:val="28"/>
          <w:szCs w:val="28"/>
        </w:rPr>
        <w:t xml:space="preserve">Tây Ninh: </w:t>
      </w:r>
      <w:r w:rsidRPr="006547EF">
        <w:rPr>
          <w:rFonts w:ascii="Times New Roman" w:hAnsi="Times New Roman"/>
          <w:sz w:val="28"/>
          <w:szCs w:val="28"/>
        </w:rPr>
        <w:t xml:space="preserve">mưa lớn </w:t>
      </w:r>
      <w:r w:rsidR="002970D9">
        <w:rPr>
          <w:rFonts w:ascii="Times New Roman" w:hAnsi="Times New Roman"/>
          <w:sz w:val="28"/>
          <w:szCs w:val="28"/>
        </w:rPr>
        <w:t>trên địa bàn huyện Châu Thành làm ngập cục bộ 35,6ha lúa.</w:t>
      </w:r>
    </w:p>
    <w:p w14:paraId="52AD93D1" w14:textId="4FB74D7D" w:rsidR="006C6543" w:rsidRPr="003A6D35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6C6543" w:rsidRPr="003A6D35">
        <w:rPr>
          <w:rFonts w:ascii="Times New Roman" w:hAnsi="Times New Roman"/>
          <w:b/>
          <w:sz w:val="28"/>
          <w:szCs w:val="28"/>
        </w:rPr>
        <w:t>. CÔNG TÁC CHỈ ĐẠO ỨNG PHÓ</w:t>
      </w:r>
    </w:p>
    <w:p w14:paraId="5AAD42A2" w14:textId="661CB4B1" w:rsidR="00F87DDA" w:rsidRPr="006E78FA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t xml:space="preserve">- Ban Chỉ huy PCTT&amp;TKCN các địa phương đã huy động lực lượng </w:t>
      </w:r>
      <w:r w:rsidR="00220C29" w:rsidRPr="006E78FA">
        <w:rPr>
          <w:rFonts w:ascii="Times New Roman" w:hAnsi="Times New Roman"/>
          <w:sz w:val="28"/>
          <w:szCs w:val="28"/>
        </w:rPr>
        <w:t xml:space="preserve">tại chỗ </w:t>
      </w:r>
      <w:r w:rsidRPr="006E78FA">
        <w:rPr>
          <w:rFonts w:ascii="Times New Roman" w:hAnsi="Times New Roman"/>
          <w:sz w:val="28"/>
          <w:szCs w:val="28"/>
        </w:rPr>
        <w:t>hỗ trợ người dân khắc phục hậu quả, ổn định đời sống.</w:t>
      </w:r>
    </w:p>
    <w:p w14:paraId="44241839" w14:textId="11E6B4A8" w:rsidR="00FF387C" w:rsidRPr="006E78FA" w:rsidRDefault="006C6543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t>- Văn phòng thường trực BCĐTW về PCTT</w:t>
      </w:r>
      <w:r w:rsidR="00FF387C" w:rsidRPr="006E78FA">
        <w:rPr>
          <w:rFonts w:ascii="Times New Roman" w:hAnsi="Times New Roman"/>
          <w:sz w:val="28"/>
          <w:szCs w:val="28"/>
        </w:rPr>
        <w:t xml:space="preserve"> thường xuyên cập nhật nắm bắt tình hình, chuyển các bản tin dự báo, cảnh báo thiên tai đến Ban chỉ huy PCTT&amp;TKCN các địa phương để chủ động triển khai các biện pháp phòng tránh</w:t>
      </w:r>
      <w:r w:rsidR="00507815" w:rsidRPr="006E78FA">
        <w:rPr>
          <w:rFonts w:ascii="Times New Roman" w:hAnsi="Times New Roman"/>
          <w:sz w:val="28"/>
          <w:szCs w:val="28"/>
        </w:rPr>
        <w:t>,</w:t>
      </w:r>
      <w:r w:rsidR="00FF387C" w:rsidRPr="006E78FA">
        <w:rPr>
          <w:rFonts w:ascii="Times New Roman" w:hAnsi="Times New Roman"/>
          <w:sz w:val="28"/>
          <w:szCs w:val="28"/>
        </w:rPr>
        <w:t xml:space="preserve"> ứng phó.</w:t>
      </w:r>
    </w:p>
    <w:p w14:paraId="3CE307BB" w14:textId="7F0B205D" w:rsidR="00507815" w:rsidRPr="006E78FA" w:rsidRDefault="006C6543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t>- Ban chỉ huy PCTT và TKCN các tỉnh</w:t>
      </w:r>
      <w:r w:rsidR="00507815" w:rsidRPr="006E78FA">
        <w:rPr>
          <w:rFonts w:ascii="Times New Roman" w:hAnsi="Times New Roman"/>
          <w:sz w:val="28"/>
          <w:szCs w:val="28"/>
        </w:rPr>
        <w:t xml:space="preserve"> tổ chức trực ban nghiêm túc</w:t>
      </w:r>
      <w:r w:rsidR="00EA52C4" w:rsidRPr="006E78FA">
        <w:rPr>
          <w:rFonts w:ascii="Times New Roman" w:hAnsi="Times New Roman"/>
          <w:sz w:val="28"/>
          <w:szCs w:val="28"/>
        </w:rPr>
        <w:t>;</w:t>
      </w:r>
      <w:r w:rsidR="00507815" w:rsidRPr="006E78FA">
        <w:rPr>
          <w:rFonts w:ascii="Times New Roman" w:hAnsi="Times New Roman"/>
          <w:sz w:val="28"/>
          <w:szCs w:val="28"/>
        </w:rPr>
        <w:t xml:space="preserve"> triển khai thực hiện theo chỉ đạo tại công văn </w:t>
      </w:r>
      <w:r w:rsidR="00507815" w:rsidRPr="006E78FA">
        <w:rPr>
          <w:rFonts w:ascii="Times New Roman" w:hAnsi="Times New Roman"/>
          <w:bCs/>
          <w:sz w:val="28"/>
          <w:szCs w:val="28"/>
        </w:rPr>
        <w:t xml:space="preserve">số 237/VPTT ngày 21/5/2021 và </w:t>
      </w:r>
      <w:r w:rsidR="00507815" w:rsidRPr="006E78FA">
        <w:rPr>
          <w:rFonts w:ascii="Times New Roman" w:hAnsi="Times New Roman"/>
          <w:sz w:val="28"/>
          <w:szCs w:val="28"/>
        </w:rPr>
        <w:t xml:space="preserve">239/VPTT ngày 22/5/2021 </w:t>
      </w:r>
      <w:r w:rsidR="00507815" w:rsidRPr="006E78FA">
        <w:rPr>
          <w:rFonts w:ascii="Times New Roman" w:hAnsi="Times New Roman"/>
          <w:bCs/>
          <w:sz w:val="28"/>
          <w:szCs w:val="28"/>
        </w:rPr>
        <w:t>của VPTT Ban Chỉ đạo TWPCTT</w:t>
      </w:r>
      <w:r w:rsidR="00507815" w:rsidRPr="006E78FA">
        <w:rPr>
          <w:rFonts w:ascii="Times New Roman" w:hAnsi="Times New Roman"/>
          <w:sz w:val="28"/>
          <w:szCs w:val="28"/>
        </w:rPr>
        <w:t>.</w:t>
      </w:r>
    </w:p>
    <w:p w14:paraId="634A1C68" w14:textId="516C9DB2" w:rsidR="00686473" w:rsidRPr="003A6D35" w:rsidRDefault="002748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A6D35">
        <w:rPr>
          <w:rFonts w:ascii="Times New Roman" w:hAnsi="Times New Roman"/>
          <w:b/>
          <w:bCs/>
          <w:sz w:val="28"/>
          <w:szCs w:val="28"/>
        </w:rPr>
        <w:t>V</w:t>
      </w:r>
      <w:r w:rsidR="00B14A96" w:rsidRPr="003A6D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E282F" w:rsidRPr="003A6D35">
        <w:rPr>
          <w:rFonts w:ascii="Times New Roman" w:hAnsi="Times New Roman"/>
          <w:b/>
          <w:bCs/>
          <w:sz w:val="28"/>
          <w:szCs w:val="28"/>
          <w:lang w:val="vi-VN"/>
        </w:rPr>
        <w:t>NHỮNG CÔNG VIỆC TRIỂN KHAI TIẾ</w:t>
      </w:r>
      <w:r w:rsidR="00432228" w:rsidRPr="003A6D35">
        <w:rPr>
          <w:rFonts w:ascii="Times New Roman" w:hAnsi="Times New Roman"/>
          <w:b/>
          <w:bCs/>
          <w:sz w:val="28"/>
          <w:szCs w:val="28"/>
          <w:lang w:val="vi-VN"/>
        </w:rPr>
        <w:t>P THEO</w:t>
      </w:r>
    </w:p>
    <w:p w14:paraId="2FA6DC39" w14:textId="3A6DF733" w:rsidR="00E861FA" w:rsidRPr="003A6D35" w:rsidRDefault="001B6A6D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6D35">
        <w:rPr>
          <w:rFonts w:ascii="Times New Roman" w:hAnsi="Times New Roman"/>
          <w:bCs/>
          <w:sz w:val="28"/>
          <w:szCs w:val="28"/>
        </w:rPr>
        <w:t xml:space="preserve">- Các tỉnh khu vực Nam Trung Bộ, Tây Nguyên và Nam Bộ </w:t>
      </w:r>
      <w:r w:rsidR="00BC4E9F" w:rsidRPr="003A6D35">
        <w:rPr>
          <w:rFonts w:ascii="Times New Roman" w:hAnsi="Times New Roman"/>
          <w:bCs/>
          <w:sz w:val="28"/>
          <w:szCs w:val="28"/>
        </w:rPr>
        <w:t>tiếp tục</w:t>
      </w:r>
      <w:r w:rsidRPr="003A6D35">
        <w:rPr>
          <w:rFonts w:ascii="Times New Roman" w:hAnsi="Times New Roman"/>
          <w:bCs/>
          <w:sz w:val="28"/>
          <w:szCs w:val="28"/>
        </w:rPr>
        <w:t xml:space="preserve"> thực hiện công văn số 237/VPTT ngày 21/5/2021 </w:t>
      </w:r>
      <w:r w:rsidR="000C29DA" w:rsidRPr="003A6D35">
        <w:rPr>
          <w:rFonts w:ascii="Times New Roman" w:hAnsi="Times New Roman"/>
          <w:bCs/>
          <w:sz w:val="28"/>
          <w:szCs w:val="28"/>
        </w:rPr>
        <w:t xml:space="preserve">và </w:t>
      </w:r>
      <w:r w:rsidR="000C29DA" w:rsidRPr="003A6D35">
        <w:rPr>
          <w:rFonts w:ascii="Times New Roman" w:hAnsi="Times New Roman"/>
          <w:spacing w:val="-6"/>
          <w:sz w:val="28"/>
          <w:szCs w:val="28"/>
        </w:rPr>
        <w:t xml:space="preserve">239/VPTT ngày 22/5/2021 </w:t>
      </w:r>
      <w:r w:rsidRPr="003A6D35">
        <w:rPr>
          <w:rFonts w:ascii="Times New Roman" w:hAnsi="Times New Roman"/>
          <w:bCs/>
          <w:sz w:val="28"/>
          <w:szCs w:val="28"/>
        </w:rPr>
        <w:t>của VPTT Ban Chỉ đạo TWPCTT chủ động ứng phó với mưa lớn, lốc, sét, mưa đá, gió giật mạnh</w:t>
      </w:r>
      <w:r w:rsidR="000C29DA" w:rsidRPr="003A6D35">
        <w:rPr>
          <w:rFonts w:ascii="Times New Roman" w:hAnsi="Times New Roman"/>
          <w:bCs/>
          <w:sz w:val="28"/>
          <w:szCs w:val="28"/>
        </w:rPr>
        <w:t>,</w:t>
      </w:r>
      <w:r w:rsidR="000C29DA" w:rsidRPr="003A6D35">
        <w:rPr>
          <w:rFonts w:ascii="Times New Roman" w:hAnsi="Times New Roman"/>
          <w:spacing w:val="-6"/>
          <w:sz w:val="28"/>
          <w:szCs w:val="28"/>
        </w:rPr>
        <w:t xml:space="preserve"> lũ, lũ quét, sạt lở đất và ngập úng cục bộ.</w:t>
      </w:r>
    </w:p>
    <w:p w14:paraId="0DF74BF0" w14:textId="43389BEB" w:rsidR="00082CD1" w:rsidRPr="00FF387C" w:rsidRDefault="00967C2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A6D35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3A6D35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3A6D35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3A6D35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3A6D35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3A6D35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DE4DBA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D447D" w:rsidRPr="00DD447D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</w:p>
          <w:p w14:paraId="0FE48A41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DD447D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09F6F166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FB311F1" w:rsidR="002B20A7" w:rsidRPr="00DD447D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203CF599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DD447D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DD447D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DD447D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21F0C986" w:rsidR="002B20A7" w:rsidRPr="00DD447D" w:rsidRDefault="006B6F0C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Phạm Đức Luận</w:t>
            </w:r>
          </w:p>
        </w:tc>
      </w:tr>
    </w:tbl>
    <w:p w14:paraId="2CF46E52" w14:textId="61979525" w:rsidR="000124BA" w:rsidRPr="00DE4DBA" w:rsidRDefault="00132030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r w:rsidRPr="00DE4DBA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38DC603F">
                <wp:simplePos x="0" y="0"/>
                <wp:positionH relativeFrom="column">
                  <wp:posOffset>-153670</wp:posOffset>
                </wp:positionH>
                <wp:positionV relativeFrom="paragraph">
                  <wp:posOffset>1867645</wp:posOffset>
                </wp:positionV>
                <wp:extent cx="4243070" cy="89065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1E8A0E00" w:rsidR="00671B79" w:rsidRPr="00C468D1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Trưởng ca trự</w:t>
                            </w:r>
                            <w:r w:rsidR="00FF1983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556771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FF1983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D97F9D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Hoàng Văn Chính</w:t>
                            </w:r>
                          </w:p>
                          <w:p w14:paraId="276D6679" w14:textId="77BD76F4" w:rsidR="00671B79" w:rsidRPr="00C468D1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Trực ban 1</w:t>
                            </w:r>
                            <w:r w:rsidR="00BC2CAC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D97F9D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Nguyễn Tiến Đạt</w:t>
                            </w:r>
                          </w:p>
                          <w:p w14:paraId="0951AA36" w14:textId="7362464F" w:rsidR="00AD428A" w:rsidRPr="00206D9A" w:rsidRDefault="00671B79" w:rsidP="00B90F1D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</w:t>
                            </w:r>
                            <w:r w:rsidR="000A4682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 ban 2</w:t>
                            </w:r>
                            <w:r w:rsidR="00BC2CAC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0A4682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D97F9D" w:rsidRPr="00C468D1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Ngô Hữu Huy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1pt;margin-top:147.05pt;width:334.1pt;height:7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" filled="f" stroked="f">
                <v:textbox>
                  <w:txbxContent>
                    <w:p w14:paraId="5A8124CB" w14:textId="1E8A0E00" w:rsidR="00671B79" w:rsidRPr="00C468D1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Trưởng ca trự</w:t>
                      </w:r>
                      <w:r w:rsidR="00FF1983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556771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FF1983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D97F9D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Hoàng Văn Chính</w:t>
                      </w:r>
                    </w:p>
                    <w:p w14:paraId="276D6679" w14:textId="77BD76F4" w:rsidR="00671B79" w:rsidRPr="00C468D1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Trực ban 1</w:t>
                      </w:r>
                      <w:r w:rsidR="00BC2CAC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D97F9D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Nguyễn Tiến Đạt</w:t>
                      </w:r>
                    </w:p>
                    <w:p w14:paraId="0951AA36" w14:textId="7362464F" w:rsidR="00AD428A" w:rsidRPr="00206D9A" w:rsidRDefault="00671B79" w:rsidP="00B90F1D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</w:t>
                      </w:r>
                      <w:r w:rsidR="000A4682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 ban 2</w:t>
                      </w:r>
                      <w:r w:rsidR="00BC2CAC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0A4682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D97F9D" w:rsidRPr="00C468D1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Ngô Hữu Huy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DE4DBA" w:rsidSect="00985D69">
      <w:headerReference w:type="default" r:id="rId11"/>
      <w:pgSz w:w="11907" w:h="16840" w:code="9"/>
      <w:pgMar w:top="1021" w:right="1134" w:bottom="102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E981" w14:textId="77777777" w:rsidR="009C4D68" w:rsidRDefault="009C4D68" w:rsidP="001800DC">
      <w:pPr>
        <w:spacing w:after="0" w:line="240" w:lineRule="auto"/>
      </w:pPr>
      <w:r>
        <w:separator/>
      </w:r>
    </w:p>
  </w:endnote>
  <w:endnote w:type="continuationSeparator" w:id="0">
    <w:p w14:paraId="734A6079" w14:textId="77777777" w:rsidR="009C4D68" w:rsidRDefault="009C4D68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63D5" w14:textId="77777777" w:rsidR="009C4D68" w:rsidRDefault="009C4D68" w:rsidP="001800DC">
      <w:pPr>
        <w:spacing w:after="0" w:line="240" w:lineRule="auto"/>
      </w:pPr>
      <w:r>
        <w:separator/>
      </w:r>
    </w:p>
  </w:footnote>
  <w:footnote w:type="continuationSeparator" w:id="0">
    <w:p w14:paraId="5A4B017F" w14:textId="77777777" w:rsidR="009C4D68" w:rsidRDefault="009C4D68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1E8C8F7B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5B418C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0DC9"/>
    <w:rsid w:val="000019E8"/>
    <w:rsid w:val="000019EB"/>
    <w:rsid w:val="00001ADE"/>
    <w:rsid w:val="000022FC"/>
    <w:rsid w:val="00002535"/>
    <w:rsid w:val="0000281E"/>
    <w:rsid w:val="00002A21"/>
    <w:rsid w:val="00002E80"/>
    <w:rsid w:val="00003F46"/>
    <w:rsid w:val="000040DA"/>
    <w:rsid w:val="000042C6"/>
    <w:rsid w:val="00004CD8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1E6"/>
    <w:rsid w:val="0001393D"/>
    <w:rsid w:val="00013D9B"/>
    <w:rsid w:val="00013EB6"/>
    <w:rsid w:val="000140E9"/>
    <w:rsid w:val="00014117"/>
    <w:rsid w:val="000146B2"/>
    <w:rsid w:val="00014A8F"/>
    <w:rsid w:val="0001547B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04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196E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A7F6B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9DA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ED9"/>
    <w:rsid w:val="00126003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030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3A0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4F35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A7E34"/>
    <w:rsid w:val="001B078A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9A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70A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4D7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0D9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53C"/>
    <w:rsid w:val="002C377F"/>
    <w:rsid w:val="002C439C"/>
    <w:rsid w:val="002C4418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0AF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0A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794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D9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0EE2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1FF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4919"/>
    <w:rsid w:val="0048524C"/>
    <w:rsid w:val="0048573B"/>
    <w:rsid w:val="00485AE1"/>
    <w:rsid w:val="00486462"/>
    <w:rsid w:val="00486552"/>
    <w:rsid w:val="00487404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3A47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815"/>
    <w:rsid w:val="00507900"/>
    <w:rsid w:val="00507ADD"/>
    <w:rsid w:val="00507E3C"/>
    <w:rsid w:val="00507FA7"/>
    <w:rsid w:val="0051021E"/>
    <w:rsid w:val="00510245"/>
    <w:rsid w:val="0051037D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771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18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B4"/>
    <w:rsid w:val="005B5F44"/>
    <w:rsid w:val="005B67D2"/>
    <w:rsid w:val="005B749A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1E0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7EF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C7E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CED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8FA"/>
    <w:rsid w:val="006E7A95"/>
    <w:rsid w:val="006F00FD"/>
    <w:rsid w:val="006F043E"/>
    <w:rsid w:val="006F083B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81A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667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825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A95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4F69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9C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51F"/>
    <w:rsid w:val="00852B8F"/>
    <w:rsid w:val="00852B9D"/>
    <w:rsid w:val="00852D3C"/>
    <w:rsid w:val="00853CB5"/>
    <w:rsid w:val="00854E90"/>
    <w:rsid w:val="0085554A"/>
    <w:rsid w:val="00855BA6"/>
    <w:rsid w:val="00856028"/>
    <w:rsid w:val="008562A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09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2F27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5D69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B16"/>
    <w:rsid w:val="009C4B1E"/>
    <w:rsid w:val="009C4D68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676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8B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CC0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16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5F04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81C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C5A"/>
    <w:rsid w:val="00B83590"/>
    <w:rsid w:val="00B83EB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2B84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8D1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576A2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E9"/>
    <w:rsid w:val="00D97E06"/>
    <w:rsid w:val="00D97F9D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4CD8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414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1AC"/>
    <w:rsid w:val="00EF15F0"/>
    <w:rsid w:val="00EF1932"/>
    <w:rsid w:val="00EF22BD"/>
    <w:rsid w:val="00EF2C38"/>
    <w:rsid w:val="00EF2F81"/>
    <w:rsid w:val="00EF3632"/>
    <w:rsid w:val="00EF3F3B"/>
    <w:rsid w:val="00EF434D"/>
    <w:rsid w:val="00EF513F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98A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6D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8E6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0ACE3-786F-4484-9811-AD7D9C8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42</cp:revision>
  <cp:lastPrinted>2021-05-28T00:47:00Z</cp:lastPrinted>
  <dcterms:created xsi:type="dcterms:W3CDTF">2021-05-26T01:35:00Z</dcterms:created>
  <dcterms:modified xsi:type="dcterms:W3CDTF">2021-05-28T00:49:00Z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